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A6" w:rsidRDefault="006D45A6" w:rsidP="006D45A6">
      <w:pPr>
        <w:autoSpaceDE w:val="0"/>
        <w:adjustRightInd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Українська мова: 8-А, 8-Б класи                                Дата: </w:t>
      </w:r>
      <w:r w:rsidR="00E5509D" w:rsidRPr="00E5509D">
        <w:rPr>
          <w:rFonts w:ascii="Times New Roman" w:hAnsi="Times New Roman"/>
          <w:b/>
          <w:sz w:val="28"/>
          <w:szCs w:val="28"/>
          <w:lang w:val="ru-RU"/>
        </w:rPr>
        <w:t>11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.05.2022</w:t>
      </w:r>
    </w:p>
    <w:p w:rsidR="006D45A6" w:rsidRDefault="006D45A6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E4B58" w:rsidRPr="006C17E5" w:rsidRDefault="008D7D23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Тема. Розвиток мовлення</w:t>
      </w:r>
      <w:r w:rsidR="001E4B58">
        <w:rPr>
          <w:rFonts w:ascii="Times New Roman" w:hAnsi="Times New Roman"/>
          <w:b/>
          <w:sz w:val="28"/>
          <w:szCs w:val="28"/>
        </w:rPr>
        <w:t>. Контрольний письмовий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твір-опис </w:t>
      </w:r>
      <w:r w:rsidR="001E4B58">
        <w:rPr>
          <w:rFonts w:ascii="Times New Roman" w:hAnsi="Times New Roman"/>
          <w:b/>
          <w:sz w:val="28"/>
          <w:szCs w:val="28"/>
        </w:rPr>
        <w:t xml:space="preserve">місцевості (вулиці, міста, села)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на основі особистих </w:t>
      </w:r>
      <w:r w:rsidR="001E4B58">
        <w:rPr>
          <w:rFonts w:ascii="Times New Roman" w:hAnsi="Times New Roman"/>
          <w:b/>
          <w:sz w:val="28"/>
          <w:szCs w:val="28"/>
        </w:rPr>
        <w:t xml:space="preserve">спостережень і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вражень у художньому стилі </w:t>
      </w:r>
      <w:r w:rsidR="001E4B58">
        <w:rPr>
          <w:rFonts w:ascii="Times New Roman" w:hAnsi="Times New Roman"/>
          <w:b/>
          <w:sz w:val="28"/>
          <w:szCs w:val="28"/>
        </w:rPr>
        <w:t>за складн</w:t>
      </w:r>
      <w:r w:rsidR="001E4B58" w:rsidRPr="00516C4E">
        <w:rPr>
          <w:rFonts w:ascii="Times New Roman" w:hAnsi="Times New Roman"/>
          <w:b/>
          <w:sz w:val="28"/>
          <w:szCs w:val="28"/>
        </w:rPr>
        <w:t>им планом</w:t>
      </w:r>
      <w:r w:rsidR="001E4B58">
        <w:rPr>
          <w:rFonts w:ascii="Times New Roman" w:hAnsi="Times New Roman"/>
          <w:b/>
          <w:sz w:val="28"/>
          <w:szCs w:val="28"/>
        </w:rPr>
        <w:t xml:space="preserve"> 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Мета:</w:t>
      </w:r>
    </w:p>
    <w:p w:rsidR="00F644B4" w:rsidRPr="008D7D23" w:rsidRDefault="00F644B4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644B4">
        <w:rPr>
          <w:rFonts w:ascii="Times New Roman" w:hAnsi="Times New Roman"/>
          <w:sz w:val="28"/>
          <w:szCs w:val="28"/>
        </w:rPr>
        <w:t xml:space="preserve">виявити та оцінити рівень сформованості мовленнєво-комунікативних умінь </w:t>
      </w:r>
      <w:r>
        <w:rPr>
          <w:rFonts w:ascii="Times New Roman" w:hAnsi="Times New Roman"/>
          <w:sz w:val="28"/>
          <w:szCs w:val="28"/>
        </w:rPr>
        <w:t>учнів створювати опис місцевості на основі особистих спостережень і вражень;</w:t>
      </w:r>
      <w:r w:rsidR="008D7D23" w:rsidRPr="008D7D23">
        <w:rPr>
          <w:rFonts w:ascii="Times New Roman" w:hAnsi="Times New Roman"/>
          <w:sz w:val="28"/>
          <w:szCs w:val="28"/>
        </w:rPr>
        <w:t xml:space="preserve"> </w:t>
      </w:r>
      <w:r w:rsidRPr="008D7D23">
        <w:rPr>
          <w:rFonts w:ascii="Times New Roman" w:hAnsi="Times New Roman"/>
          <w:sz w:val="28"/>
          <w:szCs w:val="28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8D7D23">
        <w:rPr>
          <w:rFonts w:ascii="Times New Roman" w:hAnsi="Times New Roman"/>
          <w:sz w:val="28"/>
          <w:szCs w:val="28"/>
        </w:rPr>
        <w:t>мку тексту, визначати межі теми,</w:t>
      </w:r>
      <w:r w:rsidRPr="008D7D23">
        <w:rPr>
          <w:rFonts w:ascii="Times New Roman" w:hAnsi="Times New Roman"/>
          <w:sz w:val="28"/>
          <w:szCs w:val="28"/>
        </w:rPr>
        <w:t xml:space="preserve"> складати текст, дотримуючись норм літературної мови;</w:t>
      </w:r>
    </w:p>
    <w:p w:rsidR="00F644B4" w:rsidRPr="008D7D23" w:rsidRDefault="008D7D23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</w:t>
      </w:r>
      <w:r w:rsidR="00F644B4">
        <w:rPr>
          <w:rFonts w:ascii="Times New Roman" w:hAnsi="Times New Roman"/>
          <w:sz w:val="28"/>
          <w:szCs w:val="28"/>
        </w:rPr>
        <w:t>збагачувати й уточнювати словниковий запас;</w:t>
      </w:r>
      <w:r>
        <w:rPr>
          <w:rFonts w:ascii="Times New Roman" w:hAnsi="Times New Roman"/>
          <w:sz w:val="28"/>
          <w:szCs w:val="28"/>
        </w:rPr>
        <w:t xml:space="preserve"> </w:t>
      </w:r>
      <w:r w:rsidR="00F644B4" w:rsidRPr="008D7D23">
        <w:rPr>
          <w:rFonts w:ascii="Times New Roman" w:hAnsi="Times New Roman"/>
          <w:sz w:val="28"/>
          <w:szCs w:val="28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1E4B58" w:rsidRPr="00516C4E" w:rsidRDefault="001E4B58" w:rsidP="001E4B58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</w:pPr>
      <w:r w:rsidRPr="00516C4E"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 w:rsidRPr="00516C4E">
        <w:rPr>
          <w:rFonts w:ascii="Times New Roman" w:eastAsia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урок розвитку комунікативних умінь</w:t>
      </w:r>
      <w:r w:rsidR="0093665E">
        <w:rPr>
          <w:rFonts w:ascii="Times New Roman" w:hAnsi="Times New Roman"/>
          <w:sz w:val="28"/>
          <w:szCs w:val="28"/>
        </w:rPr>
        <w:t xml:space="preserve"> і навичок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Обладнання:</w:t>
      </w:r>
      <w:r w:rsidR="00F644B4">
        <w:rPr>
          <w:rFonts w:ascii="Times New Roman" w:hAnsi="Times New Roman"/>
          <w:sz w:val="28"/>
          <w:szCs w:val="28"/>
        </w:rPr>
        <w:t xml:space="preserve">  </w:t>
      </w:r>
      <w:r w:rsidR="00BD41BA">
        <w:rPr>
          <w:rFonts w:ascii="Times New Roman" w:hAnsi="Times New Roman"/>
          <w:sz w:val="28"/>
          <w:szCs w:val="28"/>
        </w:rPr>
        <w:t xml:space="preserve">пам’ятка «Як працювати над твором-описом»,  </w:t>
      </w:r>
      <w:r w:rsidRPr="00516C4E">
        <w:rPr>
          <w:rFonts w:ascii="Times New Roman" w:hAnsi="Times New Roman"/>
          <w:sz w:val="28"/>
          <w:szCs w:val="28"/>
        </w:rPr>
        <w:t>малюнки і фото.</w:t>
      </w:r>
    </w:p>
    <w:p w:rsidR="001E4B58" w:rsidRPr="00516C4E" w:rsidRDefault="001E4B58" w:rsidP="001E4B58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Перебіг уроку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6D45A6" w:rsidRDefault="006D45A6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>. Добре ж усім відомо, 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</w:t>
      </w:r>
      <w:r w:rsidR="00693A89" w:rsidRPr="008D7D23">
        <w:rPr>
          <w:rFonts w:ascii="Times New Roman" w:hAnsi="Times New Roman"/>
          <w:sz w:val="28"/>
          <w:szCs w:val="28"/>
        </w:rPr>
        <w:lastRenderedPageBreak/>
        <w:t>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(А.Ярмиш).</w:t>
      </w:r>
    </w:p>
    <w:p w:rsidR="001E4B58" w:rsidRPr="00516C4E" w:rsidRDefault="006D45A6" w:rsidP="001E4B58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ІІ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Доберіть до визначених предметів характерні для них ознаки. Доречно використовувати художні засоби – епітети, порівняння </w:t>
            </w:r>
            <w:r w:rsidRPr="00382FBF">
              <w:rPr>
                <w:b/>
                <w:sz w:val="28"/>
                <w:szCs w:val="28"/>
              </w:rPr>
              <w:lastRenderedPageBreak/>
              <w:t>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6D45A6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ІІІ</w:t>
      </w:r>
      <w:r w:rsidR="001E4B58">
        <w:rPr>
          <w:rFonts w:ascii="Times New Roman" w:hAnsi="Times New Roman"/>
          <w:b/>
          <w:sz w:val="28"/>
          <w:szCs w:val="28"/>
        </w:rPr>
        <w:t xml:space="preserve">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</w:t>
      </w:r>
      <w:r w:rsidR="000A5F25">
        <w:rPr>
          <w:rFonts w:ascii="Times New Roman" w:hAnsi="Times New Roman"/>
          <w:b/>
          <w:sz w:val="28"/>
          <w:szCs w:val="28"/>
        </w:rPr>
        <w:t xml:space="preserve">у в зошити. </w:t>
      </w:r>
      <w:r w:rsidR="00100B40">
        <w:rPr>
          <w:rFonts w:ascii="Times New Roman" w:hAnsi="Times New Roman"/>
          <w:b/>
          <w:sz w:val="28"/>
          <w:szCs w:val="28"/>
        </w:rPr>
        <w:t>Самоперевірка творчої роботи</w:t>
      </w:r>
    </w:p>
    <w:p w:rsidR="001E4B58" w:rsidRDefault="006D45A6" w:rsidP="001E4B58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ІV. </w:t>
      </w:r>
      <w:r w:rsidR="001E4B58">
        <w:rPr>
          <w:rFonts w:ascii="Times New Roman" w:hAnsi="Times New Roman"/>
          <w:b/>
          <w:sz w:val="28"/>
          <w:szCs w:val="28"/>
        </w:rPr>
        <w:t xml:space="preserve">Домашнє завдання </w:t>
      </w:r>
    </w:p>
    <w:p w:rsidR="001E4B58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3665E">
        <w:rPr>
          <w:rFonts w:ascii="Times New Roman" w:hAnsi="Times New Roman"/>
          <w:sz w:val="28"/>
          <w:szCs w:val="28"/>
        </w:rPr>
        <w:t>Повтор</w:t>
      </w:r>
      <w:r w:rsidR="001E4B58" w:rsidRPr="0093665E">
        <w:rPr>
          <w:rFonts w:ascii="Times New Roman" w:hAnsi="Times New Roman"/>
          <w:sz w:val="28"/>
          <w:szCs w:val="28"/>
        </w:rPr>
        <w:t xml:space="preserve">ити </w:t>
      </w:r>
      <w:r w:rsidRPr="0093665E">
        <w:rPr>
          <w:rFonts w:ascii="Times New Roman" w:hAnsi="Times New Roman"/>
          <w:sz w:val="28"/>
          <w:szCs w:val="28"/>
        </w:rPr>
        <w:t xml:space="preserve">вивчене про </w:t>
      </w:r>
      <w:r w:rsidR="006D45A6">
        <w:rPr>
          <w:rFonts w:ascii="Times New Roman" w:hAnsi="Times New Roman"/>
          <w:sz w:val="28"/>
          <w:szCs w:val="28"/>
        </w:rPr>
        <w:t>речення з відокремленими членами.</w:t>
      </w:r>
      <w:r w:rsidRPr="0093665E">
        <w:rPr>
          <w:rFonts w:ascii="Times New Roman" w:hAnsi="Times New Roman"/>
          <w:sz w:val="28"/>
          <w:szCs w:val="28"/>
        </w:rPr>
        <w:t xml:space="preserve"> </w:t>
      </w:r>
    </w:p>
    <w:p w:rsidR="0093665E" w:rsidRDefault="006D45A6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Підготувати</w:t>
      </w:r>
      <w:r w:rsidR="0093665E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наступного уроку зв’язну розповідь про</w:t>
      </w:r>
      <w:r w:rsidR="00936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речення з відокремленими членами.</w:t>
      </w:r>
      <w:r w:rsidRPr="0093665E">
        <w:rPr>
          <w:rFonts w:ascii="Times New Roman" w:hAnsi="Times New Roman"/>
          <w:sz w:val="28"/>
          <w:szCs w:val="28"/>
        </w:rPr>
        <w:t xml:space="preserve"> </w:t>
      </w:r>
      <w:r w:rsidR="00C8011F">
        <w:rPr>
          <w:rFonts w:ascii="Times New Roman" w:hAnsi="Times New Roman"/>
          <w:sz w:val="28"/>
          <w:szCs w:val="28"/>
        </w:rPr>
        <w:t>Дібрати приклади, що ілюструють правила.</w:t>
      </w:r>
    </w:p>
    <w:p w:rsidR="000A5F25" w:rsidRDefault="000A5F25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Дописати твір-опис, якісно оформивши роботу.</w:t>
      </w:r>
    </w:p>
    <w:p w:rsidR="006D45A6" w:rsidRPr="00123A9E" w:rsidRDefault="006D45A6" w:rsidP="006D45A6">
      <w:pPr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3A9E">
        <w:rPr>
          <w:rFonts w:ascii="Times New Roman" w:hAnsi="Times New Roman"/>
          <w:bCs/>
          <w:sz w:val="28"/>
          <w:szCs w:val="28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123A9E">
          <w:rPr>
            <w:rStyle w:val="a7"/>
            <w:rFonts w:ascii="Times New Roman" w:hAnsi="Times New Roman"/>
            <w:bCs/>
            <w:sz w:val="28"/>
            <w:szCs w:val="28"/>
          </w:rPr>
          <w:t>altinbaeva_l_m@school55.pp.ua</w:t>
        </w:r>
      </w:hyperlink>
      <w:r w:rsidRPr="00123A9E">
        <w:rPr>
          <w:rFonts w:ascii="Times New Roman" w:hAnsi="Times New Roman"/>
          <w:bCs/>
          <w:sz w:val="28"/>
          <w:szCs w:val="28"/>
        </w:rPr>
        <w:t xml:space="preserve"> </w:t>
      </w:r>
    </w:p>
    <w:sectPr w:rsidR="006D45A6" w:rsidRPr="00123A9E" w:rsidSect="000A5F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A1F31"/>
    <w:multiLevelType w:val="hybridMultilevel"/>
    <w:tmpl w:val="4F1426B4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3"/>
  </w:num>
  <w:num w:numId="14">
    <w:abstractNumId w:val="2"/>
  </w:num>
  <w:num w:numId="15">
    <w:abstractNumId w:val="1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58"/>
    <w:rsid w:val="000002C2"/>
    <w:rsid w:val="000649AD"/>
    <w:rsid w:val="000A5F25"/>
    <w:rsid w:val="000C5298"/>
    <w:rsid w:val="000C78DF"/>
    <w:rsid w:val="00100B40"/>
    <w:rsid w:val="001613C5"/>
    <w:rsid w:val="00192197"/>
    <w:rsid w:val="001E4B58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6D45A6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665E"/>
    <w:rsid w:val="0094035E"/>
    <w:rsid w:val="0094174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B44A2"/>
    <w:rsid w:val="00BD41BA"/>
    <w:rsid w:val="00C8011F"/>
    <w:rsid w:val="00C80B96"/>
    <w:rsid w:val="00C96749"/>
    <w:rsid w:val="00CC0049"/>
    <w:rsid w:val="00CE24C6"/>
    <w:rsid w:val="00D002CB"/>
    <w:rsid w:val="00E23333"/>
    <w:rsid w:val="00E326A7"/>
    <w:rsid w:val="00E50D10"/>
    <w:rsid w:val="00E5509D"/>
    <w:rsid w:val="00E9193B"/>
    <w:rsid w:val="00EA265D"/>
    <w:rsid w:val="00F22B23"/>
    <w:rsid w:val="00F644B4"/>
    <w:rsid w:val="00F70C50"/>
    <w:rsid w:val="00F808B7"/>
    <w:rsid w:val="00FB16F2"/>
    <w:rsid w:val="00FB2FAA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5482"/>
  <w15:docId w15:val="{4A2EA703-F620-4AE1-947B-B3E8DAE2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uiPriority w:val="99"/>
    <w:unhideWhenUsed/>
    <w:rsid w:val="006D45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29FA8-CC4C-4712-80EA-F0216445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Школа</cp:lastModifiedBy>
  <cp:revision>5</cp:revision>
  <dcterms:created xsi:type="dcterms:W3CDTF">2022-05-06T07:25:00Z</dcterms:created>
  <dcterms:modified xsi:type="dcterms:W3CDTF">2022-05-11T10:47:00Z</dcterms:modified>
</cp:coreProperties>
</file>