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6" w:rsidRPr="005E1D66" w:rsidRDefault="00C87A02" w:rsidP="00C87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uk-UA"/>
        </w:rPr>
        <w:t xml:space="preserve">Тема уроку. </w:t>
      </w:r>
      <w:r w:rsidR="005E1D66"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Хімічні властивості лугів і нерозчинних гідроксидів. Реакція нейтралізації. Заходи безпеки під час роботи з лугами.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uk-UA"/>
        </w:rPr>
        <w:t>Після цього уроку ви зможете: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закріпити уявлення про виявлення лугів за допомогою індикаторів;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розглянути хімічні властивості основ;</w:t>
      </w:r>
    </w:p>
    <w:p w:rsidR="005E1D66" w:rsidRPr="005E1D66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закріпити навички складання рівнянь хімічних реакцій взаємодії між лугами та кислотними оксидами й кислотами, розкладу нерозчинних основ;</w:t>
      </w:r>
    </w:p>
    <w:p w:rsidR="005E1D66" w:rsidRPr="00CF42D7" w:rsidRDefault="005E1D66" w:rsidP="005E1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000000"/>
          <w:sz w:val="23"/>
          <w:szCs w:val="23"/>
          <w:lang w:eastAsia="uk-UA"/>
        </w:rPr>
        <w:t>сформувати поняття про реакції нейтралізації;</w:t>
      </w:r>
    </w:p>
    <w:p w:rsidR="00CF42D7" w:rsidRPr="00CF42D7" w:rsidRDefault="00CF42D7" w:rsidP="00CF42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FF0000"/>
          <w:sz w:val="32"/>
          <w:szCs w:val="32"/>
          <w:lang w:eastAsia="uk-UA"/>
        </w:rPr>
      </w:pPr>
      <w:r w:rsidRPr="00CF42D7">
        <w:rPr>
          <w:rFonts w:ascii="Segoe UI" w:eastAsia="Times New Roman" w:hAnsi="Segoe UI" w:cs="Segoe UI"/>
          <w:b/>
          <w:color w:val="FF0000"/>
          <w:sz w:val="32"/>
          <w:szCs w:val="32"/>
          <w:lang w:eastAsia="uk-UA"/>
        </w:rPr>
        <w:t>Пригадайте класифікацію основ!</w:t>
      </w:r>
    </w:p>
    <w:p w:rsidR="005E1D66" w:rsidRPr="005E1D66" w:rsidRDefault="00C87A02" w:rsidP="00C87A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87A02"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>
            <wp:extent cx="4786095" cy="1790700"/>
            <wp:effectExtent l="0" t="0" r="0" b="0"/>
            <wp:docPr id="2" name="Рисунок 2" descr="C:\Users\Наталья\Documents\b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bas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54" cy="18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9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68"/>
      </w:tblGrid>
      <w:tr w:rsidR="00CF42D7" w:rsidRPr="00CF42D7" w:rsidTr="00CF42D7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b/>
                <w:bCs/>
                <w:color w:val="B45F06"/>
                <w:sz w:val="28"/>
                <w:szCs w:val="28"/>
                <w:lang w:eastAsia="uk-UA"/>
              </w:rPr>
              <w:t>Розчинні у воді (луги)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b/>
                <w:bCs/>
                <w:color w:val="B45F06"/>
                <w:sz w:val="28"/>
                <w:szCs w:val="28"/>
                <w:lang w:eastAsia="uk-UA"/>
              </w:rPr>
              <w:t>Нерозчинні у воді</w:t>
            </w:r>
          </w:p>
        </w:tc>
      </w:tr>
      <w:tr w:rsidR="00CF42D7" w:rsidRPr="00CF42D7" w:rsidTr="00CF42D7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LiOH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NaOH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KOH,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RbOH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CsOH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Ca(OH)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Sr</w:t>
            </w:r>
            <w:proofErr w:type="spellEnd"/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Ba(OH)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42D7" w:rsidRPr="00CF42D7" w:rsidRDefault="00CF42D7" w:rsidP="00CF42D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uk-UA"/>
              </w:rPr>
            </w:pP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Al(OH)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3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Fe(OH)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2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uk-UA"/>
              </w:rPr>
              <w:t>, Cr(OH)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val="en-US" w:eastAsia="uk-UA"/>
              </w:rPr>
              <w:t>3 </w:t>
            </w:r>
            <w:r w:rsidRPr="00CF42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тощо</w:t>
            </w:r>
          </w:p>
        </w:tc>
      </w:tr>
    </w:tbl>
    <w:p w:rsidR="005E1D66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uk-UA"/>
        </w:rPr>
      </w:pP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uk-UA"/>
        </w:rPr>
        <w:t>Хімічні властивості лугів і нерозчинних гідроксидів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Розчинні та нерозчинні основи виявляють ряд спільних та відмінних хімічних властивостей.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  <w:t>1. Дія розчинів лугів на розчини індикаторів (характерна лише для лугів).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У розчині лугу лакмус та універсальний індикаторний папір матимуть синє забарвлення, метиловий оранжевий — оранжево-жовте, а фенолфталеїн — малинове.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noProof/>
          <w:color w:val="212529"/>
          <w:sz w:val="23"/>
          <w:szCs w:val="23"/>
          <w:lang w:eastAsia="uk-UA"/>
        </w:rPr>
        <w:drawing>
          <wp:inline distT="0" distB="0" distL="0" distR="0" wp14:anchorId="04985630" wp14:editId="6EAFF306">
            <wp:extent cx="4552950" cy="1847850"/>
            <wp:effectExtent l="0" t="0" r="0" b="0"/>
            <wp:docPr id="1" name="Рисунок 1" descr="https://eschool.dn.ua/pluginfile.php/355854/mod_page/content/2/%D1%96%D0%BD%D0%B4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chool.dn.ua/pluginfile.php/355854/mod_page/content/2/%D1%96%D0%BD%D0%B4%D0%B8%D0%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4"/>
          <w:szCs w:val="24"/>
          <w:lang w:eastAsia="uk-UA"/>
        </w:rPr>
        <w:lastRenderedPageBreak/>
        <w:t>2. Розчинні і нерозчинні основи мають спільну властивість –реагують з кислотами, утворюючи сіль і воду: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HCl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=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NaCl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O;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2NaOH + 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= Na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  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+ 2HCl = CuCl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+ 2H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O.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br/>
        <w:t>Тип реакції – обміну, нейтралізації.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Луги та кислоти - їдкі речовини, а в результаті їх взаємодії утворюється нейтральні продукти - сіль та вода, тому реакція має таку назву - </w:t>
      </w:r>
      <w:r w:rsidRPr="00CF42D7">
        <w:rPr>
          <w:rFonts w:ascii="Segoe UI" w:eastAsia="Times New Roman" w:hAnsi="Segoe UI" w:cs="Segoe UI"/>
          <w:b/>
          <w:bCs/>
          <w:color w:val="FF0000"/>
          <w:sz w:val="23"/>
          <w:szCs w:val="23"/>
          <w:lang w:eastAsia="uk-UA"/>
        </w:rPr>
        <w:t>реакція нейтралізації.</w:t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3. Взаємодія основ з кислотними оксидами з утворенням солі та води (характерна лише для лугів):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2NaOH + CO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= Na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3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</w:t>
      </w:r>
    </w:p>
    <w:p w:rsidR="005E1D66" w:rsidRPr="00CF42D7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4. Взаємодія основ з розчинами солей з утворенням іншої основи та іншої солі (характерна лише для лугів):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2KOH + CuSO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= K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+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До складу солі, що вступає в реакцію з розчином лугу, повинен входити метал, який здатний утворювати нерозчинну основу.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t>5. Майже всі основи (крім гідроксидів Натрію і Калію, лужних металів) у результаті нагрівання легко розкладаються на оксид і воду:</w:t>
      </w:r>
      <w:r w:rsidRPr="00CF42D7">
        <w:rPr>
          <w:rFonts w:ascii="Segoe UI" w:eastAsia="Times New Roman" w:hAnsi="Segoe UI" w:cs="Segoe UI"/>
          <w:b/>
          <w:color w:val="212529"/>
          <w:sz w:val="23"/>
          <w:szCs w:val="23"/>
          <w:lang w:eastAsia="uk-UA"/>
        </w:rPr>
        <w:br/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=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CuO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O.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При роботі з лугами слід бути дуже обережними, оскільки луги є дуже </w:t>
      </w:r>
      <w:r w:rsidRPr="00CF42D7">
        <w:rPr>
          <w:rFonts w:ascii="Segoe UI" w:eastAsia="Times New Roman" w:hAnsi="Segoe UI" w:cs="Segoe UI"/>
          <w:b/>
          <w:color w:val="FF0000"/>
          <w:sz w:val="23"/>
          <w:szCs w:val="23"/>
          <w:lang w:eastAsia="uk-UA"/>
        </w:rPr>
        <w:t xml:space="preserve">агресивними 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речовинами. У разі потрапляння розчину лугу на шкіру треба негайно змити її проточною водою до зникнення відчуття милкості, потім промити (нейтралізувати) розчином слабкої кислоти (оцтової чи борної) та звернутися до медпункту.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Ми вже з’ясували, що основи в реакції нейтралізації реагують із кислотами, утворюючи солі. Основи з основами, так само як і кислоти з кислотами у реакцію нейтралізації не </w:t>
      </w:r>
      <w:bookmarkStart w:id="0" w:name="_GoBack"/>
      <w:bookmarkEnd w:id="0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вступають.</w:t>
      </w:r>
    </w:p>
    <w:p w:rsidR="005E1D66" w:rsidRPr="00D2645C" w:rsidRDefault="005E1D66" w:rsidP="005E1D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472C4" w:themeColor="accent5"/>
          <w:sz w:val="27"/>
          <w:szCs w:val="27"/>
          <w:lang w:eastAsia="uk-UA"/>
        </w:rPr>
      </w:pPr>
      <w:r w:rsidRPr="00D2645C">
        <w:rPr>
          <w:rFonts w:ascii="Segoe UI" w:eastAsia="Times New Roman" w:hAnsi="Segoe UI" w:cs="Segoe UI"/>
          <w:b/>
          <w:bCs/>
          <w:color w:val="4472C4" w:themeColor="accent5"/>
          <w:sz w:val="27"/>
          <w:szCs w:val="27"/>
          <w:lang w:eastAsia="uk-UA"/>
        </w:rPr>
        <w:t>Практичне застосування деяких основ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– у великій кількості використовується у нафтовій промисловості для очищення нафтопродуктів переробки нафти, в миловарній, паперовій, текстильній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промисловостях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, у виробництві штучного шовку та в ряді інших виробництв. Кип’ятінням деревини з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NaOH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добувають целюлозу. Обробка бавовняних тканин натрій гідроксидом поліпшує їх здатність до фарбування. Натрій гідроксид – важливий реактив у аналітичній хімії.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lastRenderedPageBreak/>
        <w:t>КОН –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застосовують у миловарній промисловості для виготовлення рідкого мила. Внаслідок великої гігроскопічності його використовують як осушувач, для вбирання вуглекислого газу, у хірургії для припікання, як вихідний продукт для добування різних солей калію.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Ca</w:t>
      </w:r>
      <w:proofErr w:type="spellEnd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b/>
          <w:bCs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</w:t>
      </w: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відомий під назвою «гашене вапно», широко використовують у будівництві. Суміш гашеного вапна з піском і водою називають </w:t>
      </w:r>
      <w:r w:rsidRPr="005E1D66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uk-UA"/>
        </w:rPr>
        <w:t>вапняним розчином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 і використовують для скріплення цегли під час мурування цегляних стін, а також як штукатурка. Вапняний розчин твердне спочатку внаслідок випаровування води, а потім – внаслідок вбирання гашеним вапном з повітря вуглекислого газу й утворення кальцій карбонату.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Ca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використовують для добування хлорного вапна [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Са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(ОН)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+ Сl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→ CaOCl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+ H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O]. Як «вапняну воду» застосовують для білення, у медицині проти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опіків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або як протиотруту при отруєннях сульфатною чи оксалатною кислотами</w:t>
      </w: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.</w:t>
      </w:r>
    </w:p>
    <w:p w:rsidR="005E1D66" w:rsidRP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proofErr w:type="spellStart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Ba</w:t>
      </w:r>
      <w:proofErr w:type="spellEnd"/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(OH)</w:t>
      </w:r>
      <w:r w:rsidRPr="005E1D66">
        <w:rPr>
          <w:rFonts w:ascii="Segoe UI" w:eastAsia="Times New Roman" w:hAnsi="Segoe UI" w:cs="Segoe UI"/>
          <w:b/>
          <w:bCs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– насичений водний розчин відомий як «баритова вода», є важливим лабораторним реактивом для виявлення СО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2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, </w:t>
      </w:r>
      <w:proofErr w:type="spellStart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йонів</w:t>
      </w:r>
      <w:proofErr w:type="spellEnd"/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 xml:space="preserve"> SO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uk-UA"/>
        </w:rPr>
        <w:t>2–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та СO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bscript"/>
          <w:lang w:eastAsia="uk-UA"/>
        </w:rPr>
        <w:t>3</w:t>
      </w:r>
      <w:r w:rsidRPr="005E1D66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uk-UA"/>
        </w:rPr>
        <w:t>2–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 та відносно дешевою розчинною основою.</w:t>
      </w:r>
    </w:p>
    <w:p w:rsidR="005E1D66" w:rsidRDefault="005E1D66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NH</w:t>
      </w:r>
      <w:r w:rsidRPr="005E1D66">
        <w:rPr>
          <w:rFonts w:ascii="Segoe UI" w:eastAsia="Times New Roman" w:hAnsi="Segoe UI" w:cs="Segoe UI"/>
          <w:b/>
          <w:bCs/>
          <w:color w:val="212529"/>
          <w:sz w:val="17"/>
          <w:szCs w:val="17"/>
          <w:vertAlign w:val="subscript"/>
          <w:lang w:eastAsia="uk-UA"/>
        </w:rPr>
        <w:t>4</w:t>
      </w:r>
      <w:r w:rsidRPr="005E1D6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uk-UA"/>
        </w:rPr>
        <w:t>OH – </w:t>
      </w:r>
      <w:r w:rsidRPr="005E1D66"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  <w:t>один з найважливіших хімічних реактивів, розбавлений розчин якого «нашатирний спирт» застосовують як слабку основу в хімічній практиці, у медицині, домашньому господарстві.</w:t>
      </w:r>
    </w:p>
    <w:p w:rsidR="00D2645C" w:rsidRP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D2645C">
        <w:rPr>
          <w:rStyle w:val="a6"/>
          <w:rFonts w:ascii="Arial" w:hAnsi="Arial" w:cs="Arial"/>
          <w:color w:val="FF0000"/>
          <w:sz w:val="23"/>
          <w:szCs w:val="23"/>
        </w:rPr>
        <w:t>ВИСНОВКИ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Основи — тверді речовини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йонної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будови. Більшість основ не розчиняється у воді. Водорозчинні основи називають лугами. Луги змінюють забарвлення індикаторів.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Основи взаємодіють із кислотними оксидами і кислотами з утворенням солей та води. Луги реагують у розчинах із солями; продукти кожної реакції — інші основа і сіль. Нерозчинні основи розкладаються при нагріванні на відповідні оксиди і воду.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Реакцію між основою і кислотою називають реакцією нейтралізації.</w:t>
      </w:r>
    </w:p>
    <w:p w:rsidR="00D2645C" w:rsidRDefault="00D2645C" w:rsidP="00D2645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На практиці використовують переважно гідроксиди Кальцію і Натрію</w:t>
      </w:r>
    </w:p>
    <w:p w:rsidR="00D2645C" w:rsidRDefault="00D2645C" w:rsidP="005E1D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uk-UA"/>
        </w:rPr>
      </w:pPr>
    </w:p>
    <w:p w:rsidR="005E1D66" w:rsidRPr="00D2645C" w:rsidRDefault="00CF42D7">
      <w:pPr>
        <w:rPr>
          <w:sz w:val="28"/>
          <w:szCs w:val="28"/>
        </w:rPr>
      </w:pPr>
      <w:r w:rsidRPr="00D2645C">
        <w:rPr>
          <w:sz w:val="28"/>
          <w:szCs w:val="28"/>
        </w:rPr>
        <w:t>Перегляньте відео:</w:t>
      </w:r>
    </w:p>
    <w:p w:rsidR="00A6081E" w:rsidRPr="00D2645C" w:rsidRDefault="00D2645C" w:rsidP="005E1D66">
      <w:pPr>
        <w:ind w:firstLine="708"/>
        <w:rPr>
          <w:sz w:val="28"/>
          <w:szCs w:val="28"/>
        </w:rPr>
      </w:pPr>
      <w:hyperlink r:id="rId7" w:history="1">
        <w:r w:rsidR="005E1D66" w:rsidRPr="00D2645C">
          <w:rPr>
            <w:rStyle w:val="a3"/>
            <w:sz w:val="28"/>
            <w:szCs w:val="28"/>
          </w:rPr>
          <w:t>https://www.youtube.com/watch?v=LdtnBzmudgc</w:t>
        </w:r>
      </w:hyperlink>
      <w:r w:rsidR="005E1D66" w:rsidRPr="00D2645C">
        <w:rPr>
          <w:sz w:val="28"/>
          <w:szCs w:val="28"/>
        </w:rPr>
        <w:t xml:space="preserve"> </w:t>
      </w:r>
    </w:p>
    <w:p w:rsidR="00CF42D7" w:rsidRPr="00D2645C" w:rsidRDefault="00CF42D7" w:rsidP="005E1D66">
      <w:pPr>
        <w:ind w:firstLine="708"/>
        <w:rPr>
          <w:b/>
          <w:sz w:val="28"/>
          <w:szCs w:val="28"/>
        </w:rPr>
      </w:pPr>
      <w:r w:rsidRPr="00D2645C">
        <w:rPr>
          <w:b/>
          <w:sz w:val="28"/>
          <w:szCs w:val="28"/>
        </w:rPr>
        <w:t>Завдання.</w:t>
      </w:r>
    </w:p>
    <w:p w:rsidR="00CF42D7" w:rsidRPr="00D2645C" w:rsidRDefault="00CF42D7" w:rsidP="00CF42D7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D2645C">
        <w:rPr>
          <w:b/>
          <w:sz w:val="28"/>
          <w:szCs w:val="28"/>
        </w:rPr>
        <w:t xml:space="preserve">Опрацюйте  </w:t>
      </w:r>
      <w:r w:rsidRPr="00D2645C">
        <w:rPr>
          <w:b/>
          <w:bCs/>
          <w:sz w:val="28"/>
          <w:szCs w:val="28"/>
        </w:rPr>
        <w:t>§ 29.</w:t>
      </w:r>
    </w:p>
    <w:p w:rsidR="00CF42D7" w:rsidRPr="00D2645C" w:rsidRDefault="00D2645C" w:rsidP="00CF42D7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D2645C">
        <w:rPr>
          <w:b/>
          <w:sz w:val="28"/>
          <w:szCs w:val="28"/>
        </w:rPr>
        <w:t>Виконайте вправу №</w:t>
      </w:r>
      <w:r w:rsidRPr="00D2645C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 </w:t>
      </w:r>
      <w:r w:rsidRPr="00D2645C">
        <w:rPr>
          <w:b/>
          <w:sz w:val="28"/>
          <w:szCs w:val="28"/>
        </w:rPr>
        <w:t>229.</w:t>
      </w:r>
    </w:p>
    <w:sectPr w:rsidR="00CF42D7" w:rsidRPr="00D2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774B"/>
    <w:multiLevelType w:val="hybridMultilevel"/>
    <w:tmpl w:val="8F7AA2F8"/>
    <w:lvl w:ilvl="0" w:tplc="5B0EA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2705EE"/>
    <w:multiLevelType w:val="multilevel"/>
    <w:tmpl w:val="3BE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66"/>
    <w:rsid w:val="005E1D66"/>
    <w:rsid w:val="006C26E3"/>
    <w:rsid w:val="00A6081E"/>
    <w:rsid w:val="00C87A02"/>
    <w:rsid w:val="00CF42D7"/>
    <w:rsid w:val="00D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E748D-66C5-44DA-91D2-F8318A64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D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42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2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D26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tnBzmud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3050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2022-02-14T07:15:00Z</dcterms:created>
  <dcterms:modified xsi:type="dcterms:W3CDTF">2022-02-14T17:38:00Z</dcterms:modified>
</cp:coreProperties>
</file>