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B9" w:rsidRPr="00C73CB9" w:rsidRDefault="00E54BF7" w:rsidP="00C73CB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C73CB9" w:rsidRPr="00C73CB9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Основи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.</w:t>
      </w:r>
    </w:p>
    <w:p w:rsidR="00C73CB9" w:rsidRPr="00C73CB9" w:rsidRDefault="00E54BF7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="00C73CB9"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пригадати склад основ;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використовувати таблицю розчинності неорганічних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у воді;</w:t>
      </w:r>
    </w:p>
    <w:p w:rsidR="00C73CB9" w:rsidRPr="00C73CB9" w:rsidRDefault="00C73CB9" w:rsidP="00C73C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закріпити навички зі складання хімічних назв основ.</w:t>
      </w:r>
    </w:p>
    <w:p w:rsidR="005439EB" w:rsidRDefault="005439EB" w:rsidP="00E54BF7">
      <w:pPr>
        <w:pStyle w:val="a3"/>
        <w:shd w:val="clear" w:color="auto" w:fill="FFFFFF"/>
        <w:spacing w:before="0" w:beforeAutospacing="0"/>
        <w:ind w:left="720"/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</w:pPr>
      <w:r w:rsidRPr="005439EB">
        <w:rPr>
          <w:rStyle w:val="a4"/>
          <w:rFonts w:ascii="Arial" w:hAnsi="Arial" w:cs="Arial"/>
          <w:noProof/>
          <w:color w:val="292B2C"/>
          <w:sz w:val="17"/>
          <w:szCs w:val="17"/>
          <w:vertAlign w:val="subscript"/>
        </w:rPr>
        <w:drawing>
          <wp:inline distT="0" distB="0" distL="0" distR="0">
            <wp:extent cx="4857750" cy="2466300"/>
            <wp:effectExtent l="0" t="0" r="0" b="0"/>
            <wp:docPr id="3" name="Рисунок 3" descr="C:\Users\Наталья\Documents\681153_1576167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681153_15761677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73" cy="24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1E" w:rsidRDefault="00C73CB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Кожна основа походить від певного оксиду. Такі оксиди називають основними. Заряд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йона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металічного елемента в основі та оксиді один і той самий. Багато основних оксидів не взаємодіють із водою; відповідні основи добувають, здійснюючи інші реакції.</w:t>
      </w:r>
    </w:p>
    <w:p w:rsid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Основи, утворені лужними і лужноземельними елементами, розчиняються у воді. Їхня загальна назва — луги. Магній гідроксид до лугів не належить. Інші основи є нерозчинними.</w:t>
      </w:r>
    </w:p>
    <w:p w:rsid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54BF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 їх здатністю розчинятися у воді основи ділять на розчинні і практично нерозчинні:</w:t>
      </w:r>
    </w:p>
    <w:p w:rsidR="00E54BF7" w:rsidRP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54BF7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988896" cy="1895475"/>
            <wp:effectExtent l="0" t="0" r="0" b="0"/>
            <wp:docPr id="2" name="Рисунок 2" descr="C:\Users\Наталья\Documents\b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bas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51" cy="19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F7" w:rsidRPr="00E54BF7" w:rsidRDefault="00E54BF7" w:rsidP="00E54B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3796"/>
      </w:tblGrid>
      <w:tr w:rsidR="00E54BF7" w:rsidRPr="00E54BF7" w:rsidTr="00E54BF7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Приклади: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NaOH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натрій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KOH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 калій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Ca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— кальцій гідроксид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54BF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Приклади: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Cu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купрум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2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ферум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  <w:p w:rsidR="00E54BF7" w:rsidRPr="00E54BF7" w:rsidRDefault="00E54BF7" w:rsidP="00E54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Fe</w:t>
            </w:r>
            <w:proofErr w:type="spellEnd"/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OH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)</w:t>
            </w:r>
            <w:r w:rsidRPr="00E54BF7">
              <w:rPr>
                <w:rFonts w:ascii="MathJax_Main" w:eastAsia="Times New Roman" w:hAnsi="MathJax_Main" w:cs="Times New Roman"/>
                <w:color w:val="76A900"/>
                <w:sz w:val="25"/>
                <w:szCs w:val="25"/>
                <w:bdr w:val="none" w:sz="0" w:space="0" w:color="auto" w:frame="1"/>
                <w:lang w:eastAsia="uk-UA"/>
              </w:rPr>
              <w:t>3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— </w:t>
            </w:r>
            <w:proofErr w:type="spellStart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ферум</w:t>
            </w:r>
            <w:proofErr w:type="spellEnd"/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 w:rsidRPr="00E54BF7">
              <w:rPr>
                <w:rFonts w:ascii="MathJax_Math-italic" w:eastAsia="Times New Roman" w:hAnsi="MathJax_Math-italic" w:cs="Times New Roman"/>
                <w:color w:val="76A900"/>
                <w:sz w:val="30"/>
                <w:szCs w:val="30"/>
                <w:bdr w:val="none" w:sz="0" w:space="0" w:color="auto" w:frame="1"/>
                <w:lang w:eastAsia="uk-UA"/>
              </w:rPr>
              <w:t>III</w:t>
            </w:r>
            <w:r w:rsidRPr="00E54BF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 гідроксид</w:t>
            </w:r>
          </w:p>
        </w:tc>
      </w:tr>
    </w:tbl>
    <w:p w:rsidR="00E54BF7" w:rsidRDefault="00E54BF7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 xml:space="preserve">Отримати інформацію про здатність неорганічних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розчинятися у воді можна з таблиці розчинності (форзац ІІ). Наводимо її фрагмент: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784"/>
        <w:gridCol w:w="489"/>
        <w:gridCol w:w="757"/>
        <w:gridCol w:w="964"/>
        <w:gridCol w:w="912"/>
        <w:gridCol w:w="885"/>
        <w:gridCol w:w="964"/>
        <w:gridCol w:w="912"/>
        <w:gridCol w:w="751"/>
        <w:gridCol w:w="858"/>
      </w:tblGrid>
      <w:tr w:rsidR="00C73CB9" w:rsidRPr="00C73CB9" w:rsidTr="00C73CB9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Аніон</w:t>
            </w:r>
          </w:p>
        </w:tc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Катіони</w:t>
            </w:r>
          </w:p>
        </w:tc>
      </w:tr>
      <w:tr w:rsidR="00C73CB9" w:rsidRPr="00C73CB9" w:rsidTr="00C73CB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73CB9" w:rsidRPr="00C73CB9" w:rsidRDefault="00C73CB9" w:rsidP="00C73CB9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proofErr w:type="spellStart"/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Na</w:t>
            </w:r>
            <w:proofErr w:type="spellEnd"/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K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proofErr w:type="spellStart"/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Ag</w:t>
            </w:r>
            <w:proofErr w:type="spellEnd"/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Mg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Ca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Ba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Mn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Hg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Ni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Fe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2+</w:t>
            </w:r>
          </w:p>
        </w:tc>
      </w:tr>
      <w:tr w:rsidR="00C73CB9" w:rsidRPr="00C73CB9" w:rsidTr="00C73CB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OH</w:t>
            </w: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17"/>
                <w:szCs w:val="17"/>
                <w:vertAlign w:val="superscript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CB9" w:rsidRPr="00C73CB9" w:rsidRDefault="00C73CB9" w:rsidP="00C73CB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C73CB9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</w:t>
            </w:r>
          </w:p>
        </w:tc>
      </w:tr>
    </w:tbl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Літера «р» у клітинці, яка відповідає певній сполуці, свідчить про те, що речовина добре розчиняється у воді. Літерою «м» позначено сполуки з малою розчинністю, а літерою «н» — майже нерозчинні сполуки. Риска в клітинці означає, що речовини не існує (її не добуто). Такі риски є в клітинках для гідроксидів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AgOH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Hg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(відповідні оксиди Ag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O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HgO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відомі).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Назви основ.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Хімічні назви основ, як і оксидів, складаються із двох слів. Першим словом є назва елемента, який утворює основу, а другим — слово «гідроксид». Наприклад, сполуку з формулою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NaOH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називають «натрій гідроксид», а сполуку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Mg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2 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— «магній гідроксид». У назвах основ відмінюється лише друге слово: натрій гідроксиду, магній гідроксидом.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Якщо металічний елемент утворює катіони з різними зарядами, то в назві основи вказують значення заряду катіона після назви елемента римською цифрою (в дужках без відступу і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знака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«+»):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Cr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(OH)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2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— хром(ІІ) гідроксид.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ВИСНОВКИ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 — сполуки металічних елементів із загальною формулою М(ОН)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bscript"/>
          <w:lang w:eastAsia="uk-UA"/>
        </w:rPr>
        <w:t>n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Усі основи є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йонними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речовинами. Вони складаються з катіонів металічних елементів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М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n</w:t>
      </w:r>
      <w:proofErr w:type="spellEnd"/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+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 і гідроксид-аніонів ОН</w:t>
      </w:r>
      <w:r w:rsidRPr="00C73CB9">
        <w:rPr>
          <w:rFonts w:ascii="Arial" w:eastAsia="Times New Roman" w:hAnsi="Arial" w:cs="Arial"/>
          <w:color w:val="292B2C"/>
          <w:sz w:val="17"/>
          <w:szCs w:val="17"/>
          <w:vertAlign w:val="superscript"/>
          <w:lang w:eastAsia="uk-UA"/>
        </w:rPr>
        <w:t>-</w:t>
      </w: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Основи, які розчиняються у воді, називають лугами.</w:t>
      </w:r>
    </w:p>
    <w:p w:rsidR="00C73CB9" w:rsidRP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Хімічна назва основи складається з назви металічного елемента і слова «гідроксид».</w:t>
      </w:r>
    </w:p>
    <w:p w:rsidR="00C73CB9" w:rsidRDefault="00C73CB9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Для кожної основи існує відповідний (основний) оксид. В обох сполуках заряд </w:t>
      </w:r>
      <w:proofErr w:type="spellStart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йона</w:t>
      </w:r>
      <w:proofErr w:type="spellEnd"/>
      <w:r w:rsidRPr="00C73CB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металічного елемента один і той самий.</w:t>
      </w:r>
    </w:p>
    <w:p w:rsidR="005439EB" w:rsidRPr="000345D0" w:rsidRDefault="000345D0" w:rsidP="00C73C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Перегляньте відео:</w:t>
      </w:r>
    </w:p>
    <w:p w:rsidR="00E54BF7" w:rsidRDefault="00343745" w:rsidP="000345D0">
      <w:p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hyperlink r:id="rId7" w:history="1">
        <w:r w:rsidR="00E54BF7" w:rsidRPr="00F73F6D">
          <w:rPr>
            <w:rStyle w:val="a5"/>
            <w:rFonts w:ascii="Arial" w:eastAsia="Times New Roman" w:hAnsi="Arial" w:cs="Arial"/>
            <w:sz w:val="23"/>
            <w:szCs w:val="23"/>
            <w:lang w:eastAsia="uk-UA"/>
          </w:rPr>
          <w:t>https://www.youtube.com/watch?v=qK_83nYlA3U</w:t>
        </w:r>
      </w:hyperlink>
      <w:r w:rsidR="00E54BF7" w:rsidRPr="00E54BF7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</w:t>
      </w:r>
      <w:r w:rsidR="000345D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ab/>
      </w:r>
    </w:p>
    <w:p w:rsidR="000345D0" w:rsidRPr="000345D0" w:rsidRDefault="000345D0" w:rsidP="000345D0">
      <w:p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>Завдання:</w:t>
      </w:r>
    </w:p>
    <w:p w:rsidR="00C73CB9" w:rsidRPr="000345D0" w:rsidRDefault="000345D0" w:rsidP="000345D0">
      <w:pPr>
        <w:pStyle w:val="a6"/>
        <w:numPr>
          <w:ilvl w:val="0"/>
          <w:numId w:val="2"/>
        </w:num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0345D0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t xml:space="preserve">Опрацюйте </w:t>
      </w:r>
      <w:r w:rsidR="00343745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§ 2</w:t>
      </w:r>
      <w:r w:rsidR="00343745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val="ru-RU" w:eastAsia="uk-UA"/>
        </w:rPr>
        <w:t>4</w:t>
      </w:r>
      <w:r w:rsidRPr="000345D0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.</w:t>
      </w:r>
    </w:p>
    <w:p w:rsidR="000345D0" w:rsidRPr="000345D0" w:rsidRDefault="00343745" w:rsidP="000345D0">
      <w:pPr>
        <w:pStyle w:val="a6"/>
        <w:numPr>
          <w:ilvl w:val="0"/>
          <w:numId w:val="2"/>
        </w:numPr>
        <w:shd w:val="clear" w:color="auto" w:fill="FFFFFF"/>
        <w:tabs>
          <w:tab w:val="left" w:pos="5670"/>
        </w:tabs>
        <w:spacing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Виконайте вправи №180,181</w:t>
      </w:r>
      <w:bookmarkStart w:id="0" w:name="_GoBack"/>
      <w:bookmarkEnd w:id="0"/>
      <w:r w:rsidR="000345D0" w:rsidRPr="000345D0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.</w:t>
      </w:r>
    </w:p>
    <w:sectPr w:rsidR="000345D0" w:rsidRPr="0003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C5D"/>
    <w:multiLevelType w:val="hybridMultilevel"/>
    <w:tmpl w:val="88E07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D57E0"/>
    <w:multiLevelType w:val="multilevel"/>
    <w:tmpl w:val="CD5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B9"/>
    <w:rsid w:val="000345D0"/>
    <w:rsid w:val="002E1F56"/>
    <w:rsid w:val="00343745"/>
    <w:rsid w:val="005439EB"/>
    <w:rsid w:val="00A6081E"/>
    <w:rsid w:val="00C73CB9"/>
    <w:rsid w:val="00E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24A8D-EBCC-46E8-B75E-03458333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73CB9"/>
    <w:rPr>
      <w:b/>
      <w:bCs/>
    </w:rPr>
  </w:style>
  <w:style w:type="character" w:styleId="a5">
    <w:name w:val="Hyperlink"/>
    <w:basedOn w:val="a0"/>
    <w:uiPriority w:val="99"/>
    <w:unhideWhenUsed/>
    <w:rsid w:val="00E54BF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3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K_83nYlA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2022-01-24T07:23:00Z</dcterms:created>
  <dcterms:modified xsi:type="dcterms:W3CDTF">2022-01-24T08:17:00Z</dcterms:modified>
</cp:coreProperties>
</file>