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205FE9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Тема уроку. </w:t>
      </w:r>
      <w:r w:rsidR="00C71601">
        <w:rPr>
          <w:rFonts w:ascii="Arial" w:hAnsi="Arial" w:cs="Arial"/>
          <w:color w:val="4E4E3F"/>
          <w:sz w:val="45"/>
          <w:szCs w:val="45"/>
          <w:shd w:val="clear" w:color="auto" w:fill="ECECEC"/>
        </w:rPr>
        <w:t>Застосування кислот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З усіх кислот найбільше застосування у різних галузях мають сульфатна, </w:t>
      </w:r>
      <w:proofErr w:type="spellStart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хлоридна</w:t>
      </w:r>
      <w:proofErr w:type="spellEnd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, нітратна і </w:t>
      </w:r>
      <w:proofErr w:type="spellStart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ортофосфатна</w:t>
      </w:r>
      <w:proofErr w:type="spellEnd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Застосування кислот в промисловості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9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8928"/>
      </w:tblGrid>
      <w:tr w:rsidR="00C71601" w:rsidRPr="00C71601" w:rsidTr="00C716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Кислота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Галузь застосування</w:t>
            </w:r>
          </w:p>
        </w:tc>
      </w:tr>
      <w:tr w:rsidR="00C71601" w:rsidRPr="00C71601" w:rsidTr="00C716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H</w:t>
            </w:r>
            <w:r w:rsidRPr="00C71601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C71601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SO</w:t>
            </w:r>
            <w:r w:rsidRPr="00C71601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Виробництво інших кислот, солей, добрив, барвників, ліків, очищення нафтопродуктів. Сульфатну кислоту, за рахунок її властивостей поглинати великі кількості води, використовують для осушення. Застосовується для приготування акумуляторної кислоти.</w:t>
            </w:r>
          </w:p>
        </w:tc>
      </w:tr>
      <w:tr w:rsidR="00C71601" w:rsidRPr="00C71601" w:rsidTr="00C716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71601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HCl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Виробництво солей, фарб, ліків.</w:t>
            </w:r>
          </w:p>
        </w:tc>
      </w:tr>
      <w:tr w:rsidR="00C71601" w:rsidRPr="00C71601" w:rsidTr="00C716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HNO</w:t>
            </w:r>
            <w:r w:rsidRPr="00C71601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Виробництво добрив, барвників, вибухових речовин.</w:t>
            </w:r>
          </w:p>
        </w:tc>
      </w:tr>
      <w:tr w:rsidR="00C71601" w:rsidRPr="00C71601" w:rsidTr="00C7160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H</w:t>
            </w:r>
            <w:r w:rsidRPr="00C71601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C71601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PO</w:t>
            </w:r>
            <w:r w:rsidRPr="00C71601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1601" w:rsidRPr="00C71601" w:rsidRDefault="00C71601" w:rsidP="00C71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160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Виробництво добрив, миючих засобів.</w:t>
            </w:r>
          </w:p>
        </w:tc>
      </w:tr>
    </w:tbl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Застосування кислот у медицині.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Борна кислота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має антисептичні властивості, її використовують при приготуванні борної мазі.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proofErr w:type="spellStart"/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Ортофосфатна</w:t>
      </w:r>
      <w:proofErr w:type="spellEnd"/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кислота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широко застосовується в стоматології при пломбуванні зубів. Нею протруюють зубну емаль перед процедурою. Також в незначних кількостях </w:t>
      </w:r>
      <w:proofErr w:type="spellStart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ортофосфатна</w:t>
      </w:r>
      <w:proofErr w:type="spellEnd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кислота застосовується в сумішах для відбілювання зубів.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Розбавлену </w:t>
      </w:r>
      <w:proofErr w:type="spellStart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хлоридну</w:t>
      </w:r>
      <w:proofErr w:type="spellEnd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(соляну, </w:t>
      </w:r>
      <w:proofErr w:type="spellStart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хлороводневу</w:t>
      </w:r>
      <w:proofErr w:type="spellEnd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кислоту застосовують для лікування деяких захворювань шлунково-кишкового тракту.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Застосування кислот в побуті.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Лимонна кислота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використовується в кулінарії, а також для виведення всіляких плям: від вина, різних ягід, фарб, іржі, чорнила.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Щавлева кислота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застосовується для видалення плям від чорнила, іржі. Однак треба мати на увазі, що кристалічна кислота може викликати опіки слизових оболонок ротової порожнини, стравоходу, </w:t>
      </w:r>
      <w:proofErr w:type="spellStart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шлунка</w:t>
      </w:r>
      <w:proofErr w:type="spellEnd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і є отруйною речовиною.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Борна кислота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використовується як мікродобрива і засоби для боротьби з тарганами і будинковими мурашками.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Оцтова кислота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застосовується або у вигляді столового оцту, з масовою часткою кислоти до </w:t>
      </w:r>
      <w:r w:rsidRPr="00C7160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 або у вигляді </w:t>
      </w:r>
      <w:r w:rsidRPr="00C7160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70−80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% -</w:t>
      </w:r>
      <w:proofErr w:type="spellStart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вої</w:t>
      </w:r>
      <w:proofErr w:type="spellEnd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есенції. Оцет застосовується в якості консерванту, приправи до страв, видалення фруктових плям із тканин.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proofErr w:type="spellStart"/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Хлоридна</w:t>
      </w:r>
      <w:proofErr w:type="spellEnd"/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кислота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застосовується для очищення від вапняного нальоту раковин,  умивальників, труб і радіаторів систем централізованого опалення.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  <w:lastRenderedPageBreak/>
        <w:t xml:space="preserve">                                    </w:t>
      </w:r>
      <w:r w:rsidRPr="00C71601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5812731E" wp14:editId="6DEDC3BC">
                <wp:extent cx="2857500" cy="2076450"/>
                <wp:effectExtent l="0" t="0" r="0" b="0"/>
                <wp:docPr id="4" name="AutoShape 3" descr="HC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1601" w:rsidRDefault="00C71601" w:rsidP="00C71601">
                            <w:pPr>
                              <w:jc w:val="center"/>
                            </w:pPr>
                            <w:r w:rsidRPr="00C71601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263F2183" wp14:editId="5EF576A1">
                                  <wp:extent cx="2047875" cy="1849505"/>
                                  <wp:effectExtent l="0" t="0" r="0" b="0"/>
                                  <wp:docPr id="1" name="Рисунок 1" descr="C:\Users\Наталья\Documents\HC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HC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4052" cy="1864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1601" w:rsidRDefault="00C716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2731E" id="AutoShape 3" o:spid="_x0000_s1026" alt="HCL.png" style="width:225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" filled="f" stroked="f">
                <o:lock v:ext="edit" aspectratio="t"/>
                <v:textbox>
                  <w:txbxContent>
                    <w:p w:rsidR="00C71601" w:rsidRDefault="00C71601" w:rsidP="00C71601">
                      <w:pPr>
                        <w:jc w:val="center"/>
                      </w:pPr>
                      <w:r w:rsidRPr="00C71601"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263F2183" wp14:editId="5EF576A1">
                            <wp:extent cx="2047875" cy="1849505"/>
                            <wp:effectExtent l="0" t="0" r="0" b="0"/>
                            <wp:docPr id="1" name="Рисунок 1" descr="C:\Users\Наталья\Documents\HC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HC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052" cy="1864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1601" w:rsidRDefault="00C71601"/>
                  </w:txbxContent>
                </v:textbox>
                <w10:anchorlock/>
              </v:rect>
            </w:pict>
          </mc:Fallback>
        </mc:AlternateConten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Розбавлена </w:t>
      </w:r>
      <w:r w:rsidRPr="00C7160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нітратна кислота</w:t>
      </w: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використовується для чищення виробів з благородних металів. </w:t>
      </w:r>
    </w:p>
    <w:p w:rsidR="00C71601" w:rsidRPr="00C71601" w:rsidRDefault="00C71601" w:rsidP="00C71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  <w:t xml:space="preserve">                                   </w:t>
      </w:r>
      <w:r w:rsidRPr="00C71601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56D72787" wp14:editId="4A9CD9D3">
                <wp:extent cx="2857500" cy="2857500"/>
                <wp:effectExtent l="0" t="0" r="0" b="0"/>
                <wp:docPr id="3" name="AutoShape 4" descr="HNO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1601" w:rsidRDefault="00C71601" w:rsidP="00C71601">
                            <w:pPr>
                              <w:jc w:val="center"/>
                            </w:pPr>
                            <w:r w:rsidRPr="00C71601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2140630" cy="1933702"/>
                                  <wp:effectExtent l="0" t="0" r="0" b="0"/>
                                  <wp:docPr id="5" name="Рисунок 5" descr="C:\Users\Наталья\Documents\HNO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Наталья\Documents\HNO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496" cy="1950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72787" id="AutoShape 4" o:spid="_x0000_s1027" alt="HNO3.png" style="width:22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" filled="f" stroked="f">
                <o:lock v:ext="edit" aspectratio="t"/>
                <v:textbox>
                  <w:txbxContent>
                    <w:p w:rsidR="00C71601" w:rsidRDefault="00C71601" w:rsidP="00C71601">
                      <w:pPr>
                        <w:jc w:val="center"/>
                      </w:pPr>
                      <w:r w:rsidRPr="00C71601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2140630" cy="1933702"/>
                            <wp:effectExtent l="0" t="0" r="0" b="0"/>
                            <wp:docPr id="5" name="Рисунок 5" descr="C:\Users\Наталья\Documents\HNO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Наталья\Documents\HNO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496" cy="1950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71601" w:rsidRPr="00C71601" w:rsidRDefault="00C71601" w:rsidP="00C71601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</w:pPr>
      <w:r w:rsidRPr="00C71601">
        <w:rPr>
          <w:rFonts w:ascii="Arial" w:eastAsia="Times New Roman" w:hAnsi="Arial" w:cs="Arial"/>
          <w:b/>
          <w:i/>
          <w:iCs/>
          <w:color w:val="FF0000"/>
          <w:sz w:val="36"/>
          <w:szCs w:val="36"/>
          <w:lang w:eastAsia="uk-UA"/>
        </w:rPr>
        <w:t>Зверни увагу!</w:t>
      </w:r>
    </w:p>
    <w:p w:rsidR="00C71601" w:rsidRPr="00C71601" w:rsidRDefault="00C71601" w:rsidP="00C71601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При потраплянні на шкіру </w:t>
      </w:r>
      <w:proofErr w:type="spellStart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хлоридна</w:t>
      </w:r>
      <w:proofErr w:type="spellEnd"/>
      <w:r w:rsidRPr="00C7160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і нітратна кислоти викликають хімічні опіки.</w:t>
      </w:r>
    </w:p>
    <w:p w:rsidR="00C71601" w:rsidRPr="00205FE9" w:rsidRDefault="00205FE9">
      <w:pPr>
        <w:rPr>
          <w:b/>
          <w:sz w:val="28"/>
          <w:szCs w:val="28"/>
        </w:rPr>
      </w:pPr>
      <w:r w:rsidRPr="00205FE9">
        <w:rPr>
          <w:b/>
          <w:sz w:val="28"/>
          <w:szCs w:val="28"/>
        </w:rPr>
        <w:t>Перегляньте відео:</w:t>
      </w:r>
    </w:p>
    <w:p w:rsidR="00C71601" w:rsidRPr="00205FE9" w:rsidRDefault="00E549C4">
      <w:pPr>
        <w:rPr>
          <w:sz w:val="28"/>
          <w:szCs w:val="28"/>
        </w:rPr>
      </w:pPr>
      <w:hyperlink r:id="rId9" w:history="1">
        <w:r w:rsidR="00C71601" w:rsidRPr="00205FE9">
          <w:rPr>
            <w:rStyle w:val="a4"/>
            <w:sz w:val="28"/>
            <w:szCs w:val="28"/>
          </w:rPr>
          <w:t>https://www.youtube.com/watch?v=cvRmORXh9DM</w:t>
        </w:r>
      </w:hyperlink>
      <w:r w:rsidR="00C71601" w:rsidRPr="00205FE9">
        <w:rPr>
          <w:sz w:val="28"/>
          <w:szCs w:val="28"/>
        </w:rPr>
        <w:t xml:space="preserve"> </w:t>
      </w:r>
    </w:p>
    <w:p w:rsidR="00205FE9" w:rsidRPr="00205FE9" w:rsidRDefault="00205FE9">
      <w:pPr>
        <w:rPr>
          <w:b/>
          <w:sz w:val="28"/>
          <w:szCs w:val="28"/>
        </w:rPr>
      </w:pPr>
      <w:r w:rsidRPr="00205FE9">
        <w:rPr>
          <w:b/>
          <w:sz w:val="28"/>
          <w:szCs w:val="28"/>
        </w:rPr>
        <w:t>Завдання.</w:t>
      </w:r>
    </w:p>
    <w:p w:rsidR="00205FE9" w:rsidRPr="00205FE9" w:rsidRDefault="00205FE9" w:rsidP="00205FE9">
      <w:pPr>
        <w:pStyle w:val="a5"/>
        <w:numPr>
          <w:ilvl w:val="0"/>
          <w:numId w:val="1"/>
        </w:numPr>
        <w:rPr>
          <w:sz w:val="28"/>
          <w:szCs w:val="28"/>
        </w:rPr>
      </w:pPr>
      <w:r w:rsidRPr="00205FE9">
        <w:rPr>
          <w:sz w:val="28"/>
          <w:szCs w:val="28"/>
        </w:rPr>
        <w:t>Повторіть §35.</w:t>
      </w:r>
    </w:p>
    <w:p w:rsidR="00C71601" w:rsidRPr="00E549C4" w:rsidRDefault="00C71601" w:rsidP="00205FE9">
      <w:pPr>
        <w:pStyle w:val="a5"/>
        <w:numPr>
          <w:ilvl w:val="0"/>
          <w:numId w:val="1"/>
        </w:numPr>
        <w:rPr>
          <w:rStyle w:val="a3"/>
          <w:b w:val="0"/>
          <w:bCs w:val="0"/>
          <w:sz w:val="28"/>
          <w:szCs w:val="28"/>
        </w:rPr>
      </w:pPr>
      <w:r w:rsidRPr="00205FE9">
        <w:rPr>
          <w:rStyle w:val="gxs-text"/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Чому дорівнює масова частка</w:t>
      </w:r>
      <w:r w:rsidRPr="00205FE9">
        <w:rPr>
          <w:rStyle w:val="a3"/>
          <w:rFonts w:ascii="Arial" w:hAnsi="Arial" w:cs="Arial"/>
          <w:color w:val="4E4E3F"/>
          <w:sz w:val="28"/>
          <w:szCs w:val="28"/>
          <w:shd w:val="clear" w:color="auto" w:fill="FFFFFF"/>
        </w:rPr>
        <w:t> кислоти в розчині, якщо для його приготування було взято </w:t>
      </w:r>
      <w:r w:rsidRPr="00205FE9">
        <w:rPr>
          <w:rStyle w:val="gxs-number"/>
          <w:rFonts w:ascii="MathJax_Main" w:hAnsi="MathJax_Main"/>
          <w:b/>
          <w:bCs/>
          <w:color w:val="76A900"/>
          <w:sz w:val="28"/>
          <w:szCs w:val="28"/>
          <w:shd w:val="clear" w:color="auto" w:fill="FFFFFF"/>
        </w:rPr>
        <w:t>10</w:t>
      </w:r>
      <w:r w:rsidRPr="00205FE9">
        <w:rPr>
          <w:rStyle w:val="a3"/>
          <w:rFonts w:ascii="Arial" w:hAnsi="Arial" w:cs="Arial"/>
          <w:color w:val="4E4E3F"/>
          <w:sz w:val="28"/>
          <w:szCs w:val="28"/>
          <w:shd w:val="clear" w:color="auto" w:fill="FFFFFF"/>
        </w:rPr>
        <w:t> г </w:t>
      </w:r>
      <w:r w:rsidRPr="00205FE9">
        <w:rPr>
          <w:rStyle w:val="mi"/>
          <w:rFonts w:ascii="MathJax_Math-italic" w:hAnsi="MathJax_Math-italic" w:cs="Arial"/>
          <w:color w:val="76A900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205FE9">
        <w:rPr>
          <w:rStyle w:val="mn"/>
          <w:rFonts w:ascii="MathJax_Main" w:hAnsi="MathJax_Main" w:cs="Arial"/>
          <w:color w:val="76A900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205FE9">
        <w:rPr>
          <w:rStyle w:val="mi"/>
          <w:rFonts w:ascii="MathJax_Math-italic" w:hAnsi="MathJax_Math-italic" w:cs="Arial"/>
          <w:color w:val="76A900"/>
          <w:sz w:val="28"/>
          <w:szCs w:val="28"/>
          <w:bdr w:val="none" w:sz="0" w:space="0" w:color="auto" w:frame="1"/>
          <w:shd w:val="clear" w:color="auto" w:fill="FFFFFF"/>
        </w:rPr>
        <w:t>PO</w:t>
      </w:r>
      <w:r w:rsidRPr="00205FE9">
        <w:rPr>
          <w:rStyle w:val="mn"/>
          <w:rFonts w:ascii="MathJax_Main" w:hAnsi="MathJax_Main" w:cs="Arial"/>
          <w:color w:val="76A900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205FE9">
        <w:rPr>
          <w:rStyle w:val="a3"/>
          <w:rFonts w:ascii="Arial" w:hAnsi="Arial" w:cs="Arial"/>
          <w:color w:val="4E4E3F"/>
          <w:sz w:val="28"/>
          <w:szCs w:val="28"/>
          <w:shd w:val="clear" w:color="auto" w:fill="FFFFFF"/>
        </w:rPr>
        <w:t> і </w:t>
      </w:r>
      <w:r w:rsidRPr="00205FE9">
        <w:rPr>
          <w:rStyle w:val="gxs-number"/>
          <w:rFonts w:ascii="MathJax_Main" w:hAnsi="MathJax_Main"/>
          <w:b/>
          <w:bCs/>
          <w:color w:val="76A900"/>
          <w:sz w:val="28"/>
          <w:szCs w:val="28"/>
          <w:shd w:val="clear" w:color="auto" w:fill="FFFFFF"/>
        </w:rPr>
        <w:t>15</w:t>
      </w:r>
      <w:r w:rsidRPr="00205FE9">
        <w:rPr>
          <w:rStyle w:val="a3"/>
          <w:rFonts w:ascii="Arial" w:hAnsi="Arial" w:cs="Arial"/>
          <w:color w:val="4E4E3F"/>
          <w:sz w:val="28"/>
          <w:szCs w:val="28"/>
          <w:shd w:val="clear" w:color="auto" w:fill="FFFFFF"/>
        </w:rPr>
        <w:t> мл води.</w:t>
      </w:r>
    </w:p>
    <w:p w:rsidR="00E549C4" w:rsidRDefault="00E549C4" w:rsidP="00E549C4">
      <w:pPr>
        <w:pStyle w:val="a5"/>
        <w:rPr>
          <w:sz w:val="28"/>
          <w:szCs w:val="28"/>
        </w:rPr>
      </w:pPr>
    </w:p>
    <w:p w:rsidR="00E549C4" w:rsidRPr="00103F16" w:rsidRDefault="00E549C4" w:rsidP="00E549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103F16">
        <w:rPr>
          <w:sz w:val="32"/>
          <w:szCs w:val="32"/>
        </w:rPr>
        <w:t xml:space="preserve">Відповіді надсилайте в </w:t>
      </w:r>
      <w:proofErr w:type="spellStart"/>
      <w:r w:rsidRPr="00103F16">
        <w:rPr>
          <w:sz w:val="32"/>
          <w:szCs w:val="32"/>
        </w:rPr>
        <w:t>Хьюмен</w:t>
      </w:r>
      <w:proofErr w:type="spellEnd"/>
      <w:r w:rsidRPr="00103F16">
        <w:rPr>
          <w:sz w:val="32"/>
          <w:szCs w:val="32"/>
        </w:rPr>
        <w:t xml:space="preserve"> або на електронну адресу</w:t>
      </w:r>
      <w:r w:rsidRPr="00103F16">
        <w:t xml:space="preserve"> </w:t>
      </w:r>
      <w:hyperlink r:id="rId10" w:history="1"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nftelepneva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ru-RU" w:eastAsia="uk-UA"/>
          </w:rPr>
          <w:t>@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gmail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ru-RU" w:eastAsia="uk-UA"/>
          </w:rPr>
          <w:t>.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com</w:t>
        </w:r>
      </w:hyperlink>
      <w:r w:rsidRPr="00103F1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bookmarkStart w:id="0" w:name="_GoBack"/>
      <w:bookmarkEnd w:id="0"/>
    </w:p>
    <w:p w:rsidR="00E549C4" w:rsidRPr="00205FE9" w:rsidRDefault="00E549C4" w:rsidP="00E549C4">
      <w:pPr>
        <w:pStyle w:val="a5"/>
        <w:rPr>
          <w:sz w:val="28"/>
          <w:szCs w:val="28"/>
        </w:rPr>
      </w:pPr>
    </w:p>
    <w:sectPr w:rsidR="00E549C4" w:rsidRPr="0020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02406"/>
    <w:multiLevelType w:val="hybridMultilevel"/>
    <w:tmpl w:val="07824F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01"/>
    <w:rsid w:val="00205FE9"/>
    <w:rsid w:val="00A6081E"/>
    <w:rsid w:val="00C71601"/>
    <w:rsid w:val="00E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B65D1-0777-4028-95CC-33457BA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xs-text">
    <w:name w:val="gxs-text"/>
    <w:basedOn w:val="a0"/>
    <w:rsid w:val="00C71601"/>
  </w:style>
  <w:style w:type="character" w:styleId="a3">
    <w:name w:val="Strong"/>
    <w:basedOn w:val="a0"/>
    <w:uiPriority w:val="22"/>
    <w:qFormat/>
    <w:rsid w:val="00C71601"/>
    <w:rPr>
      <w:b/>
      <w:bCs/>
    </w:rPr>
  </w:style>
  <w:style w:type="character" w:customStyle="1" w:styleId="gxs-number">
    <w:name w:val="gxs-number"/>
    <w:basedOn w:val="a0"/>
    <w:rsid w:val="00C71601"/>
  </w:style>
  <w:style w:type="character" w:customStyle="1" w:styleId="mi">
    <w:name w:val="mi"/>
    <w:basedOn w:val="a0"/>
    <w:rsid w:val="00C71601"/>
  </w:style>
  <w:style w:type="character" w:customStyle="1" w:styleId="mn">
    <w:name w:val="mn"/>
    <w:basedOn w:val="a0"/>
    <w:rsid w:val="00C71601"/>
  </w:style>
  <w:style w:type="character" w:styleId="a4">
    <w:name w:val="Hyperlink"/>
    <w:basedOn w:val="a0"/>
    <w:uiPriority w:val="99"/>
    <w:unhideWhenUsed/>
    <w:rsid w:val="00C7160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05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7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29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ftelepne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vRmORXh9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1647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2022-04-24T14:37:00Z</dcterms:created>
  <dcterms:modified xsi:type="dcterms:W3CDTF">2022-04-25T06:12:00Z</dcterms:modified>
</cp:coreProperties>
</file>