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43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Style w:val="a4"/>
          <w:rFonts w:ascii="Open Sans" w:hAnsi="Open Sans"/>
          <w:color w:val="4F5D75"/>
          <w:sz w:val="27"/>
          <w:szCs w:val="27"/>
        </w:rPr>
      </w:pPr>
    </w:p>
    <w:p w:rsidR="00515943" w:rsidRPr="005F5837" w:rsidRDefault="00515943" w:rsidP="005F5837">
      <w:pPr>
        <w:shd w:val="clear" w:color="auto" w:fill="FFFFFF"/>
        <w:spacing w:before="300" w:after="300" w:line="240" w:lineRule="auto"/>
        <w:outlineLvl w:val="0"/>
        <w:rPr>
          <w:rStyle w:val="a4"/>
          <w:rFonts w:ascii="Noto Sans" w:eastAsia="Times New Roman" w:hAnsi="Noto Sans" w:cs="Times New Roman"/>
          <w:b w:val="0"/>
          <w:bCs w:val="0"/>
          <w:color w:val="2D3142"/>
          <w:kern w:val="36"/>
          <w:sz w:val="54"/>
          <w:szCs w:val="54"/>
          <w:lang w:val="ru-RU" w:eastAsia="uk-UA"/>
        </w:rPr>
      </w:pPr>
      <w:r w:rsidRPr="00515943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 xml:space="preserve">Практична робота №2. Дослідження властивостей основних класів неорганічних </w:t>
      </w:r>
      <w:proofErr w:type="spellStart"/>
      <w:r w:rsidRPr="00515943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>сполук</w:t>
      </w:r>
      <w:proofErr w:type="spellEnd"/>
      <w:r w:rsidR="005F5837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val="ru-RU" w:eastAsia="uk-UA"/>
        </w:rPr>
        <w:t>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Мета:</w:t>
      </w: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 узагальнити знання про властивості основних класів неорганічних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сполук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і перевірити їх експериментально.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Обладнання та реактиви</w:t>
      </w: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: штатив з пробірками, спиртівка,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пробіркотримач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, шпатель, цинк, залізо,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(ІІ) оксид, кальцій карбонат, розчини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кислоти, натрій гідроксиду,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аргентум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(І) нітрату,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(ІІ) сульфату, барій нітрату, фенолфталеїну.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jc w:val="center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ХІД РОБОТИ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I. Дослідження властивостей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1.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 з цинком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поміщаємо шматок цинку і наливаємо 1-2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2.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 з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оксидом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поміщаємо невелику кількість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(ІІ) оксиду та наливаємо 1-2 мл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кислоти. Суміш нагріваємо.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3.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 з натрій гідроксидом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наливаємо 1 мл розчину натрій гідроксиду та додаємо декілька крапель фенолфталеїну. По краплях додаємо розчин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 і перемішуємо.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lastRenderedPageBreak/>
        <w:t xml:space="preserve">Дослід 4.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 з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аргентум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(І) нітратом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наливаємо 1-2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 та додаємо 1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аргентум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(І) нітрату.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5.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кислоти з кальцій карбонатом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поміщаємо невелику кількість кальцій карбонату та наливаємо 1-2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II. Дослідження властивостей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сульфату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6.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сульфату із залізом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поміщаємо шматок заліза та наливаємо 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(ІІ) сульфату.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7.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сульфату з барій нітратом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наливаємо 1-2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(ІІ) сульфату та додаємо 1-2 мл розчину барій нітрату.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8.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сульфату з натрій гідроксидом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дві пробірки наливаємо 1-2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(ІІ) сульфату та наливаємо по 1-2 мл натрій гідроксиду.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III. Дослідження властивостей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гідроксиду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lastRenderedPageBreak/>
        <w:t xml:space="preserve">Дослід 9. Взаємодія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(ІІ) гідроксиду з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хлоридною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 кислотою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пробірку з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(ІІ) гідроксидом, який одержали у попередньому досліді додаємо 2 мл розчину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хлоридної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кислоти та перемішуємо.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 xml:space="preserve">Дослід 10. Розкладання </w:t>
      </w:r>
      <w:proofErr w:type="spellStart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(ІІ) гідроксиду при нагріванні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Нагріваємо пробірку з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купрум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>(ІІ) гідроксидом, який одержали у досліді 8.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Спостереження</w:t>
      </w:r>
      <w:r w:rsidRPr="005F5837">
        <w:rPr>
          <w:rFonts w:ascii="Open Sans" w:hAnsi="Open Sans"/>
          <w:color w:val="000000" w:themeColor="text1"/>
          <w:sz w:val="27"/>
          <w:szCs w:val="27"/>
        </w:rPr>
        <w:t>:  ________________________________________________ _______________________________________________________________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Рівняння реакції:</w:t>
      </w:r>
      <w:r w:rsidRPr="005F5837">
        <w:rPr>
          <w:rFonts w:ascii="Open Sans" w:hAnsi="Open Sans"/>
          <w:color w:val="000000" w:themeColor="text1"/>
          <w:sz w:val="27"/>
          <w:szCs w:val="27"/>
        </w:rPr>
        <w:t>  _______________________________________________</w:t>
      </w:r>
    </w:p>
    <w:p w:rsidR="00515943" w:rsidRPr="005F5837" w:rsidRDefault="00515943" w:rsidP="00515943">
      <w:pPr>
        <w:pStyle w:val="a3"/>
        <w:shd w:val="clear" w:color="auto" w:fill="FFFFFF"/>
        <w:spacing w:before="0" w:beforeAutospacing="0" w:after="225" w:afterAutospacing="0"/>
        <w:rPr>
          <w:rStyle w:val="a4"/>
          <w:rFonts w:ascii="Open Sans" w:hAnsi="Open Sans"/>
          <w:color w:val="000000" w:themeColor="text1"/>
          <w:sz w:val="27"/>
          <w:szCs w:val="27"/>
        </w:rPr>
      </w:pP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IV. Висновки (</w:t>
      </w:r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у висновку вкажіть які властивості неорганічних </w:t>
      </w:r>
      <w:proofErr w:type="spellStart"/>
      <w:r w:rsidRPr="005F5837">
        <w:rPr>
          <w:rFonts w:ascii="Open Sans" w:hAnsi="Open Sans"/>
          <w:color w:val="000000" w:themeColor="text1"/>
          <w:sz w:val="27"/>
          <w:szCs w:val="27"/>
        </w:rPr>
        <w:t>сполук</w:t>
      </w:r>
      <w:proofErr w:type="spellEnd"/>
      <w:r w:rsidRPr="005F5837">
        <w:rPr>
          <w:rFonts w:ascii="Open Sans" w:hAnsi="Open Sans"/>
          <w:color w:val="000000" w:themeColor="text1"/>
          <w:sz w:val="27"/>
          <w:szCs w:val="27"/>
        </w:rPr>
        <w:t xml:space="preserve"> були розглянуті на практичній роботі</w:t>
      </w:r>
      <w:r w:rsidRPr="005F5837">
        <w:rPr>
          <w:rStyle w:val="a4"/>
          <w:rFonts w:ascii="Open Sans" w:hAnsi="Open Sans"/>
          <w:color w:val="000000" w:themeColor="text1"/>
          <w:sz w:val="27"/>
          <w:szCs w:val="27"/>
        </w:rPr>
        <w:t>)</w:t>
      </w:r>
    </w:p>
    <w:p w:rsidR="005F5837" w:rsidRDefault="005F5837" w:rsidP="00515943">
      <w:pPr>
        <w:pStyle w:val="a3"/>
        <w:shd w:val="clear" w:color="auto" w:fill="FFFFFF"/>
        <w:spacing w:before="0" w:beforeAutospacing="0" w:after="225" w:afterAutospacing="0"/>
        <w:rPr>
          <w:rStyle w:val="a4"/>
          <w:rFonts w:ascii="Open Sans" w:hAnsi="Open Sans"/>
          <w:color w:val="4F5D75"/>
          <w:sz w:val="27"/>
          <w:szCs w:val="27"/>
        </w:rPr>
      </w:pPr>
    </w:p>
    <w:p w:rsidR="005F5837" w:rsidRPr="005F5837" w:rsidRDefault="005F5837" w:rsidP="00515943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b/>
          <w:color w:val="FF0000"/>
          <w:sz w:val="27"/>
          <w:szCs w:val="27"/>
        </w:rPr>
      </w:pPr>
      <w:proofErr w:type="spellStart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>Уважно</w:t>
      </w:r>
      <w:proofErr w:type="spellEnd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 xml:space="preserve"> </w:t>
      </w:r>
      <w:proofErr w:type="spellStart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>перегляньте</w:t>
      </w:r>
      <w:proofErr w:type="spellEnd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 xml:space="preserve"> </w:t>
      </w:r>
      <w:proofErr w:type="spellStart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>відео</w:t>
      </w:r>
      <w:proofErr w:type="spellEnd"/>
      <w:r w:rsidRPr="005F5837">
        <w:rPr>
          <w:rFonts w:ascii="Open Sans" w:hAnsi="Open Sans"/>
          <w:b/>
          <w:color w:val="FF0000"/>
          <w:sz w:val="27"/>
          <w:szCs w:val="27"/>
          <w:lang w:val="ru-RU"/>
        </w:rPr>
        <w:t>:</w:t>
      </w:r>
    </w:p>
    <w:bookmarkStart w:id="0" w:name="_GoBack"/>
    <w:p w:rsidR="00A6081E" w:rsidRPr="005F5837" w:rsidRDefault="005F5837">
      <w:pPr>
        <w:rPr>
          <w:color w:val="000000" w:themeColor="text1"/>
          <w:sz w:val="28"/>
          <w:szCs w:val="28"/>
        </w:rPr>
      </w:pPr>
      <w:r w:rsidRPr="005F5837">
        <w:rPr>
          <w:sz w:val="28"/>
          <w:szCs w:val="28"/>
        </w:rPr>
        <w:fldChar w:fldCharType="begin"/>
      </w:r>
      <w:r w:rsidRPr="005F5837">
        <w:rPr>
          <w:sz w:val="28"/>
          <w:szCs w:val="28"/>
        </w:rPr>
        <w:instrText xml:space="preserve"> HYPERLINK "https://www.youtube.com/watch?v=v910xwSRIN4" </w:instrText>
      </w:r>
      <w:r w:rsidRPr="005F5837">
        <w:rPr>
          <w:sz w:val="28"/>
          <w:szCs w:val="28"/>
        </w:rPr>
        <w:fldChar w:fldCharType="separate"/>
      </w:r>
      <w:r w:rsidR="00515943" w:rsidRPr="005F5837">
        <w:rPr>
          <w:rStyle w:val="a5"/>
          <w:sz w:val="28"/>
          <w:szCs w:val="28"/>
        </w:rPr>
        <w:t>https://www.youtube.com/watch?v=v910xw</w:t>
      </w:r>
      <w:r w:rsidR="00515943" w:rsidRPr="005F5837">
        <w:rPr>
          <w:rStyle w:val="a5"/>
          <w:sz w:val="28"/>
          <w:szCs w:val="28"/>
        </w:rPr>
        <w:t>S</w:t>
      </w:r>
      <w:r w:rsidR="00515943" w:rsidRPr="005F5837">
        <w:rPr>
          <w:rStyle w:val="a5"/>
          <w:sz w:val="28"/>
          <w:szCs w:val="28"/>
        </w:rPr>
        <w:t>RIN4</w:t>
      </w:r>
      <w:r w:rsidRPr="005F5837">
        <w:rPr>
          <w:rStyle w:val="a5"/>
          <w:sz w:val="28"/>
          <w:szCs w:val="28"/>
        </w:rPr>
        <w:fldChar w:fldCharType="end"/>
      </w:r>
      <w:r w:rsidR="00515943" w:rsidRPr="005F5837">
        <w:rPr>
          <w:sz w:val="28"/>
          <w:szCs w:val="28"/>
        </w:rPr>
        <w:t xml:space="preserve"> </w:t>
      </w:r>
      <w:bookmarkEnd w:id="0"/>
    </w:p>
    <w:sectPr w:rsidR="00A6081E" w:rsidRPr="005F58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43"/>
    <w:rsid w:val="00515943"/>
    <w:rsid w:val="005F5837"/>
    <w:rsid w:val="00A6081E"/>
    <w:rsid w:val="00DB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4EB2-EC48-4762-8F3C-3458D391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15943"/>
    <w:rPr>
      <w:b/>
      <w:bCs/>
    </w:rPr>
  </w:style>
  <w:style w:type="character" w:styleId="a5">
    <w:name w:val="Hyperlink"/>
    <w:basedOn w:val="a0"/>
    <w:uiPriority w:val="99"/>
    <w:unhideWhenUsed/>
    <w:rsid w:val="0051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2770</Words>
  <Characters>1579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2022-03-27T16:19:00Z</dcterms:created>
  <dcterms:modified xsi:type="dcterms:W3CDTF">2022-03-28T16:05:00Z</dcterms:modified>
</cp:coreProperties>
</file>