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5E" w:rsidRDefault="00E36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 w:rsidR="001B4190">
        <w:rPr>
          <w:rFonts w:ascii="Times New Roman" w:hAnsi="Times New Roman" w:cs="Times New Roman"/>
          <w:sz w:val="28"/>
          <w:szCs w:val="28"/>
          <w:lang w:val="uk-UA"/>
        </w:rPr>
        <w:t xml:space="preserve">.10 </w:t>
      </w:r>
    </w:p>
    <w:p w:rsidR="001B4190" w:rsidRDefault="003542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4C6EC5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1B4190" w:rsidRDefault="003542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1B4190" w:rsidRDefault="001B41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1B4190" w:rsidRDefault="004C6EC5" w:rsidP="001B41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Початок індустріальної революції.</w:t>
      </w:r>
    </w:p>
    <w:p w:rsidR="0084583F" w:rsidRDefault="004846C1" w:rsidP="0084583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</w:t>
      </w:r>
      <w:r w:rsidR="008458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опорний конспект.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sz w:val="28"/>
          <w:szCs w:val="28"/>
          <w:lang w:val="uk-UA"/>
        </w:rPr>
        <w:t>Розклад натурального господарства у пореформений пері­од створював ринок збуту для капіталістичного виробництва. Вже в другій половині 60-х років починається швидке зрос­тання фабрично-заводської промисловості. В основних галу­зях народного господарс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тва починають переважати парові </w:t>
      </w:r>
      <w:r w:rsidRPr="007132B9">
        <w:rPr>
          <w:rFonts w:ascii="Times New Roman" w:hAnsi="Times New Roman" w:cs="Times New Roman"/>
          <w:sz w:val="28"/>
          <w:szCs w:val="28"/>
          <w:lang w:val="uk-UA"/>
        </w:rPr>
        <w:t>машини і різноманітна техніка - механічні станки, обладнан­ня, механізми, перш за все в обробній промисловості.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b/>
          <w:sz w:val="28"/>
          <w:szCs w:val="28"/>
          <w:lang w:val="uk-UA"/>
        </w:rPr>
        <w:t>Однією з найрозвинутіш</w:t>
      </w:r>
      <w:r w:rsidRPr="007132B9">
        <w:rPr>
          <w:rFonts w:ascii="Times New Roman" w:hAnsi="Times New Roman" w:cs="Times New Roman"/>
          <w:b/>
          <w:sz w:val="28"/>
          <w:szCs w:val="28"/>
          <w:lang w:val="uk-UA"/>
        </w:rPr>
        <w:t>их галузей української промисло</w:t>
      </w:r>
      <w:r w:rsidRPr="007132B9">
        <w:rPr>
          <w:rFonts w:ascii="Times New Roman" w:hAnsi="Times New Roman" w:cs="Times New Roman"/>
          <w:b/>
          <w:sz w:val="28"/>
          <w:szCs w:val="28"/>
          <w:lang w:val="uk-UA"/>
        </w:rPr>
        <w:t>вості стає цукроваріння.</w:t>
      </w:r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 Його питома вага у всеросійському виробництві цукру в 1852-1885 рр. досягла 87,8%. Україна стала основним постачальником цукру для всієї імперії. Ма­шинна індустрія в цукровій промисловості України сформува­лася в основному на базі великих вотчинних мануфактур шля­хом заміни ручної техніки в усіх основних операціях систе­мою машин, а примусової праці кріпосних селян - працею вільнонайманих робітників.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sz w:val="28"/>
          <w:szCs w:val="28"/>
          <w:lang w:val="uk-UA"/>
        </w:rPr>
        <w:t>Початок капіталістичної індустріалізації характеризував­ся прямим втручанням держави в економіку, зокрема у формі фінансування залізничного будівництва, прямої підтримки га­лузей, що мали загальноросійське значення (металургія, маши­нобудування). Інтенсивне залізничне будівництво 70-80-х років сприяло розширенню внутрішнього ринку для фабричної про­мисловості; розвиткові нових галузей — рейкопрокатного ви­робництва, транспортного машинобудування.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sz w:val="28"/>
          <w:szCs w:val="28"/>
          <w:lang w:val="uk-UA"/>
        </w:rPr>
        <w:t>Селянська реформа сприяла появі дешевої робочої сили, що спричинило до надзвичайно високої норми її експлуатації. Це приваблювало до країни іноземні капітали, до того ж царизм поширював різні форми державної підтримки й на закордонних підприємців. Іноземний капітал брав участь у розвиткові вели­кої машинної індустрії шляхом скуповування акцій російських компаній, фінансування вітчизняних підприємств тощо.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Своєрідністю економічного розвитку України у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післяре-форменний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 період був двобічний розвиток капіталізму -вшир і вглиб — за умов здійснення так званої "внутрішньої колонізації", швидкого зростання населення степової смуги за рахунок еміграції, викликаної розвитком великої про­мисловості Півдня та капіталізацією сільського господар­ства. Характерним для перших </w:t>
      </w:r>
      <w:r w:rsidRPr="007132B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пореформених десятиліть було існування поряд з великими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фабриками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>, заводами, ко­пальнями дрібних закладів і мануфактур, зокрема у харчовій та обробній промисловості.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sz w:val="28"/>
          <w:szCs w:val="28"/>
          <w:lang w:val="uk-UA"/>
        </w:rPr>
        <w:t>Вже у 60-х - на початку 80-х років відбулися зміни у струк­турі промисловості України: ґуральництво, суконна та інші колись високорозвинені галузі поміщицької промисловості займають другорядні позиції або занепадають і ліквідовують­ся, натомість зростає вага добувної промисловості (кам'яне ву­гілля), посилено розвиваються металургія, машинобудування.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 60 -80-ті роки XIX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>, — це час інтенсивного залізничного будівництва, розвитку річкового і морського пароплавства, за­галом - розгортання в країні промислового перевороту, суть якого полягала у витіснені ручної праці машинною.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Щодо металообробної та машинобудівної промисловості, то найбільшими районами її розвитку на Україні були Херсонсь­ка, Харківська, Катеринославська і Київська губернії. Потуж­ними на той час підприємствами були Луганський казенний завод, "Арсенал" у Києві, завод Бобринських у Смілі, завод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Ях-ненків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Симирненка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 в Городищі, завод Російського товариства пароплавства і торгівлі в Одесі. На початку 70-х років анг­лійський капіталіст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Дж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Хьюз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 (Юз) збудував у Донецькому басейні великий металургійний завод.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З кінця 60-х років розпочалося інтенсивне піднесення ву­гільної промисловості Донбасу. Через швидкий розвиток ме­талургії та будівництва залізниць у Донецькому краю сталася справжня підприємницька лихоманка. Вітчизняні й іноземні капіталісти намагалися у всякий спосіб захопити родовища вугілля і будувати шахти. Особливого розмаху капіталістичне підприємництво набуло у зв'язку з будівництвом залізниць, що перетинали Південь України: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Курсько-Харківсько-Азовсь-кої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Лозово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>-Севастопольської та Донецької.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У 60-80-ті роки Україна стає головним центром харчової промисловості Росії. Розвинутими галузями були цукрова, спир­тогорілчана і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мукомольна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>. Районами цукроваріння всеросійсь­кого значення були Київщина і Поділля.</w:t>
      </w:r>
    </w:p>
    <w:p w:rsidR="007132B9" w:rsidRPr="007132B9" w:rsidRDefault="007132B9" w:rsidP="007132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У 80-ті - на початку 90-х років завершився технічний перево­рот у традиційних галузях промисловості України - харчовій та легкій. На цукроварнях були впроваджені системи машин, різко зросла середня продуктивність цукроварні та загальне виробни­цтво цукру. На початку 90-х років на Правобережжі та Харків­щині діяло понад 150 цукроварних заводів, які виробляли близь­ко 21 млн. пудів цукру (85% загальноросійського виробництва). Головним районом капіталістичної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мукомольної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2B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промисловості був Південь України. На Правобережжі та Лівобережжі центра­ми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мукомольного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 xml:space="preserve"> виробництва стають Київ, Кременчук, Харків. Цукрове, </w:t>
      </w:r>
      <w:proofErr w:type="spellStart"/>
      <w:r w:rsidRPr="007132B9">
        <w:rPr>
          <w:rFonts w:ascii="Times New Roman" w:hAnsi="Times New Roman" w:cs="Times New Roman"/>
          <w:sz w:val="28"/>
          <w:szCs w:val="28"/>
          <w:lang w:val="uk-UA"/>
        </w:rPr>
        <w:t>мукомольне</w:t>
      </w:r>
      <w:proofErr w:type="spellEnd"/>
      <w:r w:rsidRPr="007132B9">
        <w:rPr>
          <w:rFonts w:ascii="Times New Roman" w:hAnsi="Times New Roman" w:cs="Times New Roman"/>
          <w:sz w:val="28"/>
          <w:szCs w:val="28"/>
          <w:lang w:val="uk-UA"/>
        </w:rPr>
        <w:t>, спиртогорілчане виробництво України пе­ретворилися на галузі великої капіталістичної промисловості все­російського значення. Серед галузей по переробці тваринної си­ровини продовжувала розвиватися шкіряна.</w:t>
      </w:r>
    </w:p>
    <w:p w:rsidR="0084583F" w:rsidRDefault="0084583F" w:rsidP="004846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4" w:history="1">
        <w:r w:rsidR="004C6EC5" w:rsidRPr="00CE14F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https://youtu.be/cYH5lBjIiA0</w:t>
        </w:r>
      </w:hyperlink>
      <w:r w:rsidR="004C6E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="004C6EC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132B9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матеріал </w:t>
      </w:r>
      <w:r w:rsidR="004C6EC5">
        <w:rPr>
          <w:rFonts w:ascii="Times New Roman" w:hAnsi="Times New Roman" w:cs="Times New Roman"/>
          <w:sz w:val="28"/>
          <w:szCs w:val="28"/>
          <w:lang w:val="uk-UA"/>
        </w:rPr>
        <w:t>стор.30-34.</w:t>
      </w:r>
      <w:bookmarkStart w:id="0" w:name="_GoBack"/>
      <w:bookmarkEnd w:id="0"/>
    </w:p>
    <w:sectPr w:rsidR="004846C1" w:rsidRPr="00484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0E"/>
    <w:rsid w:val="00130E5E"/>
    <w:rsid w:val="001B4190"/>
    <w:rsid w:val="003542AB"/>
    <w:rsid w:val="00387A0E"/>
    <w:rsid w:val="004846C1"/>
    <w:rsid w:val="004C6EC5"/>
    <w:rsid w:val="005226B3"/>
    <w:rsid w:val="007132B9"/>
    <w:rsid w:val="0084583F"/>
    <w:rsid w:val="00B402A9"/>
    <w:rsid w:val="00E3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15393-5DFD-43C4-95D2-8CCB1081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cYH5lBjIiA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2021-10-19T05:46:00Z</dcterms:created>
  <dcterms:modified xsi:type="dcterms:W3CDTF">2021-10-21T17:56:00Z</dcterms:modified>
</cp:coreProperties>
</file>