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14.04.22</w:t>
        <w:tab/>
        <w:tab/>
        <w:tab/>
        <w:tab/>
        <w:t xml:space="preserve">9 клас </w:t>
        <w:tab/>
        <w:tab/>
        <w:tab/>
        <w:tab/>
        <w:t xml:space="preserve">Вчитель: Артемюк Н.А.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cc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cc0000"/>
          <w:sz w:val="28"/>
          <w:szCs w:val="28"/>
          <w:rtl w:val="0"/>
        </w:rPr>
        <w:t xml:space="preserve">Тема. Обчислення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c0000"/>
          <w:sz w:val="28"/>
          <w:szCs w:val="28"/>
          <w:rtl w:val="0"/>
        </w:rPr>
        <w:t xml:space="preserve"> підсумків. Розв’язування задач засобами табличного процесора</w:t>
      </w:r>
    </w:p>
    <w:p w:rsidR="00000000" w:rsidDel="00000000" w:rsidP="00000000" w:rsidRDefault="00000000" w:rsidRPr="00000000" w14:paraId="00000004">
      <w:pPr>
        <w:pageBreakBefore w:val="0"/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Після цього заняття потрібно вміти: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Добирати і застосовувати доцільну функцію або засіб табличного процесора для розв’язання певної задачі. 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Розв’язувати задачі, що вимагають обчислення проміжних і загальних підсумків.</w:t>
      </w:r>
    </w:p>
    <w:p w:rsidR="00000000" w:rsidDel="00000000" w:rsidP="00000000" w:rsidRDefault="00000000" w:rsidRPr="00000000" w14:paraId="00000008">
      <w:pPr>
        <w:pageBreakBefore w:val="0"/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38761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8761d"/>
          <w:sz w:val="28"/>
          <w:szCs w:val="28"/>
          <w:rtl w:val="0"/>
        </w:rPr>
        <w:t xml:space="preserve">Повторюємо</w:t>
      </w:r>
    </w:p>
    <w:p w:rsidR="00000000" w:rsidDel="00000000" w:rsidP="00000000" w:rsidRDefault="00000000" w:rsidRPr="00000000" w14:paraId="0000000A">
      <w:pPr>
        <w:pageBreakBefore w:val="0"/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Що таке фільтрація даних?</w:t>
      </w:r>
    </w:p>
    <w:p w:rsidR="00000000" w:rsidDel="00000000" w:rsidP="00000000" w:rsidRDefault="00000000" w:rsidRPr="00000000" w14:paraId="0000000B">
      <w:pPr>
        <w:pageBreakBefore w:val="0"/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Наведіть приклади завдань, коли необхідно використати фільтрацію даних.</w:t>
      </w:r>
    </w:p>
    <w:p w:rsidR="00000000" w:rsidDel="00000000" w:rsidP="00000000" w:rsidRDefault="00000000" w:rsidRPr="00000000" w14:paraId="0000000C">
      <w:pPr>
        <w:pageBreakBefore w:val="0"/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8761d"/>
          <w:sz w:val="28"/>
          <w:szCs w:val="28"/>
          <w:rtl w:val="0"/>
        </w:rPr>
        <w:t xml:space="preserve">Ознайомтеся з інформацією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Проміжні підсумки в електронних таблицях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Microsoft Excel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щоб використати засіб додавання проміжних підсумків необхідно: </w:t>
      </w:r>
    </w:p>
    <w:p w:rsidR="00000000" w:rsidDel="00000000" w:rsidP="00000000" w:rsidRDefault="00000000" w:rsidRPr="00000000" w14:paraId="00000011">
      <w:pPr>
        <w:pageBreakBefore w:val="0"/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На вкладці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Дан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і в групі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Структура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обрати інструмент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Проміжні підсумки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12">
      <w:pPr>
        <w:pageBreakBefore w:val="0"/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2539646" cy="901608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9646" cy="9016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У вікні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Проміжні підсумки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зі списку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При кожній зміні 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обрати поле, за яким відбувалося впорядкування й утворені групи записів з однаковими значеннями. </w:t>
      </w:r>
    </w:p>
    <w:p w:rsidR="00000000" w:rsidDel="00000000" w:rsidP="00000000" w:rsidRDefault="00000000" w:rsidRPr="00000000" w14:paraId="00000014">
      <w:pPr>
        <w:pageBreakBefore w:val="0"/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1919078" cy="2231631"/>
            <wp:effectExtent b="0" l="0" r="0" t="0"/>
            <wp:docPr descr="https://sites.google.com/site/lutskschool1yasenchuk/_/rsrc/1493057463832/materiali-do-urokiv/8-klas/urok-59/2.JPG" id="7" name="image2.jpg"/>
            <a:graphic>
              <a:graphicData uri="http://schemas.openxmlformats.org/drawingml/2006/picture">
                <pic:pic>
                  <pic:nvPicPr>
                    <pic:cNvPr descr="https://sites.google.com/site/lutskschool1yasenchuk/_/rsrc/1493057463832/materiali-do-urokiv/8-klas/urok-59/2.JPG"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19078" cy="22316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 списку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Використовувати функцію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обрати функцію, що повинна використовуватися при обчисленні проміжних підсумків: сума, кількість, середнє значення, максимум, мінімум та ін.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 полі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Додати підсумки до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вказати поля, за якими мають обчислюватися проміжні підсумки.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 потреби вимкнути прапорець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Підсумки під даними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щоб відобразити рядки з підсумками над відповідними даними.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Якщо окремі групи записів мають бути розташовані та виведені до друку на різних сторінках, - встановити прапорець параметра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Кінець сторінки між групами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Закрити вікно, натиснувши кнопку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ОК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A">
      <w:pPr>
        <w:pageBreakBefore w:val="0"/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Після додавання проміжних підсумків ліворуч від таблиці з’являється структура, за допомогою якої можна приховати або відобразити рядки з даними для окремих проміжних підсумків. </w:t>
      </w:r>
    </w:p>
    <w:p w:rsidR="00000000" w:rsidDel="00000000" w:rsidP="00000000" w:rsidRDefault="00000000" w:rsidRPr="00000000" w14:paraId="0000001B">
      <w:pPr>
        <w:pageBreakBefore w:val="0"/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приховування або відображення рядків з даними можна скористатися позначками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«-»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«+»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для різних рівнів кожної з груп даних. Приховати або відобразити проміжні підсумки певного рівня можна також за допомогою кнопок із номерами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«1, 2, 3»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у верхній частині такої структури: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виведення лише загальних підсумків;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виведення загальних і проміжних підсумків;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 і нижче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виведення повного списку. </w:t>
      </w:r>
    </w:p>
    <w:p w:rsidR="00000000" w:rsidDel="00000000" w:rsidP="00000000" w:rsidRDefault="00000000" w:rsidRPr="00000000" w14:paraId="0000001F">
      <w:pPr>
        <w:pageBreakBefore w:val="0"/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3724275" cy="1588087"/>
            <wp:effectExtent b="0" l="0" r="0" t="0"/>
            <wp:docPr descr="https://sites.google.com/site/lutskschool1yasenchuk/_/rsrc/1493057502686/materiali-do-urokiv/8-klas/urok-59/3.JPG" id="6" name="image1.jpg"/>
            <a:graphic>
              <a:graphicData uri="http://schemas.openxmlformats.org/drawingml/2006/picture">
                <pic:pic>
                  <pic:nvPicPr>
                    <pic:cNvPr descr="https://sites.google.com/site/lutskschool1yasenchuk/_/rsrc/1493057502686/materiali-do-urokiv/8-klas/urok-59/3.JPG" id="0" name="image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5880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видалення підсумків, а разом із ними і структури, потрібно відкрити діалогове вікно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Проміжні підсумки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та натиснути кнопку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Видалити все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21">
      <w:pPr>
        <w:pageBreakBefore w:val="0"/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Щоб замінити поточні підсумки новими, одержуваними за іншою формулою чи для інших полів, слід задати в цьому вікні потрібні параметри та встановити прапорець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Замінити поточні підсумки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2">
      <w:pPr>
        <w:pageBreakBefore w:val="0"/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38761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8761d"/>
          <w:sz w:val="28"/>
          <w:szCs w:val="28"/>
          <w:rtl w:val="0"/>
        </w:rPr>
        <w:t xml:space="preserve">Перегляньте відео за посиланням</w:t>
      </w:r>
    </w:p>
    <w:p w:rsidR="00000000" w:rsidDel="00000000" w:rsidP="00000000" w:rsidRDefault="00000000" w:rsidRPr="00000000" w14:paraId="00000024">
      <w:pPr>
        <w:pageBreakBefore w:val="0"/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38761d"/>
          <w:sz w:val="28"/>
          <w:szCs w:val="28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https://youtu.be/WqkJGzr9oHY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color w:val="38761d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5">
      <w:pPr>
        <w:pageBreakBefore w:val="0"/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38761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8761d"/>
          <w:sz w:val="28"/>
          <w:szCs w:val="28"/>
          <w:rtl w:val="0"/>
        </w:rPr>
        <w:t xml:space="preserve">Цікаве й корисне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 допомогою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опитувальника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та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діагностичної методики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дізнайтесь більше про свої професійні спрямування. Порівняйте результати. </w:t>
      </w:r>
    </w:p>
    <w:p w:rsidR="00000000" w:rsidDel="00000000" w:rsidP="00000000" w:rsidRDefault="00000000" w:rsidRPr="00000000" w14:paraId="00000028">
      <w:pPr>
        <w:pageBreakBefore w:val="0"/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Поміркуйте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чи використовувались в даних методиках підрахунки проміжних підсумків?</w:t>
      </w:r>
    </w:p>
    <w:p w:rsidR="00000000" w:rsidDel="00000000" w:rsidP="00000000" w:rsidRDefault="00000000" w:rsidRPr="00000000" w14:paraId="00000029">
      <w:pPr>
        <w:pageBreakBefore w:val="0"/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8761d"/>
          <w:sz w:val="28"/>
          <w:szCs w:val="28"/>
          <w:rtl w:val="0"/>
        </w:rPr>
        <w:t xml:space="preserve">Завдання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Для виконання в Microsoft Excel</w:t>
      </w:r>
    </w:p>
    <w:p w:rsidR="00000000" w:rsidDel="00000000" w:rsidP="00000000" w:rsidRDefault="00000000" w:rsidRPr="00000000" w14:paraId="0000002C">
      <w:pPr>
        <w:pageBreakBefore w:val="0"/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файлі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Землетруси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додайте проміжні підсумки, що відображають загальну кількість жертв потужних землетрусів у кожній країні. (10 балів)</w:t>
      </w:r>
    </w:p>
    <w:p w:rsidR="00000000" w:rsidDel="00000000" w:rsidP="00000000" w:rsidRDefault="00000000" w:rsidRPr="00000000" w14:paraId="0000002D">
      <w:pPr>
        <w:pageBreakBefore w:val="0"/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Завантажте та відкрийте файл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Землетруси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Виділіть клітинку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С3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що містить заголовок поля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Країна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На вкладці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Дані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групі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Сортування й фільтр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оберіть інструмент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Сортування від А до 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(на панелі інструментів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Стандартна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оберіть інструмент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Сортування за зростанням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30">
      <w:pPr>
        <w:pageBreakBefore w:val="0"/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вкладці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Дані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групі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Структура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оберіть інструмент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Проміжні підсумки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(виконайте вказівку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Дані/Підсумки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). У діалоговому вікні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Проміжні підсумки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списку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При кожній зміні в: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виберіть поле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Країна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у списку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Використовувати функцію: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виберіть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Сума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у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списку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Додати підсумки до: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увімкніть прапорець для поля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Кількість жертв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(для інших полів прапорці мають бути вимкненими). Натисніть кнопку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ОК (Гаразд)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1">
      <w:pPr>
        <w:pageBreakBefore w:val="0"/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 таблиці після кожної групи країн буде додано підсумкові записи. У лівій частині вікна з’являється ієрархічна структура, що дає змогу відображати всі записи разом з підсумками або лише підсумкові записи.</w:t>
      </w:r>
    </w:p>
    <w:p w:rsidR="00000000" w:rsidDel="00000000" w:rsidP="00000000" w:rsidRDefault="00000000" w:rsidRPr="00000000" w14:paraId="00000032">
      <w:pPr>
        <w:pageBreakBefore w:val="0"/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Натисніть на кожній кнопці другого рівня в області структури, що дасть змогу приховати вихідні записи таблиці, а відображати лише підсумкові записи.</w:t>
      </w:r>
    </w:p>
    <w:p w:rsidR="00000000" w:rsidDel="00000000" w:rsidP="00000000" w:rsidRDefault="00000000" w:rsidRPr="00000000" w14:paraId="00000033">
      <w:pPr>
        <w:pageBreakBefore w:val="0"/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Завантажте роботу на диск і надайте доступ вчителю.</w:t>
      </w:r>
    </w:p>
    <w:p w:rsidR="00000000" w:rsidDel="00000000" w:rsidP="00000000" w:rsidRDefault="00000000" w:rsidRPr="00000000" w14:paraId="00000034">
      <w:pPr>
        <w:pageBreakBefore w:val="0"/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Для виконання в Google таблицях</w:t>
      </w:r>
    </w:p>
    <w:p w:rsidR="00000000" w:rsidDel="00000000" w:rsidP="00000000" w:rsidRDefault="00000000" w:rsidRPr="00000000" w14:paraId="0000003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Завдання на вибір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(надайте вчителю доступ на перегляд готової роботи)</w:t>
      </w:r>
    </w:p>
    <w:p w:rsidR="00000000" w:rsidDel="00000000" w:rsidP="00000000" w:rsidRDefault="00000000" w:rsidRPr="00000000" w14:paraId="00000037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Виконайте дії за зразком у відео (9 балів). Удоскональте таблицю даних і таблицю підсумків на власний розсуд (10-12 балів).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Завантажте файл 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ЗНО за профілями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Заповніть таблицю на аркуші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Середній бал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(11 балів).</w:t>
      </w:r>
    </w:p>
    <w:sectPr>
      <w:headerReference r:id="rId15" w:type="default"/>
      <w:pgSz w:h="16838" w:w="11906" w:orient="portrait"/>
      <w:pgMar w:bottom="567" w:top="567" w:left="1133.8582677165355" w:right="567" w:header="284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9"/>
        <w:tab w:val="right" w:pos="9639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36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186F19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7B585B"/>
    <w:pPr>
      <w:ind w:left="720"/>
      <w:contextualSpacing w:val="1"/>
    </w:pPr>
  </w:style>
  <w:style w:type="paragraph" w:styleId="a4">
    <w:name w:val="header"/>
    <w:basedOn w:val="a"/>
    <w:link w:val="a5"/>
    <w:uiPriority w:val="99"/>
    <w:unhideWhenUsed w:val="1"/>
    <w:rsid w:val="009E6ED4"/>
    <w:pPr>
      <w:tabs>
        <w:tab w:val="center" w:pos="4819"/>
        <w:tab w:val="right" w:pos="9639"/>
      </w:tabs>
      <w:spacing w:after="0" w:line="240" w:lineRule="auto"/>
    </w:pPr>
  </w:style>
  <w:style w:type="character" w:styleId="a5" w:customStyle="1">
    <w:name w:val="Верхний колонтитул Знак"/>
    <w:basedOn w:val="a0"/>
    <w:link w:val="a4"/>
    <w:uiPriority w:val="99"/>
    <w:rsid w:val="009E6ED4"/>
  </w:style>
  <w:style w:type="paragraph" w:styleId="a6">
    <w:name w:val="footer"/>
    <w:basedOn w:val="a"/>
    <w:link w:val="a7"/>
    <w:uiPriority w:val="99"/>
    <w:unhideWhenUsed w:val="1"/>
    <w:rsid w:val="009E6ED4"/>
    <w:pPr>
      <w:tabs>
        <w:tab w:val="center" w:pos="4819"/>
        <w:tab w:val="right" w:pos="9639"/>
      </w:tabs>
      <w:spacing w:after="0" w:line="240" w:lineRule="auto"/>
    </w:pPr>
  </w:style>
  <w:style w:type="character" w:styleId="a7" w:customStyle="1">
    <w:name w:val="Нижний колонтитул Знак"/>
    <w:basedOn w:val="a0"/>
    <w:link w:val="a6"/>
    <w:uiPriority w:val="99"/>
    <w:rsid w:val="009E6ED4"/>
  </w:style>
  <w:style w:type="paragraph" w:styleId="a8">
    <w:name w:val="Balloon Text"/>
    <w:basedOn w:val="a"/>
    <w:link w:val="a9"/>
    <w:uiPriority w:val="99"/>
    <w:semiHidden w:val="1"/>
    <w:unhideWhenUsed w:val="1"/>
    <w:rsid w:val="00BA0D71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a9" w:customStyle="1">
    <w:name w:val="Текст выноски Знак"/>
    <w:basedOn w:val="a0"/>
    <w:link w:val="a8"/>
    <w:uiPriority w:val="99"/>
    <w:semiHidden w:val="1"/>
    <w:rsid w:val="00BA0D71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oksanapas.github.io/profil/105410871080109010911074107210831100108510801082-10871088108610921077108911101081108510801093-1087107710881077107410721075.html" TargetMode="External"/><Relationship Id="rId10" Type="http://schemas.openxmlformats.org/officeDocument/2006/relationships/hyperlink" Target="https://youtu.be/WqkJGzr9oHY" TargetMode="External"/><Relationship Id="rId13" Type="http://schemas.openxmlformats.org/officeDocument/2006/relationships/hyperlink" Target="https://docs.google.com/spreadsheets/d/1_9O1icvVrIbCwNphD-KBElSRkUoybCW1/edit?usp=sharing&amp;ouid=113256508230078173405&amp;rtpof=true&amp;sd=true" TargetMode="External"/><Relationship Id="rId12" Type="http://schemas.openxmlformats.org/officeDocument/2006/relationships/hyperlink" Target="https://oksanapas.github.io/profil/104411101072107510851086108910901080109510851072-10841077109010861076108010821072-1051-1049108610741072108110961080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jpg"/><Relationship Id="rId15" Type="http://schemas.openxmlformats.org/officeDocument/2006/relationships/header" Target="header1.xml"/><Relationship Id="rId14" Type="http://schemas.openxmlformats.org/officeDocument/2006/relationships/hyperlink" Target="https://docs.google.com/spreadsheets/d/1tpW-AUjR0NbymPtf_CIcggxXRu5Z7_aZJqcgPlkzqf0/edit?usp=sharing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wU73FGMsJwq042OPVc2Vf9qiAjw==">AMUW2mXw+kd19MO3YFyp/418o+mrsSOuDRt1GRIUm6ZQoR9onMcFm6Y2Po7naA1qi/FZvyucUB0eLL2k2E2/Qt8B+4UKutWGbBr3zJgEfU7HzrunRo08MKQLAgDIV1G70Oth092jJxIY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2017-05-03T15:51:00Z</dcterms:created>
  <dc:creator>Chashuk</dc:creator>
</cp:coreProperties>
</file>