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28.04.22</w:t>
        <w:tab/>
        <w:tab/>
        <w:tab/>
        <w:tab/>
        <w:t xml:space="preserve">9 клас 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Тема. Розв’язування задач засобами табличного процесора</w:t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Розв’язувати задачі, що вимагають застосування вбудованих функцій табличного процесора</w:t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Інформація для повторення</w:t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ind w:left="24" w:firstLine="3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Функції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це наперед визначені формули, які виконують обчислення за заданими величинами, які називають аргументами   в зазначеному порядку. Ці функції дають змогу виконувати прості та складні обчислення.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ind w:left="10" w:firstLine="34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починається зі знака рівності (=), за ним іде ім'я функції, дужка, список аргументів, розділених комами, дужками.</w:t>
      </w:r>
    </w:p>
    <w:p w:rsidR="00000000" w:rsidDel="00000000" w:rsidP="00000000" w:rsidRDefault="00000000" w:rsidRPr="00000000" w14:paraId="0000000B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відобразити список доступних функцій, клацніть на комірці та натисніть клавіші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Shift + F3. Аргументи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624"/>
        </w:tabs>
        <w:spacing w:after="0" w:before="24" w:line="276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в Microsoft Excel автоматизує процес обчислення певної величини або значення. Її можна використати тільки у формулі, записавши її ім'я та значення аргументів у круглих дужках: ім'я функції(аргументи). Якщо функція має кілька аргументів, їх розділяють символом крапки з комою «;».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624"/>
        </w:tabs>
        <w:spacing w:after="0" w:before="19" w:line="276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вибору функцій і введення їх у формули використовують діалогове вікно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247650</wp:posOffset>
            </wp:positionV>
            <wp:extent cx="257175" cy="257175"/>
            <wp:effectExtent b="6350" l="6350" r="6350" t="635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hd w:fill="ffffff" w:val="clear"/>
        <w:tabs>
          <w:tab w:val="left" w:pos="624"/>
        </w:tabs>
        <w:spacing w:after="0" w:before="19" w:line="276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функції, яке відкривається однойменною кнопкою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Майстер функцій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розташованою зліва від рядка формул.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hd w:fill="ffffff" w:val="clear"/>
        <w:tabs>
          <w:tab w:val="left" w:pos="624"/>
        </w:tabs>
        <w:spacing w:after="0" w:before="19" w:line="276" w:lineRule="auto"/>
        <w:ind w:left="624" w:hanging="365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Математичні функції в Microsoft Excel реалізують ті ж обчислення, що й відповідні функції в математиці.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hd w:fill="ffffff" w:val="clear"/>
        <w:tabs>
          <w:tab w:val="left" w:pos="624"/>
        </w:tabs>
        <w:spacing w:after="0" w:before="29" w:line="276" w:lineRule="auto"/>
        <w:ind w:left="624" w:hanging="365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Призначення статистичних функцій — обчислення статистичних показників для наборів значень.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hd w:fill="ffffff" w:val="clear"/>
        <w:tabs>
          <w:tab w:val="left" w:pos="629"/>
        </w:tabs>
        <w:spacing w:after="0" w:line="276" w:lineRule="auto"/>
        <w:ind w:left="629" w:hanging="355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Логічні функції використовують для обробки виразів, значення яких істинні або хибні.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hd w:fill="ffffff" w:val="clear"/>
        <w:tabs>
          <w:tab w:val="left" w:pos="629"/>
        </w:tabs>
        <w:spacing w:after="0" w:before="5" w:line="276" w:lineRule="auto"/>
        <w:ind w:left="629" w:hanging="355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Інформаційні функції застосовують для визначення типу й формату даних, а також наявності помилок у певних клітинках і їх типу.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hd w:fill="ffffff" w:val="clear"/>
        <w:tabs>
          <w:tab w:val="left" w:pos="629"/>
        </w:tabs>
        <w:spacing w:after="0" w:before="19" w:line="276" w:lineRule="auto"/>
        <w:ind w:left="629" w:hanging="355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текстових функцій обробляють текстові значення, які ще називають текстовими рядками.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hd w:fill="ffffff" w:val="clear"/>
        <w:spacing w:after="0" w:before="10" w:line="276" w:lineRule="auto"/>
        <w:ind w:left="634" w:right="5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Основне призначення фінансових функцій — обчислення грошових сум, відсотків або термінів виплати за отримані кредити, а також прибутку як результату інвестування.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Статистичні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повертає середнє арифметичне аргументів. </w:t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повертає середнє арифметичне аргументів, ураховуючи числа, текст і логічні значення.</w:t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обчислює кількість чисел у списку аргументів.</w:t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обчислює кількість значень  у списку аргументів.</w:t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ind w:left="413" w:right="384" w:firstLine="12.9999999999999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BLANK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обчислює кількість  порожніх комірок  у діапазоні.</w:t>
      </w:r>
    </w:p>
    <w:p w:rsidR="00000000" w:rsidDel="00000000" w:rsidP="00000000" w:rsidRDefault="00000000" w:rsidRPr="00000000" w14:paraId="0000001B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обчислює кількість непорожніх комірок у діапазоні,які відповідають указаній умові. </w:t>
      </w:r>
    </w:p>
    <w:p w:rsidR="00000000" w:rsidDel="00000000" w:rsidP="00000000" w:rsidRDefault="00000000" w:rsidRPr="00000000" w14:paraId="0000001C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GEOMEAN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повертає середнє геометричне. </w:t>
      </w:r>
    </w:p>
    <w:p w:rsidR="00000000" w:rsidDel="00000000" w:rsidP="00000000" w:rsidRDefault="00000000" w:rsidRPr="00000000" w14:paraId="0000001D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повертає найбільше значення у списку аргументів. </w:t>
      </w:r>
    </w:p>
    <w:p w:rsidR="00000000" w:rsidDel="00000000" w:rsidP="00000000" w:rsidRDefault="00000000" w:rsidRPr="00000000" w14:paraId="0000001E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МАХА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повертає найбільше значення у списку аргументів ураховуючи числа, текст і логічні значення. </w:t>
      </w:r>
    </w:p>
    <w:p w:rsidR="00000000" w:rsidDel="00000000" w:rsidP="00000000" w:rsidRDefault="00000000" w:rsidRPr="00000000" w14:paraId="0000001F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повертає найменше значення у списку аргументів. </w:t>
      </w:r>
    </w:p>
    <w:p w:rsidR="00000000" w:rsidDel="00000000" w:rsidP="00000000" w:rsidRDefault="00000000" w:rsidRPr="00000000" w14:paraId="00000020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M1NA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повертає найменше значення у списку аргументів ураховуючи числа, текст і логічні значення. </w:t>
      </w:r>
    </w:p>
    <w:p w:rsidR="00000000" w:rsidDel="00000000" w:rsidP="00000000" w:rsidRDefault="00000000" w:rsidRPr="00000000" w14:paraId="00000021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повертає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-те найменше за величиною значення в сукупності даних.</w:t>
      </w:r>
    </w:p>
    <w:p w:rsidR="00000000" w:rsidDel="00000000" w:rsidP="00000000" w:rsidRDefault="00000000" w:rsidRPr="00000000" w14:paraId="00000022">
      <w:pPr>
        <w:shd w:fill="ffffff" w:val="clear"/>
        <w:spacing w:after="0" w:line="276" w:lineRule="auto"/>
        <w:ind w:left="19" w:right="62" w:firstLine="34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часто використовують і вивчають логічні функції тому що в деяких задачах значення комірки (чи виразу) залежить від деякої умови.</w:t>
      </w:r>
    </w:p>
    <w:p w:rsidR="00000000" w:rsidDel="00000000" w:rsidP="00000000" w:rsidRDefault="00000000" w:rsidRPr="00000000" w14:paraId="00000023">
      <w:pPr>
        <w:shd w:fill="ffffff" w:val="clear"/>
        <w:spacing w:after="0" w:line="276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Логічні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використовують такі знаки: &gt;, &lt;, =, &gt;= ,  &lt;= , &lt;&gt;</w:t>
      </w:r>
    </w:p>
    <w:p w:rsidR="00000000" w:rsidDel="00000000" w:rsidP="00000000" w:rsidRDefault="00000000" w:rsidRPr="00000000" w14:paraId="00000024">
      <w:pPr>
        <w:shd w:fill="ffffff" w:val="clear"/>
        <w:spacing w:after="0" w:line="276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(логічна умова; дія за умови TRUE; дія за умови FALSE)'</w:t>
      </w:r>
    </w:p>
    <w:p w:rsidR="00000000" w:rsidDel="00000000" w:rsidP="00000000" w:rsidRDefault="00000000" w:rsidRPr="00000000" w14:paraId="00000025">
      <w:pPr>
        <w:shd w:fill="ffffff" w:val="clear"/>
        <w:spacing w:after="0" w:line="276" w:lineRule="auto"/>
        <w:ind w:left="3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(умова1;умова2;умова3;...)</w:t>
      </w:r>
    </w:p>
    <w:p w:rsidR="00000000" w:rsidDel="00000000" w:rsidP="00000000" w:rsidRDefault="00000000" w:rsidRPr="00000000" w14:paraId="00000026">
      <w:pPr>
        <w:shd w:fill="ffffff" w:val="clear"/>
        <w:spacing w:after="0" w:line="276" w:lineRule="auto"/>
        <w:ind w:left="34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(умова1;умова2;...)</w:t>
      </w:r>
    </w:p>
    <w:p w:rsidR="00000000" w:rsidDel="00000000" w:rsidP="00000000" w:rsidRDefault="00000000" w:rsidRPr="00000000" w14:paraId="00000027">
      <w:pPr>
        <w:shd w:fill="ffffff" w:val="clear"/>
        <w:spacing w:after="0" w:line="276" w:lineRule="auto"/>
        <w:ind w:right="91" w:firstLine="34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комірку можна вставити текстову примітку - певний опис або зауваження щодо її вмісту. Для цього використовують команду меню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4"/>
              <w:szCs w:val="24"/>
              <w:rtl w:val="0"/>
            </w:rPr>
            <w:t xml:space="preserve">Вставлення →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Примітка.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Складіть таблицю значень степенів натуральних чисел першого десятка від нульового степеня до п'ятого.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Порядок виконання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76" w:lineRule="auto"/>
        <w:ind w:left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Сформуйте електронну таблицю, у першому рядку якої дайте заголовок Таблиця степенів чисел.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76" w:lineRule="auto"/>
        <w:ind w:left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клітинках стовпця А, починаючи з клітинки A3, введіть послідовно значення натуральних чисел 1,2,… Застосуйте автозаповнення.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76" w:lineRule="auto"/>
        <w:ind w:left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клітинках другого рядка, починаючи з клітинки В2, введіть послідовно значення степенів 0, 1, 2, ..., 5. Застосуйте автозаповнення.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76" w:lineRule="auto"/>
        <w:ind w:left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Виділіть клітинку ВЗ, введіть знак «=».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76" w:lineRule="auto"/>
        <w:ind w:left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Викличте Майстер функцій, оберіть категорію Математичні функції.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76" w:lineRule="auto"/>
        <w:ind w:left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Знайдіть функцію знаходження степеня числа. Встановіть курсор у рядку введення Число та клацніть на клітинці A3, далі встановіть курсор у рядку введення Степінь та клацніть на клітинці В2.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76" w:lineRule="auto"/>
        <w:ind w:left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Завершіть введення формули натисненням кнопки ОК.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76" w:lineRule="auto"/>
        <w:ind w:left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Змініть відносні посилання на клітинки у формулі на комбіновані таким чином, щоб формула мала такий вигляд: =POWER($АЗ;В$2).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00" w:line="276" w:lineRule="auto"/>
        <w:ind w:left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автозаповнення скопіюйте формулу із клітинки В3 до діапазонів В4:В12 та C3:F12.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Створіть таблицю за зразком: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339068</wp:posOffset>
            </wp:positionV>
            <wp:extent cx="4113938" cy="1688691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938" cy="1688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Виділіть клітинку С2 та виконайте вказівку Вставка функції. Зі списку категорій виберіть Статистичні, зі списку функцій — РАНГ (RANK). Задайте для першого аргументу відповідне посилання на клітинку В2, для другого —абсолютне посилання на діапазон В2:В7 так, щоб формула мала вигляд =RANK (В2;В$2:В$7). Це дасть змогу застосувати автозаповнення для клітинок з діапазону СЗ:С7.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41631</wp:posOffset>
            </wp:positionV>
            <wp:extent cx="3046140" cy="1855406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140" cy="1855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180975</wp:posOffset>
            </wp:positionV>
            <wp:extent cx="3398859" cy="1781678"/>
            <wp:effectExtent b="0" l="0" r="0" t="0"/>
            <wp:wrapTopAndBottom distB="0" dist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859" cy="1781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Виділіть клітинку D2. Створіть формулу з використанням логічної функції ЕСЛИ (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), як показано на малюнку б)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 або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запишіть у цю клітинку формулу: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rtl w:val="0"/>
        </w:rPr>
        <w:t xml:space="preserve">=IF(</w:t>
      </w:r>
      <w:r w:rsidDel="00000000" w:rsidR="00000000" w:rsidRPr="00000000">
        <w:rPr>
          <w:rFonts w:ascii="Times New Roman" w:cs="Times New Roman" w:eastAsia="Times New Roman" w:hAnsi="Times New Roman"/>
          <w:color w:val="f7981d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rtl w:val="0"/>
        </w:rPr>
        <w:t xml:space="preserve">=1;"Лідер";"ні")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Застосуйте автозаповнення до діапазону D3:D7.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Результат виконання має бути таким:</w:t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142875</wp:posOffset>
            </wp:positionV>
            <wp:extent cx="3313838" cy="1669763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3838" cy="166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електронну таблицю з даними, перейшовши за посиланням: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https://docs.google.com/spreadsheets/d/1km-MoRiKjkZsK4C84N7cKbgE4oT0Dn6a/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Виконайте завдання на основі заготовок на аркушах 1 та 2.</w:t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Зверніть увагу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Роботу бажано виконувати відразу в Google документах або після виконання у MS Office розмістити на своєму Google диску. Посилання (доступ) на виконані роботи надати вчителю на HUMAN або на електронну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14" w:type="default"/>
      <w:pgSz w:h="16838" w:w="11906" w:orient="portrait"/>
      <w:pgMar w:bottom="567" w:top="567" w:left="1133.8582677165355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65535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6F1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BA0D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BA0D7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mailto:nataliartemiuk.55@gmail.com" TargetMode="External"/><Relationship Id="rId12" Type="http://schemas.openxmlformats.org/officeDocument/2006/relationships/hyperlink" Target="https://docs.google.com/spreadsheets/d/1km-MoRiKjkZsK4C84N7cKbgE4oT0Dn6a/edit?usp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4kfqedGUyZ24eUR9zUHTp0c0bQ==">AMUW2mVTQPKZai+hrDNkIQbFENUuKBWZkvOhAJMGfivZlGVmVPPpePMhgqAMdzOgnbC92kOkBheJFbznx3+BwdvFL8xIFTnqhP51bsr/LCXHUbpkzg8Ik832kvDaLWrK31NLld9+cOVcILK55Bt/ZI0WpZZrfa7E9s7UQH714K+QALUGF9I7DaE=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2017-05-03T15:51:00Z</dcterms:created>
  <dc:creator>Chashuk</dc:creator>
</cp:coreProperties>
</file>