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10797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07</w:t>
      </w:r>
      <w:r w:rsidR="005662D5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8667AB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8667AB" w:rsidRDefault="002C05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107978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610F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E73D45" w:rsidRDefault="00E73D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7B5A32" w:rsidRDefault="0047250E" w:rsidP="00DC547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7B5A32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="00DC547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DC547C" w:rsidRPr="00DC547C">
        <w:t xml:space="preserve"> </w:t>
      </w:r>
      <w:r w:rsidR="00107978">
        <w:rPr>
          <w:rFonts w:ascii="Times New Roman" w:hAnsi="Times New Roman" w:cs="Times New Roman"/>
          <w:b/>
          <w:sz w:val="28"/>
          <w:szCs w:val="28"/>
          <w:lang w:val="uk-UA"/>
        </w:rPr>
        <w:t>Мистецтво та архітектура.</w:t>
      </w:r>
    </w:p>
    <w:p w:rsidR="00DC547C" w:rsidRPr="006E5DBB" w:rsidRDefault="00DC547C" w:rsidP="006E5DBB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5DBB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107978" w:rsidRPr="006E5DBB" w:rsidRDefault="00107978" w:rsidP="0010797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Розвиток образотворчого мистецтва</w:t>
      </w:r>
    </w:p>
    <w:p w:rsidR="00107978" w:rsidRPr="00107978" w:rsidRDefault="00107978" w:rsidP="001079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7978">
        <w:rPr>
          <w:rFonts w:ascii="Times New Roman" w:hAnsi="Times New Roman" w:cs="Times New Roman"/>
          <w:sz w:val="28"/>
          <w:szCs w:val="28"/>
          <w:lang w:val="uk-UA"/>
        </w:rPr>
        <w:t>Вагомі зрушення в суспільно-політичному та економічному житті другої половини XIX ст. сприяли утвердженню в образотворчому мистецтві тенденції до реалістичного відображення світу.</w:t>
      </w:r>
    </w:p>
    <w:p w:rsidR="00107978" w:rsidRPr="00107978" w:rsidRDefault="00107978" w:rsidP="001079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7978">
        <w:rPr>
          <w:rFonts w:ascii="Times New Roman" w:hAnsi="Times New Roman" w:cs="Times New Roman"/>
          <w:sz w:val="28"/>
          <w:szCs w:val="28"/>
          <w:lang w:val="uk-UA"/>
        </w:rPr>
        <w:t>Під впливом ідей народників художники-реалісти створили Товариство пересувних художніх виставок, яке ставило собі за мету поширення мистецтва в маси. Ідейною підвалиною художників-передвижників був критичний реалізм, тобто реалістичне відображення недоліків суспільно-політичного життя.</w:t>
      </w:r>
    </w:p>
    <w:p w:rsidR="00107978" w:rsidRPr="00107978" w:rsidRDefault="00107978" w:rsidP="001079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7978">
        <w:rPr>
          <w:rFonts w:ascii="Times New Roman" w:hAnsi="Times New Roman" w:cs="Times New Roman"/>
          <w:sz w:val="28"/>
          <w:szCs w:val="28"/>
          <w:lang w:val="uk-UA"/>
        </w:rPr>
        <w:t>Серед художників-передвижників і прихильників інших мистецьких течій було чимало українців, які були зачаровані Україною й у своїй творчості прагнули відтворити краєвиди, побут, національний характер українців.</w:t>
      </w:r>
    </w:p>
    <w:p w:rsidR="00107978" w:rsidRPr="00107978" w:rsidRDefault="00107978" w:rsidP="001079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Одним із найяскравіших митців був українець за походженням </w:t>
      </w:r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>Ілля Рєпін</w:t>
      </w:r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 (1844-1930), автор відомих </w:t>
      </w:r>
      <w:proofErr w:type="spellStart"/>
      <w:r w:rsidRPr="00107978">
        <w:rPr>
          <w:rFonts w:ascii="Times New Roman" w:hAnsi="Times New Roman" w:cs="Times New Roman"/>
          <w:sz w:val="28"/>
          <w:szCs w:val="28"/>
          <w:lang w:val="uk-UA"/>
        </w:rPr>
        <w:t>полотен</w:t>
      </w:r>
      <w:proofErr w:type="spellEnd"/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 на українську тематику: «Запорожці пишуть листа турецькому султану», «Вечорниці» та ін.</w:t>
      </w:r>
    </w:p>
    <w:p w:rsidR="00107978" w:rsidRPr="00107978" w:rsidRDefault="00107978" w:rsidP="001079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Любов до України та її народу простежується у творчості В. </w:t>
      </w:r>
      <w:proofErr w:type="spellStart"/>
      <w:r w:rsidRPr="00107978">
        <w:rPr>
          <w:rFonts w:ascii="Times New Roman" w:hAnsi="Times New Roman" w:cs="Times New Roman"/>
          <w:sz w:val="28"/>
          <w:szCs w:val="28"/>
          <w:lang w:val="uk-UA"/>
        </w:rPr>
        <w:t>Маковського</w:t>
      </w:r>
      <w:proofErr w:type="spellEnd"/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 («Ярмарок у Полтаві», «Святковий день на Україні»), уславленого мариніста </w:t>
      </w:r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>І. Айвазовського</w:t>
      </w:r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 («Чумацький шлях», «Весілля на Україні»), М. Ге та інших.</w:t>
      </w:r>
    </w:p>
    <w:p w:rsidR="00107978" w:rsidRPr="00107978" w:rsidRDefault="00107978" w:rsidP="001079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Зрештою, у колі російських художників поступово склалася група митців, яка започаткувала самостійний розвиток українського мистецтва. Серед них — </w:t>
      </w:r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С. Васильківський (1854-1917), М. Пимоненко (1862-1912), М. </w:t>
      </w:r>
      <w:proofErr w:type="spellStart"/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>Самокиш</w:t>
      </w:r>
      <w:proofErr w:type="spellEnd"/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(1860-1944), К. </w:t>
      </w:r>
      <w:proofErr w:type="spellStart"/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>Трутовський</w:t>
      </w:r>
      <w:proofErr w:type="spellEnd"/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(1826-1893), О. </w:t>
      </w:r>
      <w:proofErr w:type="spellStart"/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>Сластіон</w:t>
      </w:r>
      <w:proofErr w:type="spellEnd"/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(1855-1933), І. Їжакевич (1864-1962)</w:t>
      </w:r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 та інші. У 1887 р. українські митці створили Київське товариство художніх виставок (організаційно оформилося у 1893 р.), а 1890 р. в Одесі — Товариство південноросійських художників.</w:t>
      </w:r>
    </w:p>
    <w:p w:rsidR="00107978" w:rsidRPr="00107978" w:rsidRDefault="00107978" w:rsidP="001079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Також сформувалися українські мистецькі центри — Харківський, заснований першою професійною жінкою-маляркою Марією Раєвською-Івановою, Одеський на чолі з </w:t>
      </w:r>
      <w:proofErr w:type="spellStart"/>
      <w:r w:rsidRPr="00107978">
        <w:rPr>
          <w:rFonts w:ascii="Times New Roman" w:hAnsi="Times New Roman" w:cs="Times New Roman"/>
          <w:sz w:val="28"/>
          <w:szCs w:val="28"/>
          <w:lang w:val="uk-UA"/>
        </w:rPr>
        <w:t>Кир’яном</w:t>
      </w:r>
      <w:proofErr w:type="spellEnd"/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07978">
        <w:rPr>
          <w:rFonts w:ascii="Times New Roman" w:hAnsi="Times New Roman" w:cs="Times New Roman"/>
          <w:sz w:val="28"/>
          <w:szCs w:val="28"/>
          <w:lang w:val="uk-UA"/>
        </w:rPr>
        <w:t>Костанді</w:t>
      </w:r>
      <w:proofErr w:type="spellEnd"/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 та Київський — з малярської школи М. </w:t>
      </w:r>
      <w:proofErr w:type="spellStart"/>
      <w:r w:rsidRPr="00107978">
        <w:rPr>
          <w:rFonts w:ascii="Times New Roman" w:hAnsi="Times New Roman" w:cs="Times New Roman"/>
          <w:sz w:val="28"/>
          <w:szCs w:val="28"/>
          <w:lang w:val="uk-UA"/>
        </w:rPr>
        <w:t>Мурашка.Українські</w:t>
      </w:r>
      <w:proofErr w:type="spellEnd"/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 митці почали не тільки приділяти більше уваги побутовим темам українського села, а й звертатися до </w:t>
      </w:r>
      <w:r w:rsidRPr="0010797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історичних тем, зокрема героїчних подій козацької доби. Одним із найвидатніших українських малярів, знавцем народного орнаменту і мистецтва був Сергій Васильківський. Разом з </w:t>
      </w:r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>істориком Д. Яворницьким</w:t>
      </w:r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художником М. </w:t>
      </w:r>
      <w:proofErr w:type="spellStart"/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>Самокишем</w:t>
      </w:r>
      <w:proofErr w:type="spellEnd"/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 працював над альбомом «З української старовини». Його картини на історичну тематику відображали героїко-романтичне минуле: «Бій запорожців з татарами», «Обрання полковником Мартина Пушкаря», «Сторожі запорозьких вольностей» тощо.</w:t>
      </w:r>
    </w:p>
    <w:p w:rsidR="00107978" w:rsidRPr="00107978" w:rsidRDefault="00107978" w:rsidP="001079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Супрематизм </w:t>
      </w:r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— модерністський напрям у мистецтві, започаткований К. Малевичем, який вважав його вищим досягненням мистецтва (назва походить від латин, «вищий, останній»). Супрематизму притаманні геометричні абстракції з найпростіших фігур (квадрат, прямокутник, коло, трикутник). Комбінації цих </w:t>
      </w:r>
      <w:proofErr w:type="spellStart"/>
      <w:r w:rsidRPr="00107978">
        <w:rPr>
          <w:rFonts w:ascii="Times New Roman" w:hAnsi="Times New Roman" w:cs="Times New Roman"/>
          <w:sz w:val="28"/>
          <w:szCs w:val="28"/>
          <w:lang w:val="uk-UA"/>
        </w:rPr>
        <w:t>фііур</w:t>
      </w:r>
      <w:proofErr w:type="spellEnd"/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 повинні відображати «вищі» основи реальності, осягнуті інтуїцією художника.</w:t>
      </w:r>
    </w:p>
    <w:p w:rsidR="00107978" w:rsidRDefault="00107978" w:rsidP="001079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У другій половині XIX — на початку XX ст. на українських землях розвивається і мистецтво скульптури. У цей період утверджується реалізм у скульптурі. Найзначнішим українським скульптором другої половини XIX ст. був </w:t>
      </w:r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Л. </w:t>
      </w:r>
      <w:proofErr w:type="spellStart"/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>Позен</w:t>
      </w:r>
      <w:proofErr w:type="spellEnd"/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 (1849-1921). У скульптурі малих форм він створив різноманітні соціальні типи людей («Шинкар», «Кобзар»), відобразив соціальні явища («Переселенці», «Злидар», «Оранка в Малоросії»).</w:t>
      </w:r>
    </w:p>
    <w:p w:rsidR="00107978" w:rsidRPr="006E5DBB" w:rsidRDefault="00107978" w:rsidP="0010797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>Архітектура</w:t>
      </w:r>
    </w:p>
    <w:p w:rsidR="00107978" w:rsidRPr="00107978" w:rsidRDefault="00107978" w:rsidP="001079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7978">
        <w:rPr>
          <w:rFonts w:ascii="Times New Roman" w:hAnsi="Times New Roman" w:cs="Times New Roman"/>
          <w:sz w:val="28"/>
          <w:szCs w:val="28"/>
          <w:lang w:val="uk-UA"/>
        </w:rPr>
        <w:t>Друга половина XIX ст. в архітектурі позначена впливом різних історичних стилів і напрямів, що поєднувалися в одній будівлі. Це поєднання (еклектизм) і було найхарактернішим для міського громадського і житлового будівництва. Тоді в будівництві вже почали масово використовувати нові технології та матеріали (бетон, залізо, залізобетон тощо).</w:t>
      </w:r>
    </w:p>
    <w:p w:rsidR="00107978" w:rsidRPr="006E5DBB" w:rsidRDefault="00107978" w:rsidP="0010797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Серед напрямів архітектурного мистецтва вирізнялися віденський </w:t>
      </w:r>
      <w:proofErr w:type="spellStart"/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>неоренесанс</w:t>
      </w:r>
      <w:proofErr w:type="spellEnd"/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і</w:t>
      </w:r>
      <w:r w:rsid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стиль французького відродження</w:t>
      </w:r>
    </w:p>
    <w:p w:rsidR="00107978" w:rsidRPr="00107978" w:rsidRDefault="00107978" w:rsidP="00107978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Найзначнішими здобутками </w:t>
      </w:r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>відзначилися архітектори О. Беретті</w:t>
      </w:r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>(Володимирський собор, будинок Першої гімназії в Києві),</w:t>
      </w:r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В. Шредер (будинок оперного театру і театру </w:t>
      </w:r>
      <w:proofErr w:type="spellStart"/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>Соловцова</w:t>
      </w:r>
      <w:proofErr w:type="spellEnd"/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 Києві), П. </w:t>
      </w:r>
      <w:proofErr w:type="spellStart"/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>Главка</w:t>
      </w:r>
      <w:proofErr w:type="spellEnd"/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(будинок резиденції митрополита Буковини в Чернівцях), І. </w:t>
      </w:r>
      <w:proofErr w:type="spellStart"/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>Гохбергера</w:t>
      </w:r>
      <w:proofErr w:type="spellEnd"/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(будинок Галицького сейму), В. </w:t>
      </w:r>
      <w:proofErr w:type="spellStart"/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>Садлівський</w:t>
      </w:r>
      <w:proofErr w:type="spellEnd"/>
      <w:r w:rsidRPr="006E5DB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(залізничний вокзал у Львові)</w:t>
      </w:r>
      <w:r w:rsidRPr="00107978">
        <w:rPr>
          <w:rFonts w:ascii="Times New Roman" w:hAnsi="Times New Roman" w:cs="Times New Roman"/>
          <w:sz w:val="28"/>
          <w:szCs w:val="28"/>
          <w:lang w:val="uk-UA"/>
        </w:rPr>
        <w:t xml:space="preserve"> та інші.</w:t>
      </w:r>
    </w:p>
    <w:p w:rsidR="00107978" w:rsidRPr="00107978" w:rsidRDefault="00107978" w:rsidP="0010797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C547C" w:rsidRPr="00DC547C" w:rsidRDefault="00DC547C" w:rsidP="00107978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547C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BF3B43" w:rsidRPr="00BF3B43">
        <w:t xml:space="preserve"> </w:t>
      </w:r>
      <w:hyperlink r:id="rId5" w:history="1">
        <w:r w:rsidR="00107978" w:rsidRPr="00107978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https://youtu.be/4PGMbp4e4OY</w:t>
        </w:r>
      </w:hyperlink>
      <w:r w:rsidR="00107978">
        <w:rPr>
          <w:lang w:val="uk-UA"/>
        </w:rPr>
        <w:t xml:space="preserve"> </w:t>
      </w:r>
    </w:p>
    <w:p w:rsidR="00DC547C" w:rsidRPr="00DC547C" w:rsidRDefault="00092F83" w:rsidP="00DC547C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C547C">
        <w:rPr>
          <w:rFonts w:ascii="Times New Roman" w:hAnsi="Times New Roman" w:cs="Times New Roman"/>
          <w:b/>
          <w:sz w:val="28"/>
          <w:szCs w:val="28"/>
          <w:lang w:val="uk-UA"/>
        </w:rPr>
        <w:t>Дом</w:t>
      </w:r>
      <w:r w:rsidR="003D0EAC" w:rsidRPr="00DC54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ашнє </w:t>
      </w:r>
      <w:r w:rsidR="00107978">
        <w:rPr>
          <w:rFonts w:ascii="Times New Roman" w:hAnsi="Times New Roman" w:cs="Times New Roman"/>
          <w:b/>
          <w:sz w:val="28"/>
          <w:szCs w:val="28"/>
          <w:lang w:val="uk-UA"/>
        </w:rPr>
        <w:t>завдання: прочитати пар. 47-48</w:t>
      </w:r>
    </w:p>
    <w:p w:rsidR="00092F83" w:rsidRPr="00DC547C" w:rsidRDefault="00DC547C" w:rsidP="00DC547C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скласти таблицю «Галузь---Основні досягнення»</w:t>
      </w:r>
    </w:p>
    <w:sectPr w:rsidR="00092F83" w:rsidRPr="00DC5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378D"/>
    <w:multiLevelType w:val="hybridMultilevel"/>
    <w:tmpl w:val="563E0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49E"/>
    <w:multiLevelType w:val="hybridMultilevel"/>
    <w:tmpl w:val="0938E458"/>
    <w:lvl w:ilvl="0" w:tplc="FE603A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42FC6"/>
    <w:multiLevelType w:val="hybridMultilevel"/>
    <w:tmpl w:val="AF700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C401D"/>
    <w:multiLevelType w:val="hybridMultilevel"/>
    <w:tmpl w:val="D8F8298C"/>
    <w:lvl w:ilvl="0" w:tplc="42DC6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50B7D"/>
    <w:multiLevelType w:val="hybridMultilevel"/>
    <w:tmpl w:val="7D92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A04C1"/>
    <w:multiLevelType w:val="hybridMultilevel"/>
    <w:tmpl w:val="EEE4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026CE"/>
    <w:multiLevelType w:val="hybridMultilevel"/>
    <w:tmpl w:val="62B670DA"/>
    <w:lvl w:ilvl="0" w:tplc="54D617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A540D"/>
    <w:multiLevelType w:val="hybridMultilevel"/>
    <w:tmpl w:val="91944F30"/>
    <w:lvl w:ilvl="0" w:tplc="4F2250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943F9B"/>
    <w:multiLevelType w:val="hybridMultilevel"/>
    <w:tmpl w:val="3B5C997A"/>
    <w:lvl w:ilvl="0" w:tplc="4938762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7"/>
  </w:num>
  <w:num w:numId="5">
    <w:abstractNumId w:val="5"/>
  </w:num>
  <w:num w:numId="6">
    <w:abstractNumId w:val="10"/>
  </w:num>
  <w:num w:numId="7">
    <w:abstractNumId w:val="4"/>
  </w:num>
  <w:num w:numId="8">
    <w:abstractNumId w:val="8"/>
  </w:num>
  <w:num w:numId="9">
    <w:abstractNumId w:val="1"/>
  </w:num>
  <w:num w:numId="10">
    <w:abstractNumId w:val="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92F83"/>
    <w:rsid w:val="00107978"/>
    <w:rsid w:val="00123FBD"/>
    <w:rsid w:val="00185119"/>
    <w:rsid w:val="001D72CE"/>
    <w:rsid w:val="001E6EEE"/>
    <w:rsid w:val="00283F40"/>
    <w:rsid w:val="002B4D49"/>
    <w:rsid w:val="002C05B6"/>
    <w:rsid w:val="002D384D"/>
    <w:rsid w:val="002E16A8"/>
    <w:rsid w:val="003227BC"/>
    <w:rsid w:val="003315E0"/>
    <w:rsid w:val="00334BB5"/>
    <w:rsid w:val="0036067D"/>
    <w:rsid w:val="003610F6"/>
    <w:rsid w:val="00367719"/>
    <w:rsid w:val="003D0EAC"/>
    <w:rsid w:val="004142A4"/>
    <w:rsid w:val="0047250E"/>
    <w:rsid w:val="004B6B79"/>
    <w:rsid w:val="004F7538"/>
    <w:rsid w:val="00527818"/>
    <w:rsid w:val="005662D5"/>
    <w:rsid w:val="0059697B"/>
    <w:rsid w:val="00602C34"/>
    <w:rsid w:val="006A1A0F"/>
    <w:rsid w:val="006E5DBB"/>
    <w:rsid w:val="00765C51"/>
    <w:rsid w:val="007B5A32"/>
    <w:rsid w:val="00835E44"/>
    <w:rsid w:val="008667AB"/>
    <w:rsid w:val="008B2155"/>
    <w:rsid w:val="0093790B"/>
    <w:rsid w:val="00960883"/>
    <w:rsid w:val="00987DCD"/>
    <w:rsid w:val="009E025F"/>
    <w:rsid w:val="00AA05D8"/>
    <w:rsid w:val="00B1084F"/>
    <w:rsid w:val="00BF3B43"/>
    <w:rsid w:val="00BF5395"/>
    <w:rsid w:val="00C07580"/>
    <w:rsid w:val="00C42B81"/>
    <w:rsid w:val="00DC547C"/>
    <w:rsid w:val="00E73D45"/>
    <w:rsid w:val="00F100D0"/>
    <w:rsid w:val="00FD333E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4PGMbp4e4O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51</cp:revision>
  <dcterms:created xsi:type="dcterms:W3CDTF">2022-01-19T10:58:00Z</dcterms:created>
  <dcterms:modified xsi:type="dcterms:W3CDTF">2022-04-06T18:21:00Z</dcterms:modified>
</cp:coreProperties>
</file>