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538" w:rsidRDefault="00F411A8">
      <w:pPr>
        <w:rPr>
          <w:rFonts w:ascii="Times New Roman" w:hAnsi="Times New Roman" w:cs="Times New Roman"/>
          <w:sz w:val="28"/>
          <w:szCs w:val="28"/>
          <w:lang w:val="uk-UA"/>
        </w:rPr>
      </w:pPr>
      <w:r>
        <w:rPr>
          <w:rFonts w:ascii="Times New Roman" w:hAnsi="Times New Roman" w:cs="Times New Roman"/>
          <w:sz w:val="28"/>
          <w:szCs w:val="28"/>
          <w:lang w:val="uk-UA"/>
        </w:rPr>
        <w:t>14</w:t>
      </w:r>
      <w:r w:rsidR="005662D5">
        <w:rPr>
          <w:rFonts w:ascii="Times New Roman" w:hAnsi="Times New Roman" w:cs="Times New Roman"/>
          <w:sz w:val="28"/>
          <w:szCs w:val="28"/>
          <w:lang w:val="uk-UA"/>
        </w:rPr>
        <w:t>.04</w:t>
      </w:r>
      <w:r w:rsidR="008667AB">
        <w:rPr>
          <w:rFonts w:ascii="Times New Roman" w:hAnsi="Times New Roman" w:cs="Times New Roman"/>
          <w:sz w:val="28"/>
          <w:szCs w:val="28"/>
          <w:lang w:val="uk-UA"/>
        </w:rPr>
        <w:t>.2022</w:t>
      </w:r>
    </w:p>
    <w:p w:rsidR="008667AB" w:rsidRDefault="002C05B6">
      <w:pPr>
        <w:rPr>
          <w:rFonts w:ascii="Times New Roman" w:hAnsi="Times New Roman" w:cs="Times New Roman"/>
          <w:sz w:val="28"/>
          <w:szCs w:val="28"/>
          <w:lang w:val="uk-UA"/>
        </w:rPr>
      </w:pPr>
      <w:r>
        <w:rPr>
          <w:rFonts w:ascii="Times New Roman" w:hAnsi="Times New Roman" w:cs="Times New Roman"/>
          <w:sz w:val="28"/>
          <w:szCs w:val="28"/>
          <w:lang w:val="uk-UA"/>
        </w:rPr>
        <w:t>9-</w:t>
      </w:r>
      <w:r w:rsidR="00F411A8">
        <w:rPr>
          <w:rFonts w:ascii="Times New Roman" w:hAnsi="Times New Roman" w:cs="Times New Roman"/>
          <w:sz w:val="28"/>
          <w:szCs w:val="28"/>
          <w:lang w:val="uk-UA"/>
        </w:rPr>
        <w:t>Б</w:t>
      </w:r>
      <w:bookmarkStart w:id="0" w:name="_GoBack"/>
      <w:bookmarkEnd w:id="0"/>
      <w:r w:rsidR="003610F6">
        <w:rPr>
          <w:rFonts w:ascii="Times New Roman" w:hAnsi="Times New Roman" w:cs="Times New Roman"/>
          <w:sz w:val="28"/>
          <w:szCs w:val="28"/>
          <w:lang w:val="uk-UA"/>
        </w:rPr>
        <w:t xml:space="preserve"> клас</w:t>
      </w:r>
    </w:p>
    <w:p w:rsidR="00E73D45" w:rsidRDefault="00E73D45">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8667AB" w:rsidRDefault="008667AB">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7B5A32" w:rsidRPr="00441AA0" w:rsidRDefault="0047250E" w:rsidP="00DC547C">
      <w:pPr>
        <w:rPr>
          <w:rFonts w:ascii="Times New Roman" w:hAnsi="Times New Roman" w:cs="Times New Roman"/>
          <w:b/>
          <w:sz w:val="28"/>
          <w:szCs w:val="28"/>
          <w:lang w:val="uk-UA"/>
        </w:rPr>
      </w:pPr>
      <w:r>
        <w:rPr>
          <w:rFonts w:ascii="Times New Roman" w:hAnsi="Times New Roman" w:cs="Times New Roman"/>
          <w:b/>
          <w:sz w:val="28"/>
          <w:szCs w:val="28"/>
          <w:lang w:val="uk-UA"/>
        </w:rPr>
        <w:t>Тем</w:t>
      </w:r>
      <w:r w:rsidR="007B5A32">
        <w:rPr>
          <w:rFonts w:ascii="Times New Roman" w:hAnsi="Times New Roman" w:cs="Times New Roman"/>
          <w:b/>
          <w:sz w:val="28"/>
          <w:szCs w:val="28"/>
          <w:lang w:val="uk-UA"/>
        </w:rPr>
        <w:t>а</w:t>
      </w:r>
      <w:r w:rsidR="00DC547C">
        <w:rPr>
          <w:rFonts w:ascii="Times New Roman" w:hAnsi="Times New Roman" w:cs="Times New Roman"/>
          <w:b/>
          <w:sz w:val="28"/>
          <w:szCs w:val="28"/>
          <w:lang w:val="uk-UA"/>
        </w:rPr>
        <w:t>:</w:t>
      </w:r>
      <w:r w:rsidR="00B21E2B">
        <w:t xml:space="preserve"> </w:t>
      </w:r>
      <w:r w:rsidR="00441AA0">
        <w:rPr>
          <w:rFonts w:ascii="Times New Roman" w:hAnsi="Times New Roman" w:cs="Times New Roman"/>
          <w:b/>
          <w:sz w:val="28"/>
          <w:szCs w:val="28"/>
        </w:rPr>
        <w:t xml:space="preserve">Наш край на </w:t>
      </w:r>
      <w:proofErr w:type="spellStart"/>
      <w:r w:rsidR="00441AA0">
        <w:rPr>
          <w:rFonts w:ascii="Times New Roman" w:hAnsi="Times New Roman" w:cs="Times New Roman"/>
          <w:b/>
          <w:sz w:val="28"/>
          <w:szCs w:val="28"/>
        </w:rPr>
        <w:t>поч</w:t>
      </w:r>
      <w:proofErr w:type="spellEnd"/>
      <w:r w:rsidR="00441AA0">
        <w:rPr>
          <w:rFonts w:ascii="Times New Roman" w:hAnsi="Times New Roman" w:cs="Times New Roman"/>
          <w:b/>
          <w:sz w:val="28"/>
          <w:szCs w:val="28"/>
        </w:rPr>
        <w:t xml:space="preserve">. </w:t>
      </w:r>
      <w:r w:rsidR="00441AA0">
        <w:rPr>
          <w:rFonts w:ascii="Times New Roman" w:hAnsi="Times New Roman" w:cs="Times New Roman"/>
          <w:b/>
          <w:sz w:val="28"/>
          <w:szCs w:val="28"/>
          <w:lang w:val="uk-UA"/>
        </w:rPr>
        <w:t>20 ст.</w:t>
      </w:r>
    </w:p>
    <w:p w:rsidR="00DC547C" w:rsidRDefault="00DC547C" w:rsidP="006E5DBB">
      <w:pPr>
        <w:pStyle w:val="a3"/>
        <w:numPr>
          <w:ilvl w:val="0"/>
          <w:numId w:val="12"/>
        </w:numPr>
        <w:rPr>
          <w:rFonts w:ascii="Times New Roman" w:hAnsi="Times New Roman" w:cs="Times New Roman"/>
          <w:b/>
          <w:sz w:val="28"/>
          <w:szCs w:val="28"/>
          <w:lang w:val="uk-UA"/>
        </w:rPr>
      </w:pPr>
      <w:r w:rsidRPr="006E5DBB">
        <w:rPr>
          <w:rFonts w:ascii="Times New Roman" w:hAnsi="Times New Roman" w:cs="Times New Roman"/>
          <w:b/>
          <w:sz w:val="28"/>
          <w:szCs w:val="28"/>
          <w:lang w:val="uk-UA"/>
        </w:rPr>
        <w:t>Опрацюйте опорний конспект:</w:t>
      </w:r>
    </w:p>
    <w:p w:rsidR="008026B7" w:rsidRPr="008026B7" w:rsidRDefault="008026B7" w:rsidP="008026B7">
      <w:pPr>
        <w:rPr>
          <w:rFonts w:ascii="Times New Roman" w:hAnsi="Times New Roman" w:cs="Times New Roman"/>
          <w:sz w:val="28"/>
          <w:szCs w:val="28"/>
          <w:lang w:val="uk-UA"/>
        </w:rPr>
      </w:pPr>
      <w:r w:rsidRPr="008026B7">
        <w:rPr>
          <w:rFonts w:ascii="Times New Roman" w:hAnsi="Times New Roman" w:cs="Times New Roman"/>
          <w:sz w:val="28"/>
          <w:szCs w:val="28"/>
          <w:lang w:val="uk-UA"/>
        </w:rPr>
        <w:t xml:space="preserve">Вчені-археологи знайшли чимало історичних артефактів, які підтверджують присутність людини на Криворіжжі вже 100–70 тисяч років тому: гостроконечник неандертальця, виявлений поблизу с. </w:t>
      </w:r>
      <w:proofErr w:type="spellStart"/>
      <w:r w:rsidRPr="008026B7">
        <w:rPr>
          <w:rFonts w:ascii="Times New Roman" w:hAnsi="Times New Roman" w:cs="Times New Roman"/>
          <w:sz w:val="28"/>
          <w:szCs w:val="28"/>
          <w:lang w:val="uk-UA"/>
        </w:rPr>
        <w:t>Кудашеве</w:t>
      </w:r>
      <w:proofErr w:type="spellEnd"/>
      <w:r w:rsidRPr="008026B7">
        <w:rPr>
          <w:rFonts w:ascii="Times New Roman" w:hAnsi="Times New Roman" w:cs="Times New Roman"/>
          <w:sz w:val="28"/>
          <w:szCs w:val="28"/>
          <w:lang w:val="uk-UA"/>
        </w:rPr>
        <w:t xml:space="preserve">, стоянка кроманьйонців із </w:t>
      </w:r>
      <w:proofErr w:type="spellStart"/>
      <w:r w:rsidRPr="008026B7">
        <w:rPr>
          <w:rFonts w:ascii="Times New Roman" w:hAnsi="Times New Roman" w:cs="Times New Roman"/>
          <w:sz w:val="28"/>
          <w:szCs w:val="28"/>
          <w:lang w:val="uk-UA"/>
        </w:rPr>
        <w:t>наскельним</w:t>
      </w:r>
      <w:proofErr w:type="spellEnd"/>
      <w:r w:rsidRPr="008026B7">
        <w:rPr>
          <w:rFonts w:ascii="Times New Roman" w:hAnsi="Times New Roman" w:cs="Times New Roman"/>
          <w:sz w:val="28"/>
          <w:szCs w:val="28"/>
          <w:lang w:val="uk-UA"/>
        </w:rPr>
        <w:t xml:space="preserve"> розписом у Дубовій Балці, залишки майстерні з виготовлення знарядь праці в Балці Ковальській, стріли, знайдені біля сучасного мікрорайону Зарічний, мідні вироби давніх скотарів і землеробів, кам’яні гробниці з орнаментальними малюнками та солярними символами </w:t>
      </w:r>
      <w:proofErr w:type="spellStart"/>
      <w:r w:rsidRPr="008026B7">
        <w:rPr>
          <w:rFonts w:ascii="Times New Roman" w:hAnsi="Times New Roman" w:cs="Times New Roman"/>
          <w:sz w:val="28"/>
          <w:szCs w:val="28"/>
          <w:lang w:val="uk-UA"/>
        </w:rPr>
        <w:t>кемі-обінців</w:t>
      </w:r>
      <w:proofErr w:type="spellEnd"/>
      <w:r w:rsidRPr="008026B7">
        <w:rPr>
          <w:rFonts w:ascii="Times New Roman" w:hAnsi="Times New Roman" w:cs="Times New Roman"/>
          <w:sz w:val="28"/>
          <w:szCs w:val="28"/>
          <w:lang w:val="uk-UA"/>
        </w:rPr>
        <w:t xml:space="preserve">, срібні прикраси представників ямної культури, ритуальні чаші катакомбної культури, залишки кам’яного житла та золоті прикраси представників </w:t>
      </w:r>
      <w:proofErr w:type="spellStart"/>
      <w:r w:rsidRPr="008026B7">
        <w:rPr>
          <w:rFonts w:ascii="Times New Roman" w:hAnsi="Times New Roman" w:cs="Times New Roman"/>
          <w:sz w:val="28"/>
          <w:szCs w:val="28"/>
          <w:lang w:val="uk-UA"/>
        </w:rPr>
        <w:t>сабатинівської</w:t>
      </w:r>
      <w:proofErr w:type="spellEnd"/>
      <w:r w:rsidRPr="008026B7">
        <w:rPr>
          <w:rFonts w:ascii="Times New Roman" w:hAnsi="Times New Roman" w:cs="Times New Roman"/>
          <w:sz w:val="28"/>
          <w:szCs w:val="28"/>
          <w:lang w:val="uk-UA"/>
        </w:rPr>
        <w:t xml:space="preserve"> культури...</w:t>
      </w:r>
    </w:p>
    <w:p w:rsidR="008026B7" w:rsidRPr="008026B7" w:rsidRDefault="008026B7" w:rsidP="008026B7">
      <w:pPr>
        <w:rPr>
          <w:rFonts w:ascii="Times New Roman" w:hAnsi="Times New Roman" w:cs="Times New Roman"/>
          <w:sz w:val="28"/>
          <w:szCs w:val="28"/>
          <w:lang w:val="uk-UA"/>
        </w:rPr>
      </w:pPr>
      <w:r w:rsidRPr="008026B7">
        <w:rPr>
          <w:rFonts w:ascii="Times New Roman" w:hAnsi="Times New Roman" w:cs="Times New Roman"/>
          <w:sz w:val="28"/>
          <w:szCs w:val="28"/>
          <w:lang w:val="uk-UA"/>
        </w:rPr>
        <w:t xml:space="preserve">З давніх часів просторами Дикого полю кочують різні племена: скіфи, сармати, монголи, гуни, хозари, печеніги, половці, монголо-татари… Головними видами їхніх занять були скотарство, землеробство і полювання. З часів Київської Русі та до початку ХV століття територія сучасного Криворіжжя була заселена тюркомовними племенами, які входили до складу Золотої Орди. Неозорими степами продовжували кочувати половці та </w:t>
      </w:r>
      <w:proofErr w:type="spellStart"/>
      <w:r w:rsidRPr="008026B7">
        <w:rPr>
          <w:rFonts w:ascii="Times New Roman" w:hAnsi="Times New Roman" w:cs="Times New Roman"/>
          <w:sz w:val="28"/>
          <w:szCs w:val="28"/>
          <w:lang w:val="uk-UA"/>
        </w:rPr>
        <w:t>буджацькі</w:t>
      </w:r>
      <w:proofErr w:type="spellEnd"/>
      <w:r w:rsidRPr="008026B7">
        <w:rPr>
          <w:rFonts w:ascii="Times New Roman" w:hAnsi="Times New Roman" w:cs="Times New Roman"/>
          <w:sz w:val="28"/>
          <w:szCs w:val="28"/>
          <w:lang w:val="uk-UA"/>
        </w:rPr>
        <w:t xml:space="preserve"> татари.</w:t>
      </w:r>
    </w:p>
    <w:p w:rsidR="008026B7" w:rsidRPr="008026B7" w:rsidRDefault="008026B7" w:rsidP="008026B7">
      <w:pPr>
        <w:rPr>
          <w:rFonts w:ascii="Times New Roman" w:hAnsi="Times New Roman" w:cs="Times New Roman"/>
          <w:sz w:val="28"/>
          <w:szCs w:val="28"/>
          <w:lang w:val="uk-UA"/>
        </w:rPr>
      </w:pPr>
      <w:r w:rsidRPr="008026B7">
        <w:rPr>
          <w:rFonts w:ascii="Times New Roman" w:hAnsi="Times New Roman" w:cs="Times New Roman"/>
          <w:sz w:val="28"/>
          <w:szCs w:val="28"/>
          <w:lang w:val="uk-UA"/>
        </w:rPr>
        <w:t>Сприятливим фактором для початку постійного заселення краю стало прокладення через Кривий Ріг стратегічного шляху з Кременчука до Очакова, який з’єднав столицю Півдня Російської імперії з укріпленим пунктом на узбережжі Чорного моря.</w:t>
      </w:r>
    </w:p>
    <w:p w:rsidR="008026B7" w:rsidRDefault="008026B7" w:rsidP="008026B7">
      <w:pPr>
        <w:rPr>
          <w:rFonts w:ascii="Times New Roman" w:hAnsi="Times New Roman" w:cs="Times New Roman"/>
          <w:sz w:val="28"/>
          <w:szCs w:val="28"/>
          <w:lang w:val="uk-UA"/>
        </w:rPr>
      </w:pPr>
      <w:r w:rsidRPr="008026B7">
        <w:rPr>
          <w:rFonts w:ascii="Times New Roman" w:hAnsi="Times New Roman" w:cs="Times New Roman"/>
          <w:sz w:val="28"/>
          <w:szCs w:val="28"/>
          <w:lang w:val="uk-UA"/>
        </w:rPr>
        <w:t xml:space="preserve">Постійні поселення на Криворіжжі виникають у першій третині ХVІІІ століття з організацією зимівників </w:t>
      </w:r>
      <w:proofErr w:type="spellStart"/>
      <w:r w:rsidRPr="008026B7">
        <w:rPr>
          <w:rFonts w:ascii="Times New Roman" w:hAnsi="Times New Roman" w:cs="Times New Roman"/>
          <w:sz w:val="28"/>
          <w:szCs w:val="28"/>
          <w:lang w:val="uk-UA"/>
        </w:rPr>
        <w:t>Інгульської</w:t>
      </w:r>
      <w:proofErr w:type="spellEnd"/>
      <w:r w:rsidRPr="008026B7">
        <w:rPr>
          <w:rFonts w:ascii="Times New Roman" w:hAnsi="Times New Roman" w:cs="Times New Roman"/>
          <w:sz w:val="28"/>
          <w:szCs w:val="28"/>
          <w:lang w:val="uk-UA"/>
        </w:rPr>
        <w:t xml:space="preserve"> паланки Запорозької Січі, хоча й до того криворізькі степи неодноразово ставали ареною протиборства козаків із татарами Орди. Донині в топоніміці Кривого Рогу зустрічаються корені тюркського походження – назва сучасного мікрорайону «</w:t>
      </w:r>
      <w:proofErr w:type="spellStart"/>
      <w:r w:rsidRPr="008026B7">
        <w:rPr>
          <w:rFonts w:ascii="Times New Roman" w:hAnsi="Times New Roman" w:cs="Times New Roman"/>
          <w:sz w:val="28"/>
          <w:szCs w:val="28"/>
          <w:lang w:val="uk-UA"/>
        </w:rPr>
        <w:t>Карачуни</w:t>
      </w:r>
      <w:proofErr w:type="spellEnd"/>
      <w:r w:rsidRPr="008026B7">
        <w:rPr>
          <w:rFonts w:ascii="Times New Roman" w:hAnsi="Times New Roman" w:cs="Times New Roman"/>
          <w:sz w:val="28"/>
          <w:szCs w:val="28"/>
          <w:lang w:val="uk-UA"/>
        </w:rPr>
        <w:t>» в перекладі з татарської означає «чорна смерть». За легендою, колись тут козаки зробили засідку на та</w:t>
      </w:r>
      <w:r>
        <w:rPr>
          <w:rFonts w:ascii="Times New Roman" w:hAnsi="Times New Roman" w:cs="Times New Roman"/>
          <w:sz w:val="28"/>
          <w:szCs w:val="28"/>
          <w:lang w:val="uk-UA"/>
        </w:rPr>
        <w:t>тар і знищили весь їхній загін.</w:t>
      </w:r>
    </w:p>
    <w:p w:rsidR="008026B7" w:rsidRPr="008026B7" w:rsidRDefault="008026B7" w:rsidP="008026B7">
      <w:pPr>
        <w:rPr>
          <w:rFonts w:ascii="Times New Roman" w:hAnsi="Times New Roman" w:cs="Times New Roman"/>
          <w:sz w:val="28"/>
          <w:szCs w:val="28"/>
          <w:lang w:val="uk-UA"/>
        </w:rPr>
      </w:pPr>
      <w:r w:rsidRPr="008026B7">
        <w:rPr>
          <w:rFonts w:ascii="Times New Roman" w:hAnsi="Times New Roman" w:cs="Times New Roman"/>
          <w:sz w:val="28"/>
          <w:szCs w:val="28"/>
          <w:lang w:val="uk-UA"/>
        </w:rPr>
        <w:t xml:space="preserve">У 1770–1771 роках у Кривому Розі розташовувалася Ставка </w:t>
      </w:r>
      <w:proofErr w:type="spellStart"/>
      <w:r w:rsidRPr="008026B7">
        <w:rPr>
          <w:rFonts w:ascii="Times New Roman" w:hAnsi="Times New Roman" w:cs="Times New Roman"/>
          <w:sz w:val="28"/>
          <w:szCs w:val="28"/>
          <w:lang w:val="uk-UA"/>
        </w:rPr>
        <w:t>Коша</w:t>
      </w:r>
      <w:proofErr w:type="spellEnd"/>
      <w:r w:rsidRPr="008026B7">
        <w:rPr>
          <w:rFonts w:ascii="Times New Roman" w:hAnsi="Times New Roman" w:cs="Times New Roman"/>
          <w:sz w:val="28"/>
          <w:szCs w:val="28"/>
          <w:lang w:val="uk-UA"/>
        </w:rPr>
        <w:t xml:space="preserve"> Запорозької Січі. Залишки її фортифікаційних споруд археологи знаходили </w:t>
      </w:r>
      <w:r w:rsidRPr="008026B7">
        <w:rPr>
          <w:rFonts w:ascii="Times New Roman" w:hAnsi="Times New Roman" w:cs="Times New Roman"/>
          <w:sz w:val="28"/>
          <w:szCs w:val="28"/>
          <w:lang w:val="uk-UA"/>
        </w:rPr>
        <w:lastRenderedPageBreak/>
        <w:t>поблизу кургану Царева Могила, розташованому в Центрально-міському районі Кривого Рогу.</w:t>
      </w:r>
    </w:p>
    <w:p w:rsidR="008026B7" w:rsidRDefault="008026B7" w:rsidP="008026B7">
      <w:pPr>
        <w:rPr>
          <w:rFonts w:ascii="Times New Roman" w:hAnsi="Times New Roman" w:cs="Times New Roman"/>
          <w:sz w:val="28"/>
          <w:szCs w:val="28"/>
          <w:lang w:val="uk-UA"/>
        </w:rPr>
      </w:pPr>
      <w:r w:rsidRPr="008026B7">
        <w:rPr>
          <w:rFonts w:ascii="Times New Roman" w:hAnsi="Times New Roman" w:cs="Times New Roman"/>
          <w:sz w:val="28"/>
          <w:szCs w:val="28"/>
          <w:lang w:val="uk-UA"/>
        </w:rPr>
        <w:t xml:space="preserve">Ще за часів славної козаччини пролягав у Крим чумацький шлях, який називали </w:t>
      </w:r>
      <w:proofErr w:type="spellStart"/>
      <w:r w:rsidRPr="008026B7">
        <w:rPr>
          <w:rFonts w:ascii="Times New Roman" w:hAnsi="Times New Roman" w:cs="Times New Roman"/>
          <w:sz w:val="28"/>
          <w:szCs w:val="28"/>
          <w:lang w:val="uk-UA"/>
        </w:rPr>
        <w:t>Кизикерменським</w:t>
      </w:r>
      <w:proofErr w:type="spellEnd"/>
      <w:r w:rsidRPr="008026B7">
        <w:rPr>
          <w:rFonts w:ascii="Times New Roman" w:hAnsi="Times New Roman" w:cs="Times New Roman"/>
          <w:sz w:val="28"/>
          <w:szCs w:val="28"/>
          <w:lang w:val="uk-UA"/>
        </w:rPr>
        <w:t xml:space="preserve"> шляхом, повз маленьке мальовниче сільце на стику двох річок. Ніхто і назви його не знав. Та знайшовся один метикуватий чоловік, кульгавий на праву ногу, і поставив край степової дороги невелику корчму. Стали завертати до неї свої валки чумацькі ватажки, щоб підкріпитися та відпочити у доброго й гостинного господаря корчми. А частував він всіх заїжджих гостей доброю горілкою з великого кривого коров’ячого рога, який був до дзеркального блиску відполірований тисячами людських рук і страш</w:t>
      </w:r>
      <w:r>
        <w:rPr>
          <w:rFonts w:ascii="Times New Roman" w:hAnsi="Times New Roman" w:cs="Times New Roman"/>
          <w:sz w:val="28"/>
          <w:szCs w:val="28"/>
          <w:lang w:val="uk-UA"/>
        </w:rPr>
        <w:t>енно подобався всім подорожнім.</w:t>
      </w:r>
    </w:p>
    <w:p w:rsidR="008026B7" w:rsidRPr="008026B7" w:rsidRDefault="008026B7" w:rsidP="008026B7">
      <w:pPr>
        <w:rPr>
          <w:rFonts w:ascii="Times New Roman" w:hAnsi="Times New Roman" w:cs="Times New Roman"/>
          <w:sz w:val="28"/>
          <w:szCs w:val="28"/>
          <w:lang w:val="uk-UA"/>
        </w:rPr>
      </w:pPr>
      <w:r w:rsidRPr="008026B7">
        <w:rPr>
          <w:rFonts w:ascii="Times New Roman" w:hAnsi="Times New Roman" w:cs="Times New Roman"/>
          <w:sz w:val="28"/>
          <w:szCs w:val="28"/>
          <w:lang w:val="uk-UA"/>
        </w:rPr>
        <w:t xml:space="preserve">Засновником першого зимівника на Криворіжжі був героїчний козак Ріг. За легендою, отримавши в боях поранення в ногу чи втративши око, прозваний через це «Кривим», він облишив службу й оселився в місці злиття двох річок – </w:t>
      </w:r>
      <w:proofErr w:type="spellStart"/>
      <w:r w:rsidRPr="008026B7">
        <w:rPr>
          <w:rFonts w:ascii="Times New Roman" w:hAnsi="Times New Roman" w:cs="Times New Roman"/>
          <w:sz w:val="28"/>
          <w:szCs w:val="28"/>
          <w:lang w:val="uk-UA"/>
        </w:rPr>
        <w:t>Саксагані</w:t>
      </w:r>
      <w:proofErr w:type="spellEnd"/>
      <w:r w:rsidRPr="008026B7">
        <w:rPr>
          <w:rFonts w:ascii="Times New Roman" w:hAnsi="Times New Roman" w:cs="Times New Roman"/>
          <w:sz w:val="28"/>
          <w:szCs w:val="28"/>
          <w:lang w:val="uk-UA"/>
        </w:rPr>
        <w:t xml:space="preserve"> та Інгульця. Поступово поряд із ним селилися інші відставні запорожці, чумаки та селяни. Зимівник збільшувався, згодом став хутором, а потім переріс у </w:t>
      </w:r>
      <w:proofErr w:type="spellStart"/>
      <w:r w:rsidRPr="008026B7">
        <w:rPr>
          <w:rFonts w:ascii="Times New Roman" w:hAnsi="Times New Roman" w:cs="Times New Roman"/>
          <w:sz w:val="28"/>
          <w:szCs w:val="28"/>
          <w:lang w:val="uk-UA"/>
        </w:rPr>
        <w:t>село.Злиття</w:t>
      </w:r>
      <w:proofErr w:type="spellEnd"/>
      <w:r w:rsidRPr="008026B7">
        <w:rPr>
          <w:rFonts w:ascii="Times New Roman" w:hAnsi="Times New Roman" w:cs="Times New Roman"/>
          <w:sz w:val="28"/>
          <w:szCs w:val="28"/>
          <w:lang w:val="uk-UA"/>
        </w:rPr>
        <w:t xml:space="preserve"> </w:t>
      </w:r>
      <w:proofErr w:type="spellStart"/>
      <w:r w:rsidRPr="008026B7">
        <w:rPr>
          <w:rFonts w:ascii="Times New Roman" w:hAnsi="Times New Roman" w:cs="Times New Roman"/>
          <w:sz w:val="28"/>
          <w:szCs w:val="28"/>
          <w:lang w:val="uk-UA"/>
        </w:rPr>
        <w:t>Саксагані</w:t>
      </w:r>
      <w:proofErr w:type="spellEnd"/>
      <w:r w:rsidRPr="008026B7">
        <w:rPr>
          <w:rFonts w:ascii="Times New Roman" w:hAnsi="Times New Roman" w:cs="Times New Roman"/>
          <w:sz w:val="28"/>
          <w:szCs w:val="28"/>
          <w:lang w:val="uk-UA"/>
        </w:rPr>
        <w:t xml:space="preserve"> та Інгульця</w:t>
      </w:r>
    </w:p>
    <w:p w:rsidR="008026B7" w:rsidRPr="008026B7" w:rsidRDefault="008026B7" w:rsidP="008026B7">
      <w:pPr>
        <w:rPr>
          <w:rFonts w:ascii="Times New Roman" w:hAnsi="Times New Roman" w:cs="Times New Roman"/>
          <w:sz w:val="28"/>
          <w:szCs w:val="28"/>
          <w:lang w:val="uk-UA"/>
        </w:rPr>
      </w:pPr>
      <w:r w:rsidRPr="008026B7">
        <w:rPr>
          <w:rFonts w:ascii="Times New Roman" w:hAnsi="Times New Roman" w:cs="Times New Roman"/>
          <w:sz w:val="28"/>
          <w:szCs w:val="28"/>
          <w:lang w:val="uk-UA"/>
        </w:rPr>
        <w:t xml:space="preserve">За наказом фельдмаршала </w:t>
      </w:r>
      <w:proofErr w:type="spellStart"/>
      <w:r w:rsidRPr="008026B7">
        <w:rPr>
          <w:rFonts w:ascii="Times New Roman" w:hAnsi="Times New Roman" w:cs="Times New Roman"/>
          <w:sz w:val="28"/>
          <w:szCs w:val="28"/>
          <w:lang w:val="uk-UA"/>
        </w:rPr>
        <w:t>Рум’янцева</w:t>
      </w:r>
      <w:proofErr w:type="spellEnd"/>
      <w:r w:rsidRPr="008026B7">
        <w:rPr>
          <w:rFonts w:ascii="Times New Roman" w:hAnsi="Times New Roman" w:cs="Times New Roman"/>
          <w:sz w:val="28"/>
          <w:szCs w:val="28"/>
          <w:lang w:val="uk-UA"/>
        </w:rPr>
        <w:t xml:space="preserve">-Задунайського кошовим отаманом Запорозької Січі П. Калнишевським «…у Курячій балці </w:t>
      </w:r>
      <w:proofErr w:type="spellStart"/>
      <w:r w:rsidRPr="008026B7">
        <w:rPr>
          <w:rFonts w:ascii="Times New Roman" w:hAnsi="Times New Roman" w:cs="Times New Roman"/>
          <w:sz w:val="28"/>
          <w:szCs w:val="28"/>
          <w:lang w:val="uk-UA"/>
        </w:rPr>
        <w:t>Саксагані</w:t>
      </w:r>
      <w:proofErr w:type="spellEnd"/>
      <w:r w:rsidRPr="008026B7">
        <w:rPr>
          <w:rFonts w:ascii="Times New Roman" w:hAnsi="Times New Roman" w:cs="Times New Roman"/>
          <w:sz w:val="28"/>
          <w:szCs w:val="28"/>
          <w:lang w:val="uk-UA"/>
        </w:rPr>
        <w:t xml:space="preserve"> поставлена </w:t>
      </w:r>
      <w:r w:rsidRPr="008026B7">
        <w:rPr>
          <w:rFonts w:ascii="Times New Roman" w:hAnsi="Times New Roman" w:cs="Times New Roman"/>
          <w:b/>
          <w:i/>
          <w:sz w:val="28"/>
          <w:szCs w:val="28"/>
          <w:lang w:val="uk-UA"/>
        </w:rPr>
        <w:t xml:space="preserve">27 квітня 1775 року </w:t>
      </w:r>
      <w:r w:rsidRPr="008026B7">
        <w:rPr>
          <w:rFonts w:ascii="Times New Roman" w:hAnsi="Times New Roman" w:cs="Times New Roman"/>
          <w:sz w:val="28"/>
          <w:szCs w:val="28"/>
          <w:lang w:val="uk-UA"/>
        </w:rPr>
        <w:t xml:space="preserve">в Кривому Розі поштова станція…», де для несення служби </w:t>
      </w:r>
      <w:proofErr w:type="spellStart"/>
      <w:r w:rsidRPr="008026B7">
        <w:rPr>
          <w:rFonts w:ascii="Times New Roman" w:hAnsi="Times New Roman" w:cs="Times New Roman"/>
          <w:sz w:val="28"/>
          <w:szCs w:val="28"/>
          <w:lang w:val="uk-UA"/>
        </w:rPr>
        <w:t>поселено</w:t>
      </w:r>
      <w:proofErr w:type="spellEnd"/>
      <w:r w:rsidRPr="008026B7">
        <w:rPr>
          <w:rFonts w:ascii="Times New Roman" w:hAnsi="Times New Roman" w:cs="Times New Roman"/>
          <w:sz w:val="28"/>
          <w:szCs w:val="28"/>
          <w:lang w:val="uk-UA"/>
        </w:rPr>
        <w:t xml:space="preserve"> п’ять козаків. Поселення швидко зростало і вже в 1781 році налічувало 412 дворів із 2 184 мешканцями.</w:t>
      </w:r>
    </w:p>
    <w:p w:rsidR="008026B7" w:rsidRPr="008026B7" w:rsidRDefault="008026B7" w:rsidP="008026B7">
      <w:pPr>
        <w:rPr>
          <w:rFonts w:ascii="Times New Roman" w:hAnsi="Times New Roman" w:cs="Times New Roman"/>
          <w:sz w:val="28"/>
          <w:szCs w:val="28"/>
          <w:lang w:val="uk-UA"/>
        </w:rPr>
      </w:pPr>
      <w:r w:rsidRPr="008026B7">
        <w:rPr>
          <w:rFonts w:ascii="Times New Roman" w:hAnsi="Times New Roman" w:cs="Times New Roman"/>
          <w:sz w:val="28"/>
          <w:szCs w:val="28"/>
          <w:lang w:val="uk-UA"/>
        </w:rPr>
        <w:t>Новий етап в історії Кривого Рогу розпочався після ліквідації Запорозької Січі та роздачі земель у володіння російським дворянам, переселенцям з інших країн і козацькій старшині – з’являються панські села, поселення колоністів і кріпаків, перевезених із інших губерній.</w:t>
      </w:r>
    </w:p>
    <w:p w:rsidR="008026B7" w:rsidRPr="008026B7" w:rsidRDefault="008026B7" w:rsidP="008026B7">
      <w:pPr>
        <w:rPr>
          <w:rFonts w:ascii="Times New Roman" w:hAnsi="Times New Roman" w:cs="Times New Roman"/>
          <w:sz w:val="28"/>
          <w:szCs w:val="28"/>
          <w:lang w:val="uk-UA"/>
        </w:rPr>
      </w:pPr>
      <w:r w:rsidRPr="008026B7">
        <w:rPr>
          <w:rFonts w:ascii="Times New Roman" w:hAnsi="Times New Roman" w:cs="Times New Roman"/>
          <w:b/>
          <w:i/>
          <w:sz w:val="28"/>
          <w:szCs w:val="28"/>
          <w:lang w:val="uk-UA"/>
        </w:rPr>
        <w:t>Початок 1829-го року</w:t>
      </w:r>
      <w:r w:rsidRPr="008026B7">
        <w:rPr>
          <w:rFonts w:ascii="Times New Roman" w:hAnsi="Times New Roman" w:cs="Times New Roman"/>
          <w:sz w:val="28"/>
          <w:szCs w:val="28"/>
          <w:lang w:val="uk-UA"/>
        </w:rPr>
        <w:t xml:space="preserve"> приніс Кривому Рогу новий статус, який спричинив військову повинність для всіх поселенців чоловічої статі – козацьке поселення було перетворене на військове. Чоловіків віком від 18 до 45 років зарахували до 5-го резервного ескадрону 8-го Бузького уланського полку. В місті з’явилася школа для дітей військових поселенців, діяли церква </w:t>
      </w:r>
      <w:proofErr w:type="spellStart"/>
      <w:r w:rsidRPr="008026B7">
        <w:rPr>
          <w:rFonts w:ascii="Times New Roman" w:hAnsi="Times New Roman" w:cs="Times New Roman"/>
          <w:sz w:val="28"/>
          <w:szCs w:val="28"/>
          <w:lang w:val="uk-UA"/>
        </w:rPr>
        <w:t>св</w:t>
      </w:r>
      <w:proofErr w:type="spellEnd"/>
      <w:r w:rsidRPr="008026B7">
        <w:rPr>
          <w:rFonts w:ascii="Times New Roman" w:hAnsi="Times New Roman" w:cs="Times New Roman"/>
          <w:sz w:val="28"/>
          <w:szCs w:val="28"/>
          <w:lang w:val="uk-UA"/>
        </w:rPr>
        <w:t>. Миколая та хор, зводилися кам’яні будинки.</w:t>
      </w:r>
    </w:p>
    <w:p w:rsidR="008026B7" w:rsidRPr="008026B7" w:rsidRDefault="008026B7" w:rsidP="008026B7">
      <w:pPr>
        <w:rPr>
          <w:rFonts w:ascii="Times New Roman" w:hAnsi="Times New Roman" w:cs="Times New Roman"/>
          <w:sz w:val="28"/>
          <w:szCs w:val="28"/>
          <w:lang w:val="uk-UA"/>
        </w:rPr>
      </w:pPr>
      <w:r w:rsidRPr="008026B7">
        <w:rPr>
          <w:rFonts w:ascii="Times New Roman" w:hAnsi="Times New Roman" w:cs="Times New Roman"/>
          <w:b/>
          <w:i/>
          <w:sz w:val="28"/>
          <w:szCs w:val="28"/>
          <w:lang w:val="uk-UA"/>
        </w:rPr>
        <w:t>1860 року Кривий Ріг проголошено містечком, яке завдяки вдалому розташуванню поблизу великих шляхів перетворюється на своєрідний</w:t>
      </w:r>
      <w:r w:rsidRPr="008026B7">
        <w:rPr>
          <w:rFonts w:ascii="Times New Roman" w:hAnsi="Times New Roman" w:cs="Times New Roman"/>
          <w:sz w:val="28"/>
          <w:szCs w:val="28"/>
          <w:lang w:val="uk-UA"/>
        </w:rPr>
        <w:t xml:space="preserve"> торговельний центр. Тут щорічно відбувається по два-три багатолюдних ярмарки. Розвиваються різні ремесла: гончарне, шорне, бондарне та інші. Відкривається пошта і перша школа міністерства народної освіти; завершується будівництво кам’яної Миколаївської церкви. Життя містечка </w:t>
      </w:r>
      <w:r w:rsidRPr="008026B7">
        <w:rPr>
          <w:rFonts w:ascii="Times New Roman" w:hAnsi="Times New Roman" w:cs="Times New Roman"/>
          <w:sz w:val="28"/>
          <w:szCs w:val="28"/>
          <w:lang w:val="uk-UA"/>
        </w:rPr>
        <w:lastRenderedPageBreak/>
        <w:t>вирує переважно в районі вулиць Поштової та Миколаївської (нині проспект Поштовий і вулиця Свято-Миколаївська).</w:t>
      </w:r>
    </w:p>
    <w:p w:rsidR="008026B7" w:rsidRPr="008026B7" w:rsidRDefault="008026B7" w:rsidP="008026B7">
      <w:pPr>
        <w:rPr>
          <w:rFonts w:ascii="Times New Roman" w:hAnsi="Times New Roman" w:cs="Times New Roman"/>
          <w:sz w:val="28"/>
          <w:szCs w:val="28"/>
          <w:lang w:val="uk-UA"/>
        </w:rPr>
      </w:pPr>
      <w:r w:rsidRPr="008026B7">
        <w:rPr>
          <w:rFonts w:ascii="Times New Roman" w:hAnsi="Times New Roman" w:cs="Times New Roman"/>
          <w:sz w:val="28"/>
          <w:szCs w:val="28"/>
          <w:lang w:val="uk-UA"/>
        </w:rPr>
        <w:t>Однак деякі адміністративно-територіальні складнощі не завадили відкрити доленосну «залізорудну» сторінку в історії міста видатному землякові Олександру Миколайовичу Полю. Слідуючи археологічним захопленням, Поль приїздить до Кривого Рогу, де майже випадково відкриває багаті поклади заліза. Десять років свого життя витратив він на збір коштів, подолання адміністративних перешкод, пошук офіційної підтримки й однодумців. Врешті, не знайшовши їх, почав дослідження власним коштом. Результатом його титанічної праці став початок промислового видобутку залізорудних покладів Криворіжжя. Наприкінці лютого 1881 року група французьких бізнесменів та О. Поль заснували «Акціонерне товариство Криворізьких залізних руд» зі штаб-квартирою у Парижі. В тому ж році за активної участі О.М. Поля товариство відкрило першу в басейні Саксаганську рудню. В травні почався видобуток руди.</w:t>
      </w:r>
    </w:p>
    <w:p w:rsidR="008026B7" w:rsidRPr="008026B7" w:rsidRDefault="008026B7" w:rsidP="008026B7">
      <w:pPr>
        <w:rPr>
          <w:rFonts w:ascii="Times New Roman" w:hAnsi="Times New Roman" w:cs="Times New Roman"/>
          <w:sz w:val="28"/>
          <w:szCs w:val="28"/>
          <w:lang w:val="uk-UA"/>
        </w:rPr>
      </w:pPr>
      <w:r w:rsidRPr="008026B7">
        <w:rPr>
          <w:rFonts w:ascii="Times New Roman" w:hAnsi="Times New Roman" w:cs="Times New Roman"/>
          <w:sz w:val="28"/>
          <w:szCs w:val="28"/>
          <w:lang w:val="uk-UA"/>
        </w:rPr>
        <w:t>Слава про багаті поклади криворізьких руд привернула увагу інших компаній – «Новоросійське металургійне товариство» Джона Юза заснувало рудники «</w:t>
      </w:r>
      <w:proofErr w:type="spellStart"/>
      <w:r w:rsidRPr="008026B7">
        <w:rPr>
          <w:rFonts w:ascii="Times New Roman" w:hAnsi="Times New Roman" w:cs="Times New Roman"/>
          <w:sz w:val="28"/>
          <w:szCs w:val="28"/>
          <w:lang w:val="uk-UA"/>
        </w:rPr>
        <w:t>Лихманівський</w:t>
      </w:r>
      <w:proofErr w:type="spellEnd"/>
      <w:r w:rsidRPr="008026B7">
        <w:rPr>
          <w:rFonts w:ascii="Times New Roman" w:hAnsi="Times New Roman" w:cs="Times New Roman"/>
          <w:sz w:val="28"/>
          <w:szCs w:val="28"/>
          <w:lang w:val="uk-UA"/>
        </w:rPr>
        <w:t>» та «Новоросійський»; «</w:t>
      </w:r>
      <w:proofErr w:type="spellStart"/>
      <w:r w:rsidRPr="008026B7">
        <w:rPr>
          <w:rFonts w:ascii="Times New Roman" w:hAnsi="Times New Roman" w:cs="Times New Roman"/>
          <w:sz w:val="28"/>
          <w:szCs w:val="28"/>
          <w:lang w:val="uk-UA"/>
        </w:rPr>
        <w:t>Южно-русское</w:t>
      </w:r>
      <w:proofErr w:type="spellEnd"/>
      <w:r w:rsidRPr="008026B7">
        <w:rPr>
          <w:rFonts w:ascii="Times New Roman" w:hAnsi="Times New Roman" w:cs="Times New Roman"/>
          <w:sz w:val="28"/>
          <w:szCs w:val="28"/>
          <w:lang w:val="uk-UA"/>
        </w:rPr>
        <w:t xml:space="preserve"> </w:t>
      </w:r>
      <w:proofErr w:type="spellStart"/>
      <w:r w:rsidRPr="008026B7">
        <w:rPr>
          <w:rFonts w:ascii="Times New Roman" w:hAnsi="Times New Roman" w:cs="Times New Roman"/>
          <w:sz w:val="28"/>
          <w:szCs w:val="28"/>
          <w:lang w:val="uk-UA"/>
        </w:rPr>
        <w:t>Днепровское</w:t>
      </w:r>
      <w:proofErr w:type="spellEnd"/>
      <w:r w:rsidRPr="008026B7">
        <w:rPr>
          <w:rFonts w:ascii="Times New Roman" w:hAnsi="Times New Roman" w:cs="Times New Roman"/>
          <w:sz w:val="28"/>
          <w:szCs w:val="28"/>
          <w:lang w:val="uk-UA"/>
        </w:rPr>
        <w:t xml:space="preserve"> </w:t>
      </w:r>
      <w:proofErr w:type="spellStart"/>
      <w:r w:rsidRPr="008026B7">
        <w:rPr>
          <w:rFonts w:ascii="Times New Roman" w:hAnsi="Times New Roman" w:cs="Times New Roman"/>
          <w:sz w:val="28"/>
          <w:szCs w:val="28"/>
          <w:lang w:val="uk-UA"/>
        </w:rPr>
        <w:t>металлургическое</w:t>
      </w:r>
      <w:proofErr w:type="spellEnd"/>
      <w:r w:rsidRPr="008026B7">
        <w:rPr>
          <w:rFonts w:ascii="Times New Roman" w:hAnsi="Times New Roman" w:cs="Times New Roman"/>
          <w:sz w:val="28"/>
          <w:szCs w:val="28"/>
          <w:lang w:val="uk-UA"/>
        </w:rPr>
        <w:t xml:space="preserve"> </w:t>
      </w:r>
      <w:proofErr w:type="spellStart"/>
      <w:r w:rsidRPr="008026B7">
        <w:rPr>
          <w:rFonts w:ascii="Times New Roman" w:hAnsi="Times New Roman" w:cs="Times New Roman"/>
          <w:sz w:val="28"/>
          <w:szCs w:val="28"/>
          <w:lang w:val="uk-UA"/>
        </w:rPr>
        <w:t>общество</w:t>
      </w:r>
      <w:proofErr w:type="spellEnd"/>
      <w:r w:rsidRPr="008026B7">
        <w:rPr>
          <w:rFonts w:ascii="Times New Roman" w:hAnsi="Times New Roman" w:cs="Times New Roman"/>
          <w:sz w:val="28"/>
          <w:szCs w:val="28"/>
          <w:lang w:val="uk-UA"/>
        </w:rPr>
        <w:t xml:space="preserve">» не тільки розпочало видобуток руди на трьох руднях, а й перевезло з Варшави металургійний завод для переробки видобутої руди поблизу с. </w:t>
      </w:r>
      <w:proofErr w:type="spellStart"/>
      <w:r w:rsidRPr="008026B7">
        <w:rPr>
          <w:rFonts w:ascii="Times New Roman" w:hAnsi="Times New Roman" w:cs="Times New Roman"/>
          <w:sz w:val="28"/>
          <w:szCs w:val="28"/>
          <w:lang w:val="uk-UA"/>
        </w:rPr>
        <w:t>Кам’янське</w:t>
      </w:r>
      <w:proofErr w:type="spellEnd"/>
      <w:r w:rsidRPr="008026B7">
        <w:rPr>
          <w:rFonts w:ascii="Times New Roman" w:hAnsi="Times New Roman" w:cs="Times New Roman"/>
          <w:sz w:val="28"/>
          <w:szCs w:val="28"/>
          <w:lang w:val="uk-UA"/>
        </w:rPr>
        <w:t xml:space="preserve"> (нині місто); «</w:t>
      </w:r>
      <w:proofErr w:type="spellStart"/>
      <w:r w:rsidRPr="008026B7">
        <w:rPr>
          <w:rFonts w:ascii="Times New Roman" w:hAnsi="Times New Roman" w:cs="Times New Roman"/>
          <w:sz w:val="28"/>
          <w:szCs w:val="28"/>
          <w:lang w:val="uk-UA"/>
        </w:rPr>
        <w:t>Общество</w:t>
      </w:r>
      <w:proofErr w:type="spellEnd"/>
      <w:r w:rsidRPr="008026B7">
        <w:rPr>
          <w:rFonts w:ascii="Times New Roman" w:hAnsi="Times New Roman" w:cs="Times New Roman"/>
          <w:sz w:val="28"/>
          <w:szCs w:val="28"/>
          <w:lang w:val="uk-UA"/>
        </w:rPr>
        <w:t xml:space="preserve"> </w:t>
      </w:r>
      <w:proofErr w:type="spellStart"/>
      <w:r w:rsidRPr="008026B7">
        <w:rPr>
          <w:rFonts w:ascii="Times New Roman" w:hAnsi="Times New Roman" w:cs="Times New Roman"/>
          <w:sz w:val="28"/>
          <w:szCs w:val="28"/>
          <w:lang w:val="uk-UA"/>
        </w:rPr>
        <w:t>Брянских</w:t>
      </w:r>
      <w:proofErr w:type="spellEnd"/>
      <w:r w:rsidRPr="008026B7">
        <w:rPr>
          <w:rFonts w:ascii="Times New Roman" w:hAnsi="Times New Roman" w:cs="Times New Roman"/>
          <w:sz w:val="28"/>
          <w:szCs w:val="28"/>
          <w:lang w:val="uk-UA"/>
        </w:rPr>
        <w:t xml:space="preserve"> </w:t>
      </w:r>
      <w:proofErr w:type="spellStart"/>
      <w:r w:rsidRPr="008026B7">
        <w:rPr>
          <w:rFonts w:ascii="Times New Roman" w:hAnsi="Times New Roman" w:cs="Times New Roman"/>
          <w:sz w:val="28"/>
          <w:szCs w:val="28"/>
          <w:lang w:val="uk-UA"/>
        </w:rPr>
        <w:t>металлургических</w:t>
      </w:r>
      <w:proofErr w:type="spellEnd"/>
      <w:r w:rsidRPr="008026B7">
        <w:rPr>
          <w:rFonts w:ascii="Times New Roman" w:hAnsi="Times New Roman" w:cs="Times New Roman"/>
          <w:sz w:val="28"/>
          <w:szCs w:val="28"/>
          <w:lang w:val="uk-UA"/>
        </w:rPr>
        <w:t xml:space="preserve"> </w:t>
      </w:r>
      <w:proofErr w:type="spellStart"/>
      <w:r w:rsidRPr="008026B7">
        <w:rPr>
          <w:rFonts w:ascii="Times New Roman" w:hAnsi="Times New Roman" w:cs="Times New Roman"/>
          <w:sz w:val="28"/>
          <w:szCs w:val="28"/>
          <w:lang w:val="uk-UA"/>
        </w:rPr>
        <w:t>заводов</w:t>
      </w:r>
      <w:proofErr w:type="spellEnd"/>
      <w:r w:rsidRPr="008026B7">
        <w:rPr>
          <w:rFonts w:ascii="Times New Roman" w:hAnsi="Times New Roman" w:cs="Times New Roman"/>
          <w:sz w:val="28"/>
          <w:szCs w:val="28"/>
          <w:lang w:val="uk-UA"/>
        </w:rPr>
        <w:t xml:space="preserve">» відкрило два нових рудника – </w:t>
      </w:r>
      <w:proofErr w:type="spellStart"/>
      <w:r w:rsidRPr="008026B7">
        <w:rPr>
          <w:rFonts w:ascii="Times New Roman" w:hAnsi="Times New Roman" w:cs="Times New Roman"/>
          <w:sz w:val="28"/>
          <w:szCs w:val="28"/>
          <w:lang w:val="uk-UA"/>
        </w:rPr>
        <w:t>Божедарівський</w:t>
      </w:r>
      <w:proofErr w:type="spellEnd"/>
      <w:r w:rsidRPr="008026B7">
        <w:rPr>
          <w:rFonts w:ascii="Times New Roman" w:hAnsi="Times New Roman" w:cs="Times New Roman"/>
          <w:sz w:val="28"/>
          <w:szCs w:val="28"/>
          <w:lang w:val="uk-UA"/>
        </w:rPr>
        <w:t xml:space="preserve"> і </w:t>
      </w:r>
      <w:proofErr w:type="spellStart"/>
      <w:r w:rsidRPr="008026B7">
        <w:rPr>
          <w:rFonts w:ascii="Times New Roman" w:hAnsi="Times New Roman" w:cs="Times New Roman"/>
          <w:sz w:val="28"/>
          <w:szCs w:val="28"/>
          <w:lang w:val="uk-UA"/>
        </w:rPr>
        <w:t>Кореницький</w:t>
      </w:r>
      <w:proofErr w:type="spellEnd"/>
      <w:r w:rsidRPr="008026B7">
        <w:rPr>
          <w:rFonts w:ascii="Times New Roman" w:hAnsi="Times New Roman" w:cs="Times New Roman"/>
          <w:sz w:val="28"/>
          <w:szCs w:val="28"/>
          <w:lang w:val="uk-UA"/>
        </w:rPr>
        <w:t xml:space="preserve">, побудувало завод біля Катеринослава, названий </w:t>
      </w:r>
      <w:proofErr w:type="spellStart"/>
      <w:r w:rsidRPr="008026B7">
        <w:rPr>
          <w:rFonts w:ascii="Times New Roman" w:hAnsi="Times New Roman" w:cs="Times New Roman"/>
          <w:sz w:val="28"/>
          <w:szCs w:val="28"/>
          <w:lang w:val="uk-UA"/>
        </w:rPr>
        <w:t>Олександрівським</w:t>
      </w:r>
      <w:proofErr w:type="spellEnd"/>
      <w:r w:rsidRPr="008026B7">
        <w:rPr>
          <w:rFonts w:ascii="Times New Roman" w:hAnsi="Times New Roman" w:cs="Times New Roman"/>
          <w:sz w:val="28"/>
          <w:szCs w:val="28"/>
          <w:lang w:val="uk-UA"/>
        </w:rPr>
        <w:t xml:space="preserve">. У наступні роки видобуток руди розпочали </w:t>
      </w:r>
      <w:proofErr w:type="spellStart"/>
      <w:r w:rsidRPr="008026B7">
        <w:rPr>
          <w:rFonts w:ascii="Times New Roman" w:hAnsi="Times New Roman" w:cs="Times New Roman"/>
          <w:sz w:val="28"/>
          <w:szCs w:val="28"/>
          <w:lang w:val="uk-UA"/>
        </w:rPr>
        <w:t>Пужмерський</w:t>
      </w:r>
      <w:proofErr w:type="spellEnd"/>
      <w:r w:rsidRPr="008026B7">
        <w:rPr>
          <w:rFonts w:ascii="Times New Roman" w:hAnsi="Times New Roman" w:cs="Times New Roman"/>
          <w:sz w:val="28"/>
          <w:szCs w:val="28"/>
          <w:lang w:val="uk-UA"/>
        </w:rPr>
        <w:t xml:space="preserve"> і </w:t>
      </w:r>
      <w:proofErr w:type="spellStart"/>
      <w:r w:rsidRPr="008026B7">
        <w:rPr>
          <w:rFonts w:ascii="Times New Roman" w:hAnsi="Times New Roman" w:cs="Times New Roman"/>
          <w:sz w:val="28"/>
          <w:szCs w:val="28"/>
          <w:lang w:val="uk-UA"/>
        </w:rPr>
        <w:t>Харченківський</w:t>
      </w:r>
      <w:proofErr w:type="spellEnd"/>
      <w:r w:rsidRPr="008026B7">
        <w:rPr>
          <w:rFonts w:ascii="Times New Roman" w:hAnsi="Times New Roman" w:cs="Times New Roman"/>
          <w:sz w:val="28"/>
          <w:szCs w:val="28"/>
          <w:lang w:val="uk-UA"/>
        </w:rPr>
        <w:t xml:space="preserve"> Брянського і Нікополь-Маріупольського металургійних товариств; товариство «БКД»; </w:t>
      </w:r>
      <w:proofErr w:type="spellStart"/>
      <w:r w:rsidRPr="008026B7">
        <w:rPr>
          <w:rFonts w:ascii="Times New Roman" w:hAnsi="Times New Roman" w:cs="Times New Roman"/>
          <w:sz w:val="28"/>
          <w:szCs w:val="28"/>
          <w:lang w:val="uk-UA"/>
        </w:rPr>
        <w:t>Рахманівський</w:t>
      </w:r>
      <w:proofErr w:type="spellEnd"/>
      <w:r w:rsidRPr="008026B7">
        <w:rPr>
          <w:rFonts w:ascii="Times New Roman" w:hAnsi="Times New Roman" w:cs="Times New Roman"/>
          <w:sz w:val="28"/>
          <w:szCs w:val="28"/>
          <w:lang w:val="uk-UA"/>
        </w:rPr>
        <w:t xml:space="preserve"> Криворізького товариства; </w:t>
      </w:r>
      <w:proofErr w:type="spellStart"/>
      <w:r w:rsidRPr="008026B7">
        <w:rPr>
          <w:rFonts w:ascii="Times New Roman" w:hAnsi="Times New Roman" w:cs="Times New Roman"/>
          <w:sz w:val="28"/>
          <w:szCs w:val="28"/>
          <w:lang w:val="uk-UA"/>
        </w:rPr>
        <w:t>Сухобалківський</w:t>
      </w:r>
      <w:proofErr w:type="spellEnd"/>
      <w:r w:rsidRPr="008026B7">
        <w:rPr>
          <w:rFonts w:ascii="Times New Roman" w:hAnsi="Times New Roman" w:cs="Times New Roman"/>
          <w:sz w:val="28"/>
          <w:szCs w:val="28"/>
          <w:lang w:val="uk-UA"/>
        </w:rPr>
        <w:t xml:space="preserve"> Брянського гірничопромислового; </w:t>
      </w:r>
      <w:proofErr w:type="spellStart"/>
      <w:r w:rsidRPr="008026B7">
        <w:rPr>
          <w:rFonts w:ascii="Times New Roman" w:hAnsi="Times New Roman" w:cs="Times New Roman"/>
          <w:sz w:val="28"/>
          <w:szCs w:val="28"/>
          <w:lang w:val="uk-UA"/>
        </w:rPr>
        <w:t>Божедарівський</w:t>
      </w:r>
      <w:proofErr w:type="spellEnd"/>
      <w:r w:rsidRPr="008026B7">
        <w:rPr>
          <w:rFonts w:ascii="Times New Roman" w:hAnsi="Times New Roman" w:cs="Times New Roman"/>
          <w:sz w:val="28"/>
          <w:szCs w:val="28"/>
          <w:lang w:val="uk-UA"/>
        </w:rPr>
        <w:t xml:space="preserve"> і </w:t>
      </w:r>
      <w:proofErr w:type="spellStart"/>
      <w:r w:rsidRPr="008026B7">
        <w:rPr>
          <w:rFonts w:ascii="Times New Roman" w:hAnsi="Times New Roman" w:cs="Times New Roman"/>
          <w:sz w:val="28"/>
          <w:szCs w:val="28"/>
          <w:lang w:val="uk-UA"/>
        </w:rPr>
        <w:t>Тернівський</w:t>
      </w:r>
      <w:proofErr w:type="spellEnd"/>
      <w:r w:rsidRPr="008026B7">
        <w:rPr>
          <w:rFonts w:ascii="Times New Roman" w:hAnsi="Times New Roman" w:cs="Times New Roman"/>
          <w:sz w:val="28"/>
          <w:szCs w:val="28"/>
          <w:lang w:val="uk-UA"/>
        </w:rPr>
        <w:t xml:space="preserve"> Російсько-Бельгійського металургійного товариств. Запрацювали рудні окремих промисловців і навіть землевласників – С. </w:t>
      </w:r>
      <w:proofErr w:type="spellStart"/>
      <w:r w:rsidRPr="008026B7">
        <w:rPr>
          <w:rFonts w:ascii="Times New Roman" w:hAnsi="Times New Roman" w:cs="Times New Roman"/>
          <w:sz w:val="28"/>
          <w:szCs w:val="28"/>
          <w:lang w:val="uk-UA"/>
        </w:rPr>
        <w:t>Колачевського</w:t>
      </w:r>
      <w:proofErr w:type="spellEnd"/>
      <w:r w:rsidRPr="008026B7">
        <w:rPr>
          <w:rFonts w:ascii="Times New Roman" w:hAnsi="Times New Roman" w:cs="Times New Roman"/>
          <w:sz w:val="28"/>
          <w:szCs w:val="28"/>
          <w:lang w:val="uk-UA"/>
        </w:rPr>
        <w:t xml:space="preserve">, М. </w:t>
      </w:r>
      <w:proofErr w:type="spellStart"/>
      <w:r w:rsidRPr="008026B7">
        <w:rPr>
          <w:rFonts w:ascii="Times New Roman" w:hAnsi="Times New Roman" w:cs="Times New Roman"/>
          <w:sz w:val="28"/>
          <w:szCs w:val="28"/>
          <w:lang w:val="uk-UA"/>
        </w:rPr>
        <w:t>Ростковської</w:t>
      </w:r>
      <w:proofErr w:type="spellEnd"/>
      <w:r w:rsidRPr="008026B7">
        <w:rPr>
          <w:rFonts w:ascii="Times New Roman" w:hAnsi="Times New Roman" w:cs="Times New Roman"/>
          <w:sz w:val="28"/>
          <w:szCs w:val="28"/>
          <w:lang w:val="uk-UA"/>
        </w:rPr>
        <w:t xml:space="preserve">, Ю. </w:t>
      </w:r>
      <w:proofErr w:type="spellStart"/>
      <w:r w:rsidRPr="008026B7">
        <w:rPr>
          <w:rFonts w:ascii="Times New Roman" w:hAnsi="Times New Roman" w:cs="Times New Roman"/>
          <w:sz w:val="28"/>
          <w:szCs w:val="28"/>
          <w:lang w:val="uk-UA"/>
        </w:rPr>
        <w:t>Галковської</w:t>
      </w:r>
      <w:proofErr w:type="spellEnd"/>
      <w:r w:rsidRPr="008026B7">
        <w:rPr>
          <w:rFonts w:ascii="Times New Roman" w:hAnsi="Times New Roman" w:cs="Times New Roman"/>
          <w:sz w:val="28"/>
          <w:szCs w:val="28"/>
          <w:lang w:val="uk-UA"/>
        </w:rPr>
        <w:t xml:space="preserve"> та інших. «Товариство Криворізьких залізних руд», яке продавало руду іншим металургійним компаніям, вирішило збудувати власний чавуноливарний завод поруч зі своїми рудниками в селі </w:t>
      </w:r>
      <w:proofErr w:type="spellStart"/>
      <w:r w:rsidRPr="008026B7">
        <w:rPr>
          <w:rFonts w:ascii="Times New Roman" w:hAnsi="Times New Roman" w:cs="Times New Roman"/>
          <w:sz w:val="28"/>
          <w:szCs w:val="28"/>
          <w:lang w:val="uk-UA"/>
        </w:rPr>
        <w:t>Гданцівка</w:t>
      </w:r>
      <w:proofErr w:type="spellEnd"/>
      <w:r w:rsidRPr="008026B7">
        <w:rPr>
          <w:rFonts w:ascii="Times New Roman" w:hAnsi="Times New Roman" w:cs="Times New Roman"/>
          <w:sz w:val="28"/>
          <w:szCs w:val="28"/>
          <w:lang w:val="uk-UA"/>
        </w:rPr>
        <w:t>.</w:t>
      </w:r>
    </w:p>
    <w:p w:rsidR="008026B7" w:rsidRPr="008026B7" w:rsidRDefault="008026B7" w:rsidP="008026B7">
      <w:pPr>
        <w:rPr>
          <w:rFonts w:ascii="Times New Roman" w:hAnsi="Times New Roman" w:cs="Times New Roman"/>
          <w:sz w:val="28"/>
          <w:szCs w:val="28"/>
          <w:lang w:val="uk-UA"/>
        </w:rPr>
      </w:pPr>
      <w:r w:rsidRPr="008026B7">
        <w:rPr>
          <w:rFonts w:ascii="Times New Roman" w:hAnsi="Times New Roman" w:cs="Times New Roman"/>
          <w:sz w:val="28"/>
          <w:szCs w:val="28"/>
          <w:lang w:val="uk-UA"/>
        </w:rPr>
        <w:t xml:space="preserve">Розвитку рудовидобувної галузі сприяло будівництво залізниці, яка з’єднувала криворізьку руду з вугіллям Донбасу. Ініціатором будівництва залізниці був Олександр Поль. На початку 1870 року він розпочав клопотання перед урядом, яке підтримало Катеринославське губернське земство та Перший з’їзд гірничопромисловців Півдня Росії. Але внаслідок російсько-турецької війни будівництво залізниці розпочалося лише в 1881 році, а завершилося в 1884-му. Бурхливий розвиток басейну нагально </w:t>
      </w:r>
      <w:r w:rsidRPr="008026B7">
        <w:rPr>
          <w:rFonts w:ascii="Times New Roman" w:hAnsi="Times New Roman" w:cs="Times New Roman"/>
          <w:sz w:val="28"/>
          <w:szCs w:val="28"/>
          <w:lang w:val="uk-UA"/>
        </w:rPr>
        <w:lastRenderedPageBreak/>
        <w:t xml:space="preserve">вимагав подовження </w:t>
      </w:r>
      <w:proofErr w:type="spellStart"/>
      <w:r w:rsidRPr="008026B7">
        <w:rPr>
          <w:rFonts w:ascii="Times New Roman" w:hAnsi="Times New Roman" w:cs="Times New Roman"/>
          <w:sz w:val="28"/>
          <w:szCs w:val="28"/>
          <w:lang w:val="uk-UA"/>
        </w:rPr>
        <w:t>Катерининської</w:t>
      </w:r>
      <w:proofErr w:type="spellEnd"/>
      <w:r w:rsidRPr="008026B7">
        <w:rPr>
          <w:rFonts w:ascii="Times New Roman" w:hAnsi="Times New Roman" w:cs="Times New Roman"/>
          <w:sz w:val="28"/>
          <w:szCs w:val="28"/>
          <w:lang w:val="uk-UA"/>
        </w:rPr>
        <w:t xml:space="preserve"> дороги – в наступні роки добудовано Саксаганську гілку, відрізок </w:t>
      </w:r>
      <w:proofErr w:type="spellStart"/>
      <w:r w:rsidRPr="008026B7">
        <w:rPr>
          <w:rFonts w:ascii="Times New Roman" w:hAnsi="Times New Roman" w:cs="Times New Roman"/>
          <w:sz w:val="28"/>
          <w:szCs w:val="28"/>
          <w:lang w:val="uk-UA"/>
        </w:rPr>
        <w:t>Роковата</w:t>
      </w:r>
      <w:proofErr w:type="spellEnd"/>
      <w:r w:rsidRPr="008026B7">
        <w:rPr>
          <w:rFonts w:ascii="Times New Roman" w:hAnsi="Times New Roman" w:cs="Times New Roman"/>
          <w:sz w:val="28"/>
          <w:szCs w:val="28"/>
          <w:lang w:val="uk-UA"/>
        </w:rPr>
        <w:t xml:space="preserve">- ст. </w:t>
      </w:r>
      <w:proofErr w:type="spellStart"/>
      <w:r w:rsidRPr="008026B7">
        <w:rPr>
          <w:rFonts w:ascii="Times New Roman" w:hAnsi="Times New Roman" w:cs="Times New Roman"/>
          <w:sz w:val="28"/>
          <w:szCs w:val="28"/>
          <w:lang w:val="uk-UA"/>
        </w:rPr>
        <w:t>Колачевська</w:t>
      </w:r>
      <w:proofErr w:type="spellEnd"/>
      <w:r w:rsidRPr="008026B7">
        <w:rPr>
          <w:rFonts w:ascii="Times New Roman" w:hAnsi="Times New Roman" w:cs="Times New Roman"/>
          <w:sz w:val="28"/>
          <w:szCs w:val="28"/>
          <w:lang w:val="uk-UA"/>
        </w:rPr>
        <w:t xml:space="preserve">, від ст. </w:t>
      </w:r>
      <w:proofErr w:type="spellStart"/>
      <w:r w:rsidRPr="008026B7">
        <w:rPr>
          <w:rFonts w:ascii="Times New Roman" w:hAnsi="Times New Roman" w:cs="Times New Roman"/>
          <w:sz w:val="28"/>
          <w:szCs w:val="28"/>
          <w:lang w:val="uk-UA"/>
        </w:rPr>
        <w:t>Довгинцеве</w:t>
      </w:r>
      <w:proofErr w:type="spellEnd"/>
      <w:r w:rsidRPr="008026B7">
        <w:rPr>
          <w:rFonts w:ascii="Times New Roman" w:hAnsi="Times New Roman" w:cs="Times New Roman"/>
          <w:sz w:val="28"/>
          <w:szCs w:val="28"/>
          <w:lang w:val="uk-UA"/>
        </w:rPr>
        <w:t xml:space="preserve"> до Нікополя та інші.</w:t>
      </w:r>
    </w:p>
    <w:p w:rsidR="008026B7" w:rsidRPr="008026B7" w:rsidRDefault="008026B7" w:rsidP="008026B7">
      <w:pPr>
        <w:rPr>
          <w:rFonts w:ascii="Times New Roman" w:hAnsi="Times New Roman" w:cs="Times New Roman"/>
          <w:sz w:val="28"/>
          <w:szCs w:val="28"/>
          <w:lang w:val="uk-UA"/>
        </w:rPr>
      </w:pPr>
      <w:r w:rsidRPr="008026B7">
        <w:rPr>
          <w:rFonts w:ascii="Times New Roman" w:hAnsi="Times New Roman" w:cs="Times New Roman"/>
          <w:b/>
          <w:i/>
          <w:sz w:val="28"/>
          <w:szCs w:val="28"/>
          <w:lang w:val="uk-UA"/>
        </w:rPr>
        <w:t>Промисловий підйом 90-х років ХІХ століття</w:t>
      </w:r>
      <w:r w:rsidRPr="008026B7">
        <w:rPr>
          <w:rFonts w:ascii="Times New Roman" w:hAnsi="Times New Roman" w:cs="Times New Roman"/>
          <w:sz w:val="28"/>
          <w:szCs w:val="28"/>
          <w:lang w:val="uk-UA"/>
        </w:rPr>
        <w:t xml:space="preserve">, який у літературі отримав назву «залізної лихоманки», вивів Кривий Ріг в лідери гірничодобувної промисловості Російської імперії: обсяг криворізької руди складав 42,8% загально-імперського видобутку. В 1897 році </w:t>
      </w:r>
      <w:proofErr w:type="spellStart"/>
      <w:r w:rsidRPr="008026B7">
        <w:rPr>
          <w:rFonts w:ascii="Times New Roman" w:hAnsi="Times New Roman" w:cs="Times New Roman"/>
          <w:sz w:val="28"/>
          <w:szCs w:val="28"/>
          <w:lang w:val="uk-UA"/>
        </w:rPr>
        <w:t>Кривбас</w:t>
      </w:r>
      <w:proofErr w:type="spellEnd"/>
      <w:r w:rsidRPr="008026B7">
        <w:rPr>
          <w:rFonts w:ascii="Times New Roman" w:hAnsi="Times New Roman" w:cs="Times New Roman"/>
          <w:sz w:val="28"/>
          <w:szCs w:val="28"/>
          <w:lang w:val="uk-UA"/>
        </w:rPr>
        <w:t xml:space="preserve"> вийшов на перше місце в імперії з видобутку руди, випередивши Урал та інші центри. </w:t>
      </w:r>
    </w:p>
    <w:p w:rsidR="008026B7" w:rsidRPr="008026B7" w:rsidRDefault="008026B7" w:rsidP="008026B7">
      <w:pPr>
        <w:rPr>
          <w:rFonts w:ascii="Times New Roman" w:hAnsi="Times New Roman" w:cs="Times New Roman"/>
          <w:sz w:val="28"/>
          <w:szCs w:val="28"/>
          <w:lang w:val="uk-UA"/>
        </w:rPr>
      </w:pPr>
      <w:r w:rsidRPr="008026B7">
        <w:rPr>
          <w:rFonts w:ascii="Times New Roman" w:hAnsi="Times New Roman" w:cs="Times New Roman"/>
          <w:sz w:val="28"/>
          <w:szCs w:val="28"/>
          <w:lang w:val="uk-UA"/>
        </w:rPr>
        <w:t xml:space="preserve">Дещо пригальмувала стрімкий розвиток Криворізького басейну економічна криза початку ХХ століття, однак не зупинила. У Кривому Розі та його рудному районі вже нараховувалося 79 рудень, які належали 35 фірмам з переважно іноземним капіталом, чотири чавуноливарні заводи, механічний завод, фабрика фарб, пивоварний завод, пристані та  склади лісу, парові млини, олійниця, 256 торгових закладів, фотоательє, аптеки та аптечні магазини, 11 лікарень на 116 ліжок, 25 приймальних покоїв, чотири друкарні. У 1899 році на руднях Новоросійський, С. </w:t>
      </w:r>
      <w:proofErr w:type="spellStart"/>
      <w:r w:rsidRPr="008026B7">
        <w:rPr>
          <w:rFonts w:ascii="Times New Roman" w:hAnsi="Times New Roman" w:cs="Times New Roman"/>
          <w:sz w:val="28"/>
          <w:szCs w:val="28"/>
          <w:lang w:val="uk-UA"/>
        </w:rPr>
        <w:t>Колачевського</w:t>
      </w:r>
      <w:proofErr w:type="spellEnd"/>
      <w:r w:rsidRPr="008026B7">
        <w:rPr>
          <w:rFonts w:ascii="Times New Roman" w:hAnsi="Times New Roman" w:cs="Times New Roman"/>
          <w:sz w:val="28"/>
          <w:szCs w:val="28"/>
          <w:lang w:val="uk-UA"/>
        </w:rPr>
        <w:t>, Брянського товариства вперше запроваджено народні читання з «тіньовими картинками». Працювало відділення комерційного банку та нотаріальна контора. Освітянські заклади були представлені 17 початковими школами, однокласною земською школою на 200 учнів, залізничною школою-церквою, чотирма приватними єврейськими школами, комерційним і сільськогосподарським училищами. Релігійні служіння проводились у восьми православних храмах, чотирьох православних молитовних домах, новозбудованій синагозі. Для приїжджих і місцевого бомонду діяли готелі та заїжд</w:t>
      </w:r>
      <w:r>
        <w:rPr>
          <w:rFonts w:ascii="Times New Roman" w:hAnsi="Times New Roman" w:cs="Times New Roman"/>
          <w:sz w:val="28"/>
          <w:szCs w:val="28"/>
          <w:lang w:val="uk-UA"/>
        </w:rPr>
        <w:t>жі двори, ресторани, більярдні.</w:t>
      </w:r>
    </w:p>
    <w:p w:rsidR="00107978" w:rsidRPr="00107978" w:rsidRDefault="00107978" w:rsidP="00107978">
      <w:pPr>
        <w:rPr>
          <w:rFonts w:ascii="Times New Roman" w:hAnsi="Times New Roman" w:cs="Times New Roman"/>
          <w:sz w:val="28"/>
          <w:szCs w:val="28"/>
          <w:lang w:val="uk-UA"/>
        </w:rPr>
      </w:pPr>
    </w:p>
    <w:p w:rsidR="00DC547C" w:rsidRPr="00DC547C" w:rsidRDefault="00DC547C" w:rsidP="00004714">
      <w:pPr>
        <w:pStyle w:val="a3"/>
        <w:numPr>
          <w:ilvl w:val="0"/>
          <w:numId w:val="11"/>
        </w:numPr>
        <w:rPr>
          <w:rFonts w:ascii="Times New Roman" w:hAnsi="Times New Roman" w:cs="Times New Roman"/>
          <w:b/>
          <w:sz w:val="28"/>
          <w:szCs w:val="28"/>
          <w:lang w:val="uk-UA"/>
        </w:rPr>
      </w:pPr>
      <w:r w:rsidRPr="00DC547C">
        <w:rPr>
          <w:rFonts w:ascii="Times New Roman" w:hAnsi="Times New Roman" w:cs="Times New Roman"/>
          <w:b/>
          <w:sz w:val="28"/>
          <w:szCs w:val="28"/>
          <w:lang w:val="uk-UA"/>
        </w:rPr>
        <w:t>Перегляньте відео:</w:t>
      </w:r>
      <w:r w:rsidR="00BF3B43" w:rsidRPr="00BF3B43">
        <w:t xml:space="preserve"> </w:t>
      </w:r>
      <w:hyperlink r:id="rId5" w:history="1">
        <w:r w:rsidR="00004714" w:rsidRPr="00004714">
          <w:rPr>
            <w:rStyle w:val="a4"/>
            <w:rFonts w:ascii="Times New Roman" w:hAnsi="Times New Roman" w:cs="Times New Roman"/>
            <w:b/>
            <w:sz w:val="28"/>
            <w:szCs w:val="28"/>
          </w:rPr>
          <w:t>https://youtu.be/AvSDmkWtlTc</w:t>
        </w:r>
      </w:hyperlink>
      <w:r w:rsidR="00004714" w:rsidRPr="00004714">
        <w:rPr>
          <w:b/>
          <w:lang w:val="uk-UA"/>
        </w:rPr>
        <w:t xml:space="preserve">  </w:t>
      </w:r>
      <w:hyperlink r:id="rId6" w:history="1">
        <w:r w:rsidR="00004714" w:rsidRPr="00004714">
          <w:rPr>
            <w:rStyle w:val="a4"/>
            <w:b/>
            <w:sz w:val="28"/>
            <w:szCs w:val="28"/>
            <w:lang w:val="uk-UA"/>
          </w:rPr>
          <w:t>https://youtu.be/R7gT6ZHIAKs</w:t>
        </w:r>
      </w:hyperlink>
      <w:r w:rsidR="00004714">
        <w:rPr>
          <w:lang w:val="uk-UA"/>
        </w:rPr>
        <w:t xml:space="preserve"> </w:t>
      </w:r>
    </w:p>
    <w:p w:rsidR="00DC547C" w:rsidRPr="00DC547C" w:rsidRDefault="00092F83" w:rsidP="00DC547C">
      <w:pPr>
        <w:pStyle w:val="a3"/>
        <w:numPr>
          <w:ilvl w:val="0"/>
          <w:numId w:val="11"/>
        </w:numPr>
        <w:rPr>
          <w:rFonts w:ascii="Times New Roman" w:hAnsi="Times New Roman" w:cs="Times New Roman"/>
          <w:b/>
          <w:color w:val="FF0000"/>
          <w:sz w:val="28"/>
          <w:szCs w:val="28"/>
          <w:lang w:val="uk-UA"/>
        </w:rPr>
      </w:pPr>
      <w:r w:rsidRPr="00DC547C">
        <w:rPr>
          <w:rFonts w:ascii="Times New Roman" w:hAnsi="Times New Roman" w:cs="Times New Roman"/>
          <w:b/>
          <w:sz w:val="28"/>
          <w:szCs w:val="28"/>
          <w:lang w:val="uk-UA"/>
        </w:rPr>
        <w:t>Дом</w:t>
      </w:r>
      <w:r w:rsidR="003D0EAC" w:rsidRPr="00DC547C">
        <w:rPr>
          <w:rFonts w:ascii="Times New Roman" w:hAnsi="Times New Roman" w:cs="Times New Roman"/>
          <w:b/>
          <w:sz w:val="28"/>
          <w:szCs w:val="28"/>
          <w:lang w:val="uk-UA"/>
        </w:rPr>
        <w:t xml:space="preserve">ашнє </w:t>
      </w:r>
      <w:r w:rsidR="00004714">
        <w:rPr>
          <w:rFonts w:ascii="Times New Roman" w:hAnsi="Times New Roman" w:cs="Times New Roman"/>
          <w:b/>
          <w:sz w:val="28"/>
          <w:szCs w:val="28"/>
          <w:lang w:val="uk-UA"/>
        </w:rPr>
        <w:t>завда</w:t>
      </w:r>
      <w:r w:rsidR="008026B7">
        <w:rPr>
          <w:rFonts w:ascii="Times New Roman" w:hAnsi="Times New Roman" w:cs="Times New Roman"/>
          <w:b/>
          <w:sz w:val="28"/>
          <w:szCs w:val="28"/>
          <w:lang w:val="uk-UA"/>
        </w:rPr>
        <w:t>ння: опрацюйте матеріал, складіть план за поданим текстом.</w:t>
      </w:r>
    </w:p>
    <w:p w:rsidR="00092F83" w:rsidRPr="00DC547C" w:rsidRDefault="00092F83" w:rsidP="00DC547C">
      <w:pPr>
        <w:pStyle w:val="a3"/>
        <w:rPr>
          <w:rFonts w:ascii="Times New Roman" w:hAnsi="Times New Roman" w:cs="Times New Roman"/>
          <w:b/>
          <w:color w:val="FF0000"/>
          <w:sz w:val="28"/>
          <w:szCs w:val="28"/>
          <w:lang w:val="uk-UA"/>
        </w:rPr>
      </w:pPr>
    </w:p>
    <w:sectPr w:rsidR="00092F83" w:rsidRPr="00DC54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4378D"/>
    <w:multiLevelType w:val="hybridMultilevel"/>
    <w:tmpl w:val="563E02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FB049E"/>
    <w:multiLevelType w:val="hybridMultilevel"/>
    <w:tmpl w:val="0938E458"/>
    <w:lvl w:ilvl="0" w:tplc="FE603A0A">
      <w:start w:val="1"/>
      <w:numFmt w:val="bullet"/>
      <w:lvlText w:val="-"/>
      <w:lvlJc w:val="left"/>
      <w:pPr>
        <w:ind w:left="720" w:hanging="360"/>
      </w:pPr>
      <w:rPr>
        <w:rFonts w:ascii="Times New Roman" w:eastAsiaTheme="minorHAnsi" w:hAnsi="Times New Roman" w:cs="Times New Roman" w:hint="default"/>
        <w:b/>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642FC6"/>
    <w:multiLevelType w:val="hybridMultilevel"/>
    <w:tmpl w:val="AF700F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022EAD"/>
    <w:multiLevelType w:val="hybridMultilevel"/>
    <w:tmpl w:val="AEF443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8C401D"/>
    <w:multiLevelType w:val="hybridMultilevel"/>
    <w:tmpl w:val="D8F8298C"/>
    <w:lvl w:ilvl="0" w:tplc="42DC6F42">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F50B7D"/>
    <w:multiLevelType w:val="hybridMultilevel"/>
    <w:tmpl w:val="7D92D3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A44E0D"/>
    <w:multiLevelType w:val="hybridMultilevel"/>
    <w:tmpl w:val="FD94C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BEA04C1"/>
    <w:multiLevelType w:val="hybridMultilevel"/>
    <w:tmpl w:val="EEE44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31026CE"/>
    <w:multiLevelType w:val="hybridMultilevel"/>
    <w:tmpl w:val="62B670DA"/>
    <w:lvl w:ilvl="0" w:tplc="54D61770">
      <w:start w:val="1"/>
      <w:numFmt w:val="decimal"/>
      <w:lvlText w:val="%1."/>
      <w:lvlJc w:val="left"/>
      <w:pPr>
        <w:ind w:left="720" w:hanging="36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2016C6D"/>
    <w:multiLevelType w:val="hybridMultilevel"/>
    <w:tmpl w:val="41666856"/>
    <w:lvl w:ilvl="0" w:tplc="EA72B63A">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37A540D"/>
    <w:multiLevelType w:val="hybridMultilevel"/>
    <w:tmpl w:val="91944F30"/>
    <w:lvl w:ilvl="0" w:tplc="4F225036">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3943F9B"/>
    <w:multiLevelType w:val="hybridMultilevel"/>
    <w:tmpl w:val="3B5C997A"/>
    <w:lvl w:ilvl="0" w:tplc="49387628">
      <w:start w:val="1"/>
      <w:numFmt w:val="decimal"/>
      <w:lvlText w:val="%1."/>
      <w:lvlJc w:val="left"/>
      <w:pPr>
        <w:ind w:left="785"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9"/>
  </w:num>
  <w:num w:numId="3">
    <w:abstractNumId w:val="3"/>
  </w:num>
  <w:num w:numId="4">
    <w:abstractNumId w:val="7"/>
  </w:num>
  <w:num w:numId="5">
    <w:abstractNumId w:val="5"/>
  </w:num>
  <w:num w:numId="6">
    <w:abstractNumId w:val="10"/>
  </w:num>
  <w:num w:numId="7">
    <w:abstractNumId w:val="4"/>
  </w:num>
  <w:num w:numId="8">
    <w:abstractNumId w:val="8"/>
  </w:num>
  <w:num w:numId="9">
    <w:abstractNumId w:val="1"/>
  </w:num>
  <w:num w:numId="10">
    <w:abstractNumId w:val="0"/>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B5"/>
    <w:rsid w:val="00004714"/>
    <w:rsid w:val="00092F83"/>
    <w:rsid w:val="00107978"/>
    <w:rsid w:val="00123FBD"/>
    <w:rsid w:val="00185119"/>
    <w:rsid w:val="001D72CE"/>
    <w:rsid w:val="001E6EEE"/>
    <w:rsid w:val="00283F40"/>
    <w:rsid w:val="002B4D49"/>
    <w:rsid w:val="002C05B6"/>
    <w:rsid w:val="002D384D"/>
    <w:rsid w:val="002E16A8"/>
    <w:rsid w:val="002E3FCA"/>
    <w:rsid w:val="003227BC"/>
    <w:rsid w:val="003315E0"/>
    <w:rsid w:val="00334BB5"/>
    <w:rsid w:val="0036067D"/>
    <w:rsid w:val="003610F6"/>
    <w:rsid w:val="00367719"/>
    <w:rsid w:val="00383F4B"/>
    <w:rsid w:val="003D0EAC"/>
    <w:rsid w:val="004142A4"/>
    <w:rsid w:val="00441AA0"/>
    <w:rsid w:val="0047250E"/>
    <w:rsid w:val="004B6B79"/>
    <w:rsid w:val="004F7538"/>
    <w:rsid w:val="00527818"/>
    <w:rsid w:val="005662D5"/>
    <w:rsid w:val="0059697B"/>
    <w:rsid w:val="00602C34"/>
    <w:rsid w:val="006A1A0F"/>
    <w:rsid w:val="006E5DBB"/>
    <w:rsid w:val="00765C51"/>
    <w:rsid w:val="007B5A32"/>
    <w:rsid w:val="008026B7"/>
    <w:rsid w:val="00835E44"/>
    <w:rsid w:val="008667AB"/>
    <w:rsid w:val="008B2155"/>
    <w:rsid w:val="0093790B"/>
    <w:rsid w:val="00960883"/>
    <w:rsid w:val="00987DCD"/>
    <w:rsid w:val="009E025F"/>
    <w:rsid w:val="00AA05D8"/>
    <w:rsid w:val="00B10282"/>
    <w:rsid w:val="00B1084F"/>
    <w:rsid w:val="00B21E2B"/>
    <w:rsid w:val="00BF3B43"/>
    <w:rsid w:val="00BF5395"/>
    <w:rsid w:val="00C07580"/>
    <w:rsid w:val="00C42B81"/>
    <w:rsid w:val="00DC547C"/>
    <w:rsid w:val="00E73D45"/>
    <w:rsid w:val="00F100D0"/>
    <w:rsid w:val="00F411A8"/>
    <w:rsid w:val="00FD333E"/>
    <w:rsid w:val="00FF6D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89EE8-5088-4E6A-8885-21439D00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7AB"/>
    <w:pPr>
      <w:ind w:left="720"/>
      <w:contextualSpacing/>
    </w:pPr>
  </w:style>
  <w:style w:type="character" w:styleId="a4">
    <w:name w:val="Hyperlink"/>
    <w:basedOn w:val="a0"/>
    <w:uiPriority w:val="99"/>
    <w:unhideWhenUsed/>
    <w:rsid w:val="00092F83"/>
    <w:rPr>
      <w:color w:val="0563C1" w:themeColor="hyperlink"/>
      <w:u w:val="single"/>
    </w:rPr>
  </w:style>
  <w:style w:type="character" w:styleId="a5">
    <w:name w:val="FollowedHyperlink"/>
    <w:basedOn w:val="a0"/>
    <w:uiPriority w:val="99"/>
    <w:semiHidden/>
    <w:unhideWhenUsed/>
    <w:rsid w:val="00FD33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R7gT6ZHIAKs" TargetMode="External"/><Relationship Id="rId5" Type="http://schemas.openxmlformats.org/officeDocument/2006/relationships/hyperlink" Target="https://youtu.be/AvSDmkWtlTc"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1</Pages>
  <Words>1363</Words>
  <Characters>7774</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61</cp:revision>
  <dcterms:created xsi:type="dcterms:W3CDTF">2022-01-19T10:58:00Z</dcterms:created>
  <dcterms:modified xsi:type="dcterms:W3CDTF">2022-04-13T18:34:00Z</dcterms:modified>
</cp:coreProperties>
</file>