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77" w:rsidRPr="004F2FD3" w:rsidRDefault="004F2FD3" w:rsidP="004F2FD3">
      <w:pPr>
        <w:jc w:val="center"/>
        <w:rPr>
          <w:color w:val="FF0000"/>
          <w:sz w:val="36"/>
          <w:szCs w:val="36"/>
          <w:lang w:val="uk-UA"/>
        </w:rPr>
      </w:pPr>
      <w:r w:rsidRPr="004F2FD3">
        <w:rPr>
          <w:color w:val="FF0000"/>
          <w:sz w:val="36"/>
          <w:szCs w:val="36"/>
          <w:lang w:val="uk-UA"/>
        </w:rPr>
        <w:t>Фактори впливу на вибір професії.</w:t>
      </w:r>
    </w:p>
    <w:p w:rsidR="004F2FD3" w:rsidRDefault="00CF593A" w:rsidP="004F2FD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04.05.2022 9Б</w:t>
      </w:r>
      <w:r w:rsidR="004F2FD3" w:rsidRPr="004F2FD3">
        <w:rPr>
          <w:i/>
          <w:sz w:val="28"/>
          <w:szCs w:val="28"/>
          <w:lang w:val="uk-UA"/>
        </w:rPr>
        <w:t xml:space="preserve"> Хоменко А.Ю.</w:t>
      </w:r>
    </w:p>
    <w:p w:rsidR="004F2FD3" w:rsidRPr="004F2FD3" w:rsidRDefault="004F2FD3" w:rsidP="004F2FD3">
      <w:p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Мета уроку:</w:t>
      </w:r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 xml:space="preserve">навчальна: формування лінгвістичної компетентності учнів: використовувати фразові дієслова та ЛО по темі «Плани на майбутнє. Вибір професії.» в усному мовленні, ставити питання. </w:t>
      </w:r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розвиваюча: формувати та розвивати мовленнєву компетентність учнів</w:t>
      </w:r>
      <w:bookmarkStart w:id="0" w:name="_GoBack"/>
      <w:bookmarkEnd w:id="0"/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виховна: формування поведінкових компетенцій, загальну культуру учнів, прищеплення позитивного ставлення до англійської мови.</w:t>
      </w:r>
    </w:p>
    <w:p w:rsidR="004F2FD3" w:rsidRDefault="004F2FD3" w:rsidP="004F2FD3">
      <w:pPr>
        <w:pStyle w:val="a3"/>
        <w:rPr>
          <w:sz w:val="28"/>
          <w:szCs w:val="28"/>
          <w:lang w:val="uk-UA"/>
        </w:rPr>
      </w:pPr>
    </w:p>
    <w:p w:rsidR="004F2FD3" w:rsidRPr="004F2FD3" w:rsidRDefault="004F2FD3" w:rsidP="004F2FD3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Хід уроку.</w:t>
      </w:r>
    </w:p>
    <w:p w:rsidR="004F2FD3" w:rsidRPr="004F2FD3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F2FD3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theme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today's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lesson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―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future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‖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our</w:t>
      </w:r>
      <w:proofErr w:type="spell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aim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get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remember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names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talk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about</w:t>
      </w:r>
      <w:proofErr w:type="spell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disadvantages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advantages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being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tractor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driver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car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repair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>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will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learn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remember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synonyms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words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(A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>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occupation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career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) </w:t>
      </w:r>
      <w:r w:rsidRPr="004F2FD3">
        <w:rPr>
          <w:rFonts w:ascii="Arial" w:hAnsi="Arial" w:cs="Arial"/>
          <w:sz w:val="28"/>
          <w:szCs w:val="28"/>
        </w:rPr>
        <w:t>.</w:t>
      </w:r>
    </w:p>
    <w:p w:rsidR="004F2FD3" w:rsidRDefault="004F2FD3" w:rsidP="004F2FD3">
      <w:pPr>
        <w:pStyle w:val="a3"/>
        <w:ind w:left="1080"/>
        <w:rPr>
          <w:sz w:val="28"/>
          <w:szCs w:val="28"/>
        </w:rPr>
      </w:pP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r w:rsidRPr="004F2FD3">
        <w:rPr>
          <w:rFonts w:ascii="Arial" w:hAnsi="Arial" w:cs="Arial"/>
          <w:b/>
          <w:i/>
          <w:sz w:val="28"/>
          <w:szCs w:val="28"/>
        </w:rPr>
        <w:t xml:space="preserve">What are you going to </w:t>
      </w: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do</w:t>
      </w:r>
      <w:proofErr w:type="gram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r w:rsidRPr="004F2FD3">
        <w:rPr>
          <w:rFonts w:ascii="Arial" w:hAnsi="Arial" w:cs="Arial"/>
          <w:b/>
          <w:i/>
          <w:sz w:val="28"/>
          <w:szCs w:val="28"/>
        </w:rPr>
        <w:t>When you are twenty-two?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pilot,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doctor,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teacher,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worker.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London,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Rome,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Africa,</w:t>
      </w:r>
    </w:p>
    <w:p w:rsid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at home.</w:t>
      </w:r>
    </w:p>
    <w:p w:rsid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</w:p>
    <w:p w:rsidR="004F2FD3" w:rsidRPr="004F2FD3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i/>
          <w:color w:val="7030A0"/>
          <w:sz w:val="32"/>
          <w:szCs w:val="32"/>
        </w:rPr>
      </w:pPr>
      <w:r w:rsidRPr="004F2FD3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4F2FD3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Ex. 13 (p. 105-106)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перекласти</w:t>
      </w:r>
    </w:p>
    <w:p w:rsidR="004F2FD3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</w:p>
    <w:p w:rsidR="004F2FD3" w:rsidRPr="00CF614D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CF614D">
        <w:rPr>
          <w:rFonts w:ascii="Arial" w:hAnsi="Arial" w:cs="Arial"/>
          <w:b/>
          <w:color w:val="7030A0"/>
          <w:sz w:val="32"/>
          <w:szCs w:val="32"/>
        </w:rPr>
        <w:lastRenderedPageBreak/>
        <w:t>Writing in your vocabulary.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Suits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somebody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suːt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'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sʌmbədɪ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відповідати вимогам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Advance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əd'vɑːns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удосконалюватися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Involve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ɪn'vɒlv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втягати, вплутувати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Communicative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kə'mjuːnɪkətɪv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говіркий; товариський,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Spontaneous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spɒn'teɪnɪəs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мимовільний; спонтанний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Purpose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['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pɜːpəs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цілеспрямованість, воля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Amaze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ə'meɪz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593A">
        <w:rPr>
          <w:rFonts w:ascii="Arial" w:hAnsi="Arial" w:cs="Arial"/>
          <w:i/>
          <w:sz w:val="28"/>
          <w:szCs w:val="28"/>
          <w:lang w:val="uk-UA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вражати</w:t>
      </w:r>
    </w:p>
    <w:p w:rsidR="004F2FD3" w:rsidRPr="00CF614D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</w:p>
    <w:p w:rsidR="004F2FD3" w:rsidRPr="00CF614D" w:rsidRDefault="00CF614D" w:rsidP="00CF614D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CF614D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14 p. 107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proofErr w:type="gramStart"/>
      <w:r w:rsidRPr="00CF614D">
        <w:rPr>
          <w:rFonts w:ascii="Arial" w:hAnsi="Arial" w:cs="Arial"/>
          <w:b/>
          <w:color w:val="FF0000"/>
          <w:sz w:val="28"/>
          <w:szCs w:val="28"/>
        </w:rPr>
        <w:t>Home</w:t>
      </w:r>
      <w:r w:rsidRPr="00CF614D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CF614D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Pr="00CF614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записати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в словник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вивчити</w:t>
      </w:r>
      <w:proofErr w:type="spellEnd"/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Pr="00CF614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зробити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вашого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підручника</w:t>
      </w:r>
      <w:proofErr w:type="spellEnd"/>
    </w:p>
    <w:p w:rsidR="00CF614D" w:rsidRP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Human.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</w:p>
    <w:p w:rsidR="004F2FD3" w:rsidRPr="00CF614D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sectPr w:rsidR="004F2FD3" w:rsidRPr="00CF61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453"/>
    <w:multiLevelType w:val="hybridMultilevel"/>
    <w:tmpl w:val="EDD81746"/>
    <w:lvl w:ilvl="0" w:tplc="54F262B4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D3"/>
    <w:rsid w:val="00260B77"/>
    <w:rsid w:val="004F2FD3"/>
    <w:rsid w:val="00CF593A"/>
    <w:rsid w:val="00C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9F70"/>
  <w15:chartTrackingRefBased/>
  <w15:docId w15:val="{3F18A3B8-F927-4AF5-B465-579FB08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2022-05-03T12:21:00Z</dcterms:created>
  <dcterms:modified xsi:type="dcterms:W3CDTF">2022-05-04T06:44:00Z</dcterms:modified>
</cp:coreProperties>
</file>