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00" w:rsidRPr="006F0F93" w:rsidRDefault="00BD0A05" w:rsidP="00BD0A05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r w:rsidRPr="006F0F93">
        <w:rPr>
          <w:rFonts w:ascii="Arial" w:hAnsi="Arial" w:cs="Arial"/>
          <w:b/>
          <w:color w:val="FF0000"/>
          <w:sz w:val="36"/>
          <w:szCs w:val="36"/>
          <w:lang w:val="uk-UA"/>
        </w:rPr>
        <w:t>Единбург.</w:t>
      </w:r>
    </w:p>
    <w:p w:rsidR="00BD0A05" w:rsidRDefault="00BD0A05" w:rsidP="00BD0A05">
      <w:pPr>
        <w:jc w:val="right"/>
        <w:rPr>
          <w:i/>
          <w:sz w:val="28"/>
          <w:szCs w:val="28"/>
          <w:lang w:val="uk-UA"/>
        </w:rPr>
      </w:pPr>
      <w:r w:rsidRPr="00BD0A05">
        <w:rPr>
          <w:i/>
          <w:sz w:val="28"/>
          <w:szCs w:val="28"/>
          <w:lang w:val="uk-UA"/>
        </w:rPr>
        <w:t>09.05.2022 9А 9Б Хоменко А.Ю.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D0A05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ru-RU" w:eastAsia="ru-RU"/>
        </w:rPr>
        <w:t xml:space="preserve">Мета уроку: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Практична: </w:t>
      </w:r>
    </w:p>
    <w:p w:rsidR="00BD0A05" w:rsidRPr="00BD0A05" w:rsidRDefault="00BD0A05" w:rsidP="00BD0A0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розширити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лексичний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запас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Освітня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ознайомити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новим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країнознавчим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матеріалом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розширити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знання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про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місто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Едінбург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зацікавити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культурним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історичним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спадком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народу,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якого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вивчається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.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Розвиваюча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розвивати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увагу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пам'ять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здогадку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Виховна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виховувати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повагу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культури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історії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країни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якої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вивчається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виховувати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позитивне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ставлення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вивчення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іноземної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Default="00BD0A05" w:rsidP="00BD0A05">
      <w:pPr>
        <w:jc w:val="center"/>
        <w:rPr>
          <w:sz w:val="28"/>
          <w:szCs w:val="28"/>
          <w:lang w:val="ru-RU"/>
        </w:rPr>
      </w:pPr>
    </w:p>
    <w:p w:rsidR="00BD0A05" w:rsidRDefault="00BD0A05" w:rsidP="00BD0A05">
      <w:pPr>
        <w:jc w:val="center"/>
        <w:rPr>
          <w:sz w:val="28"/>
          <w:szCs w:val="28"/>
          <w:lang w:val="ru-RU"/>
        </w:rPr>
      </w:pPr>
      <w:proofErr w:type="spellStart"/>
      <w:r w:rsidRPr="006F0F93">
        <w:rPr>
          <w:b/>
          <w:sz w:val="32"/>
          <w:szCs w:val="32"/>
          <w:lang w:val="ru-RU"/>
        </w:rPr>
        <w:t>Хід</w:t>
      </w:r>
      <w:proofErr w:type="spellEnd"/>
      <w:r w:rsidRPr="006F0F93">
        <w:rPr>
          <w:b/>
          <w:sz w:val="32"/>
          <w:szCs w:val="32"/>
          <w:lang w:val="ru-RU"/>
        </w:rPr>
        <w:t xml:space="preserve"> уроку</w:t>
      </w:r>
      <w:r>
        <w:rPr>
          <w:sz w:val="28"/>
          <w:szCs w:val="28"/>
          <w:lang w:val="ru-RU"/>
        </w:rPr>
        <w:t>.</w:t>
      </w:r>
    </w:p>
    <w:p w:rsidR="00BD0A05" w:rsidRPr="006C2BED" w:rsidRDefault="00BD0A05" w:rsidP="00BD0A05">
      <w:pPr>
        <w:pStyle w:val="a3"/>
        <w:numPr>
          <w:ilvl w:val="0"/>
          <w:numId w:val="5"/>
        </w:numPr>
        <w:rPr>
          <w:b/>
          <w:color w:val="7030A0"/>
          <w:sz w:val="32"/>
          <w:szCs w:val="32"/>
          <w:lang w:val="ru-RU"/>
        </w:rPr>
      </w:pPr>
      <w:r w:rsidRPr="006C2BED">
        <w:rPr>
          <w:b/>
          <w:color w:val="7030A0"/>
          <w:sz w:val="32"/>
          <w:szCs w:val="32"/>
        </w:rPr>
        <w:t>Warm up.</w:t>
      </w:r>
      <w:r w:rsidR="006F0F93">
        <w:rPr>
          <w:b/>
          <w:color w:val="7030A0"/>
          <w:sz w:val="32"/>
          <w:szCs w:val="32"/>
          <w:lang w:val="uk-UA"/>
        </w:rPr>
        <w:t xml:space="preserve"> </w:t>
      </w:r>
      <w:r w:rsidR="006F0F93">
        <w:rPr>
          <w:sz w:val="32"/>
          <w:szCs w:val="32"/>
          <w:lang w:val="uk-UA"/>
        </w:rPr>
        <w:t>(письмово)</w:t>
      </w:r>
    </w:p>
    <w:p w:rsidR="00BD0A05" w:rsidRPr="006C2BED" w:rsidRDefault="00BD0A05" w:rsidP="00BD0A05">
      <w:pPr>
        <w:jc w:val="both"/>
        <w:rPr>
          <w:rFonts w:ascii="Arial" w:hAnsi="Arial" w:cs="Arial"/>
          <w:b/>
          <w:bCs/>
          <w:i/>
          <w:sz w:val="28"/>
          <w:szCs w:val="28"/>
        </w:rPr>
      </w:pPr>
      <w:r w:rsidRPr="006C2BED">
        <w:rPr>
          <w:rFonts w:ascii="Arial" w:hAnsi="Arial" w:cs="Arial"/>
          <w:b/>
          <w:bCs/>
          <w:i/>
          <w:sz w:val="28"/>
          <w:szCs w:val="28"/>
        </w:rPr>
        <w:t>Start so: I study English because (to) …</w:t>
      </w:r>
    </w:p>
    <w:p w:rsidR="00BD0A05" w:rsidRPr="00BD0A05" w:rsidRDefault="00BD0A05" w:rsidP="00BD0A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0A05" w:rsidRPr="006C2BED" w:rsidRDefault="00BD0A05" w:rsidP="006C2BED">
      <w:pPr>
        <w:pStyle w:val="a3"/>
        <w:numPr>
          <w:ilvl w:val="0"/>
          <w:numId w:val="5"/>
        </w:numPr>
        <w:rPr>
          <w:b/>
          <w:color w:val="7030A0"/>
          <w:sz w:val="32"/>
          <w:szCs w:val="32"/>
          <w:lang w:val="uk-UA"/>
        </w:rPr>
      </w:pPr>
      <w:r w:rsidRPr="006C2BED">
        <w:rPr>
          <w:b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8577580</wp:posOffset>
                </wp:positionH>
                <wp:positionV relativeFrom="paragraph">
                  <wp:posOffset>1387475</wp:posOffset>
                </wp:positionV>
                <wp:extent cx="2762250" cy="45719"/>
                <wp:effectExtent l="0" t="0" r="19050" b="1206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4571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D0A05" w:rsidRPr="006873A9" w:rsidRDefault="00BD0A05" w:rsidP="00BD0A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left:0;text-align:left;margin-left:675.4pt;margin-top:109.25pt;width:217.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">
                <v:textbox>
                  <w:txbxContent>
                    <w:p w:rsidR="00BD0A05" w:rsidRPr="006873A9" w:rsidRDefault="00BD0A05" w:rsidP="00BD0A0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2BED" w:rsidRPr="006C2BED">
        <w:rPr>
          <w:b/>
          <w:color w:val="7030A0"/>
          <w:sz w:val="32"/>
          <w:szCs w:val="32"/>
        </w:rPr>
        <w:t>Writing</w:t>
      </w:r>
      <w:r w:rsidR="006C2BED" w:rsidRPr="006F0F93">
        <w:rPr>
          <w:b/>
          <w:color w:val="7030A0"/>
          <w:sz w:val="32"/>
          <w:szCs w:val="32"/>
          <w:lang w:val="ru-RU"/>
        </w:rPr>
        <w:t>.</w:t>
      </w:r>
      <w:r w:rsidR="006F0F93">
        <w:rPr>
          <w:b/>
          <w:color w:val="7030A0"/>
          <w:sz w:val="32"/>
          <w:szCs w:val="32"/>
          <w:lang w:val="uk-UA"/>
        </w:rPr>
        <w:t xml:space="preserve"> </w:t>
      </w:r>
      <w:r w:rsidR="006F0F93">
        <w:rPr>
          <w:sz w:val="32"/>
          <w:szCs w:val="32"/>
          <w:lang w:val="uk-UA"/>
        </w:rPr>
        <w:t xml:space="preserve">(запишіть слова в словники і вивчіть) 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twin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city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схоже місто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Desirable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бажаний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wide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range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of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широкий вибір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To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exercise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somebody’s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wallet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“тривожити” чийсь гаманець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Medieval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середньовічний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Winding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звивистий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proofErr w:type="spellStart"/>
      <w:r w:rsidRPr="006C2BED">
        <w:rPr>
          <w:b/>
          <w:i/>
          <w:sz w:val="32"/>
          <w:szCs w:val="32"/>
          <w:lang w:val="uk-UA"/>
        </w:rPr>
        <w:t>To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be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listed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внесений до списку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ghost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привид</w:t>
      </w:r>
    </w:p>
    <w:p w:rsidR="006C2BED" w:rsidRP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lastRenderedPageBreak/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graveyard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цвинтар</w:t>
      </w:r>
    </w:p>
    <w:p w:rsidR="006C2BED" w:rsidRDefault="006C2BED" w:rsidP="006C2BED">
      <w:pPr>
        <w:pStyle w:val="a3"/>
        <w:ind w:left="1080"/>
        <w:rPr>
          <w:b/>
          <w:i/>
          <w:sz w:val="32"/>
          <w:szCs w:val="32"/>
          <w:lang w:val="uk-UA"/>
        </w:rPr>
      </w:pPr>
      <w:r w:rsidRPr="006C2BED">
        <w:rPr>
          <w:b/>
          <w:i/>
          <w:sz w:val="32"/>
          <w:szCs w:val="32"/>
          <w:lang w:val="uk-UA"/>
        </w:rPr>
        <w:t xml:space="preserve">A </w:t>
      </w:r>
      <w:proofErr w:type="spellStart"/>
      <w:r w:rsidRPr="006C2BED">
        <w:rPr>
          <w:b/>
          <w:i/>
          <w:sz w:val="32"/>
          <w:szCs w:val="32"/>
          <w:lang w:val="uk-UA"/>
        </w:rPr>
        <w:t>place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bustling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with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6C2BED">
        <w:rPr>
          <w:b/>
          <w:i/>
          <w:sz w:val="32"/>
          <w:szCs w:val="32"/>
          <w:lang w:val="uk-UA"/>
        </w:rPr>
        <w:t>something</w:t>
      </w:r>
      <w:proofErr w:type="spellEnd"/>
      <w:r w:rsidRPr="006C2BED">
        <w:rPr>
          <w:b/>
          <w:i/>
          <w:sz w:val="32"/>
          <w:szCs w:val="32"/>
          <w:lang w:val="uk-UA"/>
        </w:rPr>
        <w:t xml:space="preserve"> – місце, наповнене чимось</w:t>
      </w:r>
    </w:p>
    <w:p w:rsidR="006C2BED" w:rsidRDefault="006C2BED" w:rsidP="006C2BED">
      <w:pPr>
        <w:pStyle w:val="a3"/>
        <w:ind w:left="1080"/>
        <w:rPr>
          <w:sz w:val="32"/>
          <w:szCs w:val="32"/>
          <w:lang w:val="uk-UA"/>
        </w:rPr>
      </w:pPr>
    </w:p>
    <w:p w:rsidR="006C2BED" w:rsidRPr="006C2BED" w:rsidRDefault="00A02A07" w:rsidP="006C2BED">
      <w:pPr>
        <w:pStyle w:val="a3"/>
        <w:numPr>
          <w:ilvl w:val="0"/>
          <w:numId w:val="5"/>
        </w:numPr>
        <w:rPr>
          <w:rFonts w:ascii="Arial" w:hAnsi="Arial" w:cs="Arial"/>
          <w:b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t>Reading. (</w:t>
      </w:r>
      <w:proofErr w:type="spellStart"/>
      <w:r w:rsidR="006C2BED" w:rsidRPr="006C2BED">
        <w:rPr>
          <w:rFonts w:ascii="Arial" w:hAnsi="Arial" w:cs="Arial"/>
          <w:b/>
          <w:color w:val="7030A0"/>
          <w:sz w:val="32"/>
          <w:szCs w:val="32"/>
          <w:lang w:val="ru-RU"/>
        </w:rPr>
        <w:t>прочитати</w:t>
      </w:r>
      <w:proofErr w:type="spellEnd"/>
      <w:r w:rsidR="006C2BED" w:rsidRPr="006C2BED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6C2BED" w:rsidRPr="006C2BED">
        <w:rPr>
          <w:rFonts w:ascii="Arial" w:hAnsi="Arial" w:cs="Arial"/>
          <w:b/>
          <w:color w:val="7030A0"/>
          <w:sz w:val="32"/>
          <w:szCs w:val="32"/>
          <w:lang w:val="uk-UA"/>
        </w:rPr>
        <w:t>і перекласти)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C2BED">
        <w:rPr>
          <w:rFonts w:ascii="Arial" w:hAnsi="Arial" w:cs="Arial"/>
          <w:b/>
          <w:sz w:val="28"/>
          <w:szCs w:val="28"/>
        </w:rPr>
        <w:t>Edinburgh Castle</w:t>
      </w:r>
      <w:bookmarkStart w:id="0" w:name="_GoBack"/>
      <w:bookmarkEnd w:id="0"/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C2BED">
        <w:rPr>
          <w:rFonts w:ascii="Arial" w:hAnsi="Arial" w:cs="Arial"/>
          <w:sz w:val="28"/>
          <w:szCs w:val="28"/>
        </w:rPr>
        <w:t xml:space="preserve">A majestic </w:t>
      </w:r>
      <w:proofErr w:type="gramStart"/>
      <w:r w:rsidRPr="006C2BED">
        <w:rPr>
          <w:rFonts w:ascii="Arial" w:hAnsi="Arial" w:cs="Arial"/>
          <w:sz w:val="28"/>
          <w:szCs w:val="28"/>
        </w:rPr>
        <w:t>landmark which dominates the capital city’s skyline just as it</w:t>
      </w:r>
      <w:proofErr w:type="gramEnd"/>
      <w:r w:rsidRPr="006C2BED">
        <w:rPr>
          <w:rFonts w:ascii="Arial" w:hAnsi="Arial" w:cs="Arial"/>
          <w:sz w:val="28"/>
          <w:szCs w:val="28"/>
        </w:rPr>
        <w:t xml:space="preserve"> has dominated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Scotland’s long and </w:t>
      </w:r>
      <w:proofErr w:type="spellStart"/>
      <w:r w:rsidRPr="006C2BED">
        <w:rPr>
          <w:rFonts w:ascii="Arial" w:hAnsi="Arial" w:cs="Arial"/>
          <w:sz w:val="28"/>
          <w:szCs w:val="28"/>
        </w:rPr>
        <w:t>colourful</w:t>
      </w:r>
      <w:proofErr w:type="spellEnd"/>
      <w:r w:rsidRPr="006C2BED">
        <w:rPr>
          <w:rFonts w:ascii="Arial" w:hAnsi="Arial" w:cs="Arial"/>
          <w:sz w:val="28"/>
          <w:szCs w:val="28"/>
        </w:rPr>
        <w:t xml:space="preserve"> history. Edinburgh Castle is the best known and most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visited of historical Scotland’s buildings. Perched on an extinct volcano and offering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stunning views, this instantly recognizable fortress is a powerful national symbol, and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part of Edinburgh’s World Heritage Site.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C2BED">
        <w:rPr>
          <w:rFonts w:ascii="Arial" w:hAnsi="Arial" w:cs="Arial"/>
          <w:sz w:val="28"/>
          <w:szCs w:val="28"/>
        </w:rPr>
        <w:t>A rich mix of architectural styles reflects the castle’s complex history and role as both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stronghold and seat of kings. The tiny St. Margaret’s Chapel, Edinburgh’s oldest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building, dates from the 1100s. Crown </w:t>
      </w:r>
      <w:proofErr w:type="gramStart"/>
      <w:r w:rsidRPr="006C2BED">
        <w:rPr>
          <w:rFonts w:ascii="Arial" w:hAnsi="Arial" w:cs="Arial"/>
          <w:sz w:val="28"/>
          <w:szCs w:val="28"/>
        </w:rPr>
        <w:t>Square</w:t>
      </w:r>
      <w:proofErr w:type="gramEnd"/>
      <w:r w:rsidRPr="006C2BED">
        <w:rPr>
          <w:rFonts w:ascii="Arial" w:hAnsi="Arial" w:cs="Arial"/>
          <w:sz w:val="28"/>
          <w:szCs w:val="28"/>
        </w:rPr>
        <w:t>, the principal courtyard, was developed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in the 15th century, the Great Hall with its impressive hammer-beam roof was built by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James IV in 1511. The Half Moon Battery </w:t>
      </w:r>
      <w:proofErr w:type="gramStart"/>
      <w:r w:rsidRPr="006C2BED">
        <w:rPr>
          <w:rFonts w:ascii="Arial" w:hAnsi="Arial" w:cs="Arial"/>
          <w:sz w:val="28"/>
          <w:szCs w:val="28"/>
        </w:rPr>
        <w:t>was created</w:t>
      </w:r>
      <w:proofErr w:type="gramEnd"/>
      <w:r w:rsidRPr="006C2BED">
        <w:rPr>
          <w:rFonts w:ascii="Arial" w:hAnsi="Arial" w:cs="Arial"/>
          <w:sz w:val="28"/>
          <w:szCs w:val="28"/>
        </w:rPr>
        <w:t xml:space="preserve"> in the late 16th century; and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the Scottish National War memorial was added after the First World War.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Castle stewards provide guided tours and there </w:t>
      </w:r>
      <w:proofErr w:type="gram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is also</w:t>
      </w:r>
      <w:proofErr w:type="gram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 an audio tour in six languages As well as gift and book shops, the Crown Jewel shop offers </w:t>
      </w:r>
      <w:proofErr w:type="spell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excl</w:t>
      </w:r>
      <w:proofErr w:type="spell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 design </w:t>
      </w:r>
      <w:proofErr w:type="spell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usive</w:t>
      </w:r>
      <w:proofErr w:type="spell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, specially </w:t>
      </w:r>
      <w:proofErr w:type="spell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ed</w:t>
      </w:r>
      <w:proofErr w:type="spellEnd"/>
      <w:r w:rsidRPr="006C2BED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jewellery</w:t>
      </w:r>
      <w:proofErr w:type="spell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 for sale. Visitors can take a break in the castle cafe</w:t>
      </w:r>
      <w:proofErr w:type="gram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..</w:t>
      </w:r>
      <w:proofErr w:type="gramEnd"/>
    </w:p>
    <w:p w:rsidR="006C2BED" w:rsidRDefault="00A02A07" w:rsidP="006C2BED">
      <w:pPr>
        <w:pStyle w:val="a3"/>
        <w:ind w:left="56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61pt">
            <v:imagedata r:id="rId5" o:title="depositphotos_43431327-stock-photo-edinburgh-evening-skyline-hdr"/>
          </v:shape>
        </w:pict>
      </w:r>
    </w:p>
    <w:p w:rsidR="006F0F93" w:rsidRDefault="006F0F93" w:rsidP="006C2BED">
      <w:pPr>
        <w:pStyle w:val="a3"/>
        <w:ind w:left="567"/>
        <w:jc w:val="both"/>
        <w:rPr>
          <w:rFonts w:ascii="Arial" w:hAnsi="Arial" w:cs="Arial"/>
          <w:sz w:val="32"/>
          <w:szCs w:val="32"/>
          <w:lang w:val="uk-UA"/>
        </w:rPr>
      </w:pPr>
      <w:proofErr w:type="gramStart"/>
      <w:r w:rsidRPr="006F0F93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6F0F93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6F0F93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sz w:val="32"/>
          <w:szCs w:val="32"/>
          <w:lang w:val="uk-UA"/>
        </w:rPr>
        <w:t>і діти, опрацюйте конспект уроку</w:t>
      </w:r>
    </w:p>
    <w:p w:rsidR="006F0F93" w:rsidRDefault="006F0F93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Дайте письмово відповідь у завданні 1</w:t>
      </w:r>
    </w:p>
    <w:p w:rsidR="006F0F93" w:rsidRDefault="006F0F93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Запишіть слова в словник вивчіть</w:t>
      </w:r>
    </w:p>
    <w:p w:rsidR="006F0F93" w:rsidRDefault="006F0F93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Прочитайте і перекладіть текст</w:t>
      </w:r>
    </w:p>
    <w:p w:rsidR="006F0F93" w:rsidRPr="006F0F93" w:rsidRDefault="006F0F93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Письмове завдання чекаю на </w:t>
      </w:r>
      <w:r>
        <w:rPr>
          <w:rFonts w:ascii="Arial" w:hAnsi="Arial" w:cs="Arial"/>
          <w:sz w:val="32"/>
          <w:szCs w:val="32"/>
        </w:rPr>
        <w:t>Human</w:t>
      </w:r>
    </w:p>
    <w:sectPr w:rsidR="006F0F93" w:rsidRPr="006F0F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B71"/>
    <w:multiLevelType w:val="hybridMultilevel"/>
    <w:tmpl w:val="8CB23356"/>
    <w:lvl w:ilvl="0" w:tplc="05D29780">
      <w:start w:val="3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68010E5"/>
    <w:multiLevelType w:val="hybridMultilevel"/>
    <w:tmpl w:val="94EC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0E8"/>
    <w:multiLevelType w:val="hybridMultilevel"/>
    <w:tmpl w:val="C2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425A1"/>
    <w:multiLevelType w:val="hybridMultilevel"/>
    <w:tmpl w:val="A84E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01457"/>
    <w:multiLevelType w:val="hybridMultilevel"/>
    <w:tmpl w:val="3658261E"/>
    <w:lvl w:ilvl="0" w:tplc="F5EE6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AD60D7"/>
    <w:multiLevelType w:val="hybridMultilevel"/>
    <w:tmpl w:val="B60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05"/>
    <w:rsid w:val="006C2BED"/>
    <w:rsid w:val="006F0F93"/>
    <w:rsid w:val="006F7E00"/>
    <w:rsid w:val="00A02A07"/>
    <w:rsid w:val="00BD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8267"/>
  <w15:chartTrackingRefBased/>
  <w15:docId w15:val="{E1B0A9CB-F21C-4DAA-A4AA-B15BB86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2022-05-08T18:36:00Z</dcterms:created>
  <dcterms:modified xsi:type="dcterms:W3CDTF">2022-05-09T06:20:00Z</dcterms:modified>
</cp:coreProperties>
</file>