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7A" w:rsidRPr="0015377A" w:rsidRDefault="0015377A" w:rsidP="0015377A">
      <w:pPr>
        <w:spacing w:after="0" w:line="240" w:lineRule="auto"/>
        <w:ind w:firstLine="567"/>
        <w:contextualSpacing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uk-UA" w:eastAsia="uk-UA"/>
        </w:rPr>
        <w:t>Тема уроку:</w:t>
      </w:r>
      <w:r w:rsidRPr="00153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  <w:t xml:space="preserve"> Складання власного родоводу та демонстрація успадкування певних ознак (за вибором учня) / родовід родини видатних людей (за вибором учня).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outlineLvl w:val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>Навчальна мета:</w:t>
      </w:r>
    </w:p>
    <w:p w:rsidR="0015377A" w:rsidRPr="0015377A" w:rsidRDefault="0015377A" w:rsidP="00A803EE">
      <w:pPr>
        <w:numPr>
          <w:ilvl w:val="0"/>
          <w:numId w:val="1"/>
        </w:numPr>
        <w:spacing w:after="0" w:line="240" w:lineRule="auto"/>
        <w:contextualSpacing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 w:eastAsia="uk-UA"/>
        </w:rPr>
      </w:pPr>
      <w:r w:rsidRPr="0015377A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 w:eastAsia="uk-UA"/>
        </w:rPr>
        <w:t>Навчитися складати родоводи.</w:t>
      </w:r>
      <w:r w:rsidRPr="0015377A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 w:eastAsia="uk-UA"/>
        </w:rPr>
        <w:t xml:space="preserve"> </w:t>
      </w:r>
      <w:r w:rsidRPr="0015377A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 w:eastAsia="uk-UA"/>
        </w:rPr>
        <w:t>Узагальнити і закріпити знання про основні закономірності спадковості.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 w:eastAsia="uk-UA"/>
        </w:rPr>
        <w:t xml:space="preserve"> </w:t>
      </w:r>
      <w:r w:rsidRPr="0015377A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 w:eastAsia="uk-UA"/>
        </w:rPr>
        <w:t xml:space="preserve">Поглибити і розширити знання про методи генетики. </w:t>
      </w:r>
    </w:p>
    <w:p w:rsid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  <w:t>Хід уроку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15377A" w:rsidRDefault="0015377A" w:rsidP="0015377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 xml:space="preserve">ІІІ. </w:t>
      </w:r>
      <w:r w:rsidRPr="001537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 xml:space="preserve">Вивчення нового матеріалу                         </w:t>
      </w:r>
      <w:r w:rsidRPr="001537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 xml:space="preserve">                          </w:t>
      </w:r>
    </w:p>
    <w:p w:rsidR="0015377A" w:rsidRPr="0015377A" w:rsidRDefault="0015377A" w:rsidP="0015377A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Генеалогічний метод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 – це </w:t>
      </w:r>
      <w:r w:rsidRPr="0015377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uk-UA"/>
        </w:rPr>
        <w:t>складання родоводів та дослідження успадкування певних ознаку низці поколінь.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Цей метод дає змогу розв'язати такі теоретичні та прикладні проблеми:</w:t>
      </w:r>
    </w:p>
    <w:p w:rsidR="0015377A" w:rsidRPr="0015377A" w:rsidRDefault="0015377A" w:rsidP="0015377A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Чи 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є досліджувана ознака спадковою (за наявністю її у родичів);</w:t>
      </w:r>
    </w:p>
    <w:p w:rsidR="0015377A" w:rsidRPr="0015377A" w:rsidRDefault="0015377A" w:rsidP="0015377A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Тип 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і характер успадкування (домінантне чи рецесивне,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аутосомне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чи зчеплене зі статтю);</w:t>
      </w:r>
    </w:p>
    <w:p w:rsidR="0015377A" w:rsidRPr="0015377A" w:rsidRDefault="0015377A" w:rsidP="0015377A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иготність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осіб родоводу (гетеро- чи гомозиготні);</w:t>
      </w:r>
    </w:p>
    <w:p w:rsidR="0015377A" w:rsidRPr="0015377A" w:rsidRDefault="0015377A" w:rsidP="0015377A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Частота 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або вірогідність фенотипічного прояву гена;</w:t>
      </w:r>
    </w:p>
    <w:p w:rsidR="0015377A" w:rsidRPr="0015377A" w:rsidRDefault="0015377A" w:rsidP="0015377A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Вірогідність 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народження дитини зі спадковою патологією.</w:t>
      </w:r>
    </w:p>
    <w:p w:rsidR="0015377A" w:rsidRPr="0015377A" w:rsidRDefault="0015377A" w:rsidP="0015377A">
      <w:pPr>
        <w:shd w:val="clear" w:color="auto" w:fill="FFFFFF"/>
        <w:spacing w:after="0" w:line="240" w:lineRule="auto"/>
        <w:ind w:right="29"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uk-UA" w:eastAsia="uk-UA"/>
        </w:rPr>
        <w:t>Суть генеалогічного методу полягає у встановленні</w:t>
      </w:r>
      <w:r w:rsidRPr="0015377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 </w:t>
      </w:r>
      <w:r w:rsidRPr="0015377A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 w:eastAsia="uk-UA"/>
        </w:rPr>
        <w:t xml:space="preserve">родинних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 w:eastAsia="uk-UA"/>
        </w:rPr>
        <w:t>зв'язків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 w:eastAsia="uk-UA"/>
        </w:rPr>
        <w:t>, простеженні ознак або хвороби</w:t>
      </w:r>
      <w:r w:rsidRPr="0015377A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uk-UA"/>
        </w:rPr>
        <w:t> </w:t>
      </w:r>
      <w:r w:rsidRPr="0015377A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uk-UA" w:eastAsia="uk-UA"/>
        </w:rPr>
        <w:t>серед близьких і далеких, прямих і непрямих родичів.</w:t>
      </w:r>
    </w:p>
    <w:p w:rsidR="0015377A" w:rsidRPr="0015377A" w:rsidRDefault="0015377A" w:rsidP="0015377A">
      <w:pPr>
        <w:shd w:val="clear" w:color="auto" w:fill="FFFFFF"/>
        <w:spacing w:after="0" w:line="240" w:lineRule="auto"/>
        <w:ind w:right="29" w:firstLine="567"/>
        <w:contextualSpacing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uk-UA"/>
        </w:rPr>
      </w:pP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uk-UA"/>
        </w:rPr>
        <w:t>Етапи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uk-UA"/>
        </w:rPr>
        <w:t xml:space="preserve">: </w:t>
      </w:r>
    </w:p>
    <w:p w:rsidR="0015377A" w:rsidRPr="0015377A" w:rsidRDefault="0015377A" w:rsidP="0015377A">
      <w:pPr>
        <w:numPr>
          <w:ilvl w:val="0"/>
          <w:numId w:val="6"/>
        </w:numPr>
        <w:shd w:val="clear" w:color="auto" w:fill="FFFFFF"/>
        <w:spacing w:after="0" w:line="240" w:lineRule="auto"/>
        <w:ind w:right="29"/>
        <w:contextualSpacing/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</w:pP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uk-UA"/>
        </w:rPr>
        <w:t>Складання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uk-UA"/>
        </w:rPr>
        <w:t xml:space="preserve">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uk-UA"/>
        </w:rPr>
        <w:t>родово</w:t>
      </w:r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>ду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>;</w:t>
      </w:r>
    </w:p>
    <w:p w:rsidR="0015377A" w:rsidRPr="0015377A" w:rsidRDefault="0015377A" w:rsidP="0015377A">
      <w:pPr>
        <w:numPr>
          <w:ilvl w:val="0"/>
          <w:numId w:val="6"/>
        </w:numPr>
        <w:shd w:val="clear" w:color="auto" w:fill="FFFFFF"/>
        <w:spacing w:after="0" w:line="240" w:lineRule="auto"/>
        <w:ind w:right="29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>Складання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 xml:space="preserve">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>генеалогічного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 xml:space="preserve">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>аналізу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 xml:space="preserve">. </w:t>
      </w:r>
    </w:p>
    <w:p w:rsidR="0015377A" w:rsidRPr="0015377A" w:rsidRDefault="0015377A" w:rsidP="0015377A">
      <w:pPr>
        <w:shd w:val="clear" w:color="auto" w:fill="FFFFFF"/>
        <w:spacing w:after="0" w:line="240" w:lineRule="auto"/>
        <w:ind w:right="24" w:firstLine="567"/>
        <w:contextualSpacing/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  <w:lang w:eastAsia="uk-UA"/>
        </w:rPr>
      </w:pPr>
      <w:r w:rsidRPr="0015377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uk-UA"/>
        </w:rPr>
        <w:t> 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eastAsia="uk-UA"/>
        </w:rPr>
        <w:t>Складаючи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eastAsia="uk-UA"/>
        </w:rPr>
        <w:t xml:space="preserve">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eastAsia="uk-UA"/>
        </w:rPr>
        <w:t>родовід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eastAsia="uk-UA"/>
        </w:rPr>
        <w:t xml:space="preserve">,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eastAsia="uk-UA"/>
        </w:rPr>
        <w:t>роблять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eastAsia="uk-UA"/>
        </w:rPr>
        <w:t xml:space="preserve">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eastAsia="uk-UA"/>
        </w:rPr>
        <w:t>короткі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eastAsia="uk-UA"/>
        </w:rPr>
        <w:t xml:space="preserve">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eastAsia="uk-UA"/>
        </w:rPr>
        <w:t>нотатки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eastAsia="uk-UA"/>
        </w:rPr>
        <w:t xml:space="preserve"> про кож</w:t>
      </w:r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 xml:space="preserve">ного з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>членів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 xml:space="preserve">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>сім'ї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 xml:space="preserve">,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>його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 xml:space="preserve">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>родинні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 xml:space="preserve">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>зв'язки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 xml:space="preserve"> з пробандом. Схема </w:t>
      </w:r>
      <w:proofErr w:type="spellStart"/>
      <w:proofErr w:type="gramStart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>родоводу</w:t>
      </w:r>
      <w:proofErr w:type="spellEnd"/>
      <w:r w:rsidRPr="0015377A"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  <w:lang w:eastAsia="uk-UA"/>
        </w:rPr>
        <w:t>  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>супроводжується</w:t>
      </w:r>
      <w:proofErr w:type="spellEnd"/>
      <w:proofErr w:type="gramEnd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 xml:space="preserve">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uk-UA"/>
        </w:rPr>
        <w:t>позна</w:t>
      </w:r>
      <w:r w:rsidRPr="0015377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uk-UA"/>
        </w:rPr>
        <w:t>ченнями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uk-UA"/>
        </w:rPr>
        <w:t xml:space="preserve">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uk-UA"/>
        </w:rPr>
        <w:t>під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uk-UA"/>
        </w:rPr>
        <w:t xml:space="preserve"> рисунком і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uk-UA"/>
        </w:rPr>
        <w:t>отримала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uk-UA"/>
        </w:rPr>
        <w:t xml:space="preserve">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uk-UA"/>
        </w:rPr>
        <w:t>назву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uk-UA"/>
        </w:rPr>
        <w:t> </w:t>
      </w:r>
      <w:proofErr w:type="spellStart"/>
      <w:r w:rsidRPr="0015377A"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  <w:lang w:eastAsia="uk-UA"/>
        </w:rPr>
        <w:t>легенди</w:t>
      </w:r>
      <w:proofErr w:type="spellEnd"/>
      <w:r w:rsidRPr="0015377A"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  <w:lang w:eastAsia="uk-UA"/>
        </w:rPr>
        <w:t>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uk-UA" w:eastAsia="uk-UA"/>
        </w:rPr>
        <w:t>Збирання даних про всіх родичів обстежуваного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Родовід, як правило, складають за однією або кількома ознаками. Залежно від мети дослідження родовід може бути повним або частковим, однак краще зробити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якнайповніший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родовід за висхідним, низхідним та бічним напрямами. Складність збирання даних полягає в тому, що обстежуваний носій ознаки (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пробанд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) має добре знати своїх родичів та стан їх здоров'я по лінії матері та батька не менше як у трьох поколіннях, що трапляється дуже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рідко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 Однак опитування, як правило, недостатньо. Деяким членам родоводу доводиться призначати повне медичне обстеження для уточнення стану їх здоров'я.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</w:pPr>
      <w:bookmarkStart w:id="0" w:name="660"/>
      <w:bookmarkEnd w:id="0"/>
      <w:r w:rsidRPr="001537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>Правила складання родоводу:</w:t>
      </w:r>
    </w:p>
    <w:p w:rsidR="0015377A" w:rsidRPr="0015377A" w:rsidRDefault="0015377A" w:rsidP="0015377A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Починати складати родовід краще з центра аркуша, щоб бокові гілки родоводу не виходили за його межі.</w:t>
      </w:r>
    </w:p>
    <w:p w:rsidR="0015377A" w:rsidRPr="0015377A" w:rsidRDefault="0015377A" w:rsidP="0015377A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Починати складати родовід необхідно з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пробанда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. Порядок складання родоводу такий: від наступних до попередніх поколінь; спочатку покоління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пробанда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і його дітей, а потім – його батьки.</w:t>
      </w:r>
    </w:p>
    <w:p w:rsidR="0015377A" w:rsidRPr="0015377A" w:rsidRDefault="0015377A" w:rsidP="0015377A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Кожне попереднє покоління зображують вище від лінії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пробанда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, а наступне – нижче. Всіх членів родоводу треба розташовувати чітко за поколіннями в один ряд.</w:t>
      </w:r>
    </w:p>
    <w:p w:rsidR="0015377A" w:rsidRPr="0015377A" w:rsidRDefault="0015377A" w:rsidP="0015377A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Для зручності складання родоводу спочатку вказують родинні зв’язки по материнській лінії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пробанда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, після цього зображують лінію батька.</w:t>
      </w:r>
    </w:p>
    <w:p w:rsidR="0015377A" w:rsidRPr="0015377A" w:rsidRDefault="0015377A" w:rsidP="0015377A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Біля символу кожного члена родини вказують його вік.</w:t>
      </w:r>
    </w:p>
    <w:p w:rsidR="0015377A" w:rsidRPr="0015377A" w:rsidRDefault="0015377A" w:rsidP="0015377A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Особисто обстежених членів родини показують знаком оклику «!»</w:t>
      </w:r>
    </w:p>
    <w:p w:rsidR="0015377A" w:rsidRPr="0015377A" w:rsidRDefault="0015377A" w:rsidP="0015377A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Подружжя родичів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пробанда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, якщо вони здорові, можна не зображувати в родоводі.</w:t>
      </w:r>
    </w:p>
    <w:p w:rsidR="0015377A" w:rsidRPr="0015377A" w:rsidRDefault="0015377A" w:rsidP="0015377A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Зліва кожне покоління позначають римською цифрою, а всі індивіди в цьому поколінні – арабськими.</w:t>
      </w:r>
    </w:p>
    <w:p w:rsidR="0015377A" w:rsidRPr="0015377A" w:rsidRDefault="0015377A" w:rsidP="0015377A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Необхідно поставити дату складання родоводу.</w:t>
      </w:r>
    </w:p>
    <w:p w:rsidR="0015377A" w:rsidRPr="0015377A" w:rsidRDefault="0015377A" w:rsidP="0015377A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До родоводу слід додати легенду (опис родоводу)</w:t>
      </w:r>
    </w:p>
    <w:p w:rsidR="0015377A" w:rsidRPr="0015377A" w:rsidRDefault="0015377A" w:rsidP="0015377A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Для складання родоводів використовують умовні позначення 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 xml:space="preserve">Аналіз родоводу. 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Насамперед визначають природу досліджуваної ознаки. Якщо ця ознака проявляється у низці поколінь, то можна вважати, що вона має спадкову природу. 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lastRenderedPageBreak/>
        <w:t>Після цього необхідно визначити тип успадкування ознаки. Для цього використовують прийоми генетичного аналізу, а також різні статистичні методи опрацювання даних багатьох родоводів.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>Типи успадкування ознак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uk-UA"/>
        </w:rPr>
      </w:pPr>
      <w:proofErr w:type="spellStart"/>
      <w:r w:rsidRPr="0015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Аутосомно</w:t>
      </w:r>
      <w:proofErr w:type="spellEnd"/>
      <w:r w:rsidRPr="0015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-домінантний тип успадкування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 характеризується тим, що ген досліджуваної ознаки міститься у певній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аутосомі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і виявляється як у гомозиготному, так і у гетерозиготному стані. У родоводі його визначають за такими властивостями: досліджувана ознака наявна в кожному поколінні незалежно від статі, прояв ознаки спостерігається також по горизонталі – у братів та сестер 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uk-UA"/>
        </w:rPr>
      </w:pP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15377A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uk-UA" w:eastAsia="uk-UA"/>
        </w:rPr>
        <w:t>Аутосомно</w:t>
      </w:r>
      <w:proofErr w:type="spellEnd"/>
      <w:r w:rsidRPr="0015377A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uk-UA" w:eastAsia="uk-UA"/>
        </w:rPr>
        <w:t>-рецесивний тип спадкування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 xml:space="preserve">. Проявитися ознака при цьому типі успадкування може тільки в разі утворення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гомозиготи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 xml:space="preserve"> за цієї патології. Такі хвороби протікають більш важко, тому що обидві алелі одного гена мають дефект. Ймовірність прояву таких ознак підвищується при близькоспоріднених шлюбах </w:t>
      </w:r>
      <w:r w:rsidRPr="0015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 (Рис. 3.3</w:t>
      </w:r>
      <w:r w:rsidRPr="0015377A">
        <w:rPr>
          <w:rFonts w:ascii="Times New Roman" w:eastAsia="Times New Roman" w:hAnsi="Times New Roman" w:cs="Times New Roman"/>
          <w:color w:val="606060"/>
          <w:sz w:val="24"/>
          <w:szCs w:val="24"/>
          <w:shd w:val="clear" w:color="auto" w:fill="FFFFFF"/>
          <w:lang w:val="uk-UA" w:eastAsia="uk-UA"/>
        </w:rPr>
        <w:t>.).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1B026B9E" wp14:editId="46E74B90">
            <wp:simplePos x="0" y="0"/>
            <wp:positionH relativeFrom="margin">
              <wp:posOffset>150495</wp:posOffset>
            </wp:positionH>
            <wp:positionV relativeFrom="margin">
              <wp:posOffset>2529414</wp:posOffset>
            </wp:positionV>
            <wp:extent cx="3319145" cy="1701165"/>
            <wp:effectExtent l="19050" t="0" r="0" b="0"/>
            <wp:wrapSquare wrapText="bothSides"/>
            <wp:docPr id="4" name="Рисунок 4" descr="Родовід із Х-зчепленим домінантним типом успадкування (коричневе забарвлення емалі зубі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одовід із Х-зчепленим домінантним типом успадкування (коричневе забарвлення емалі зубів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324AB1E0" wp14:editId="76969AB0">
            <wp:simplePos x="0" y="0"/>
            <wp:positionH relativeFrom="margin">
              <wp:posOffset>12065</wp:posOffset>
            </wp:positionH>
            <wp:positionV relativeFrom="margin">
              <wp:posOffset>7392035</wp:posOffset>
            </wp:positionV>
            <wp:extent cx="3138805" cy="1846580"/>
            <wp:effectExtent l="19050" t="0" r="4445" b="0"/>
            <wp:wrapSquare wrapText="bothSides"/>
            <wp:docPr id="3" name="Рисунок 3" descr="C:\Users\Константин\Desktop\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онстантин\Desktop\image02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Рис. 3.3.</w:t>
      </w:r>
      <w:r w:rsidRPr="001537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  <w:t> </w:t>
      </w:r>
      <w:r w:rsidRPr="00153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  <w:t xml:space="preserve">Родовід із </w:t>
      </w:r>
      <w:proofErr w:type="spellStart"/>
      <w:r w:rsidRPr="00153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  <w:t>аутосомно</w:t>
      </w:r>
      <w:proofErr w:type="spellEnd"/>
      <w:r w:rsidRPr="00153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  <w:t>-рецесивним типом успадкування (альбінізм)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Успадкування, зчеплене зі статтю,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 може бути Х-зчепленим домінантним, Х-зчепленим рецесивним та У-зчепленим. Це означає, що ген, який контролює досліджувану ознаку, міститься в статевих хромосомах – X або У.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26BB33D" wp14:editId="28C82525">
            <wp:simplePos x="0" y="0"/>
            <wp:positionH relativeFrom="margin">
              <wp:posOffset>335071</wp:posOffset>
            </wp:positionH>
            <wp:positionV relativeFrom="margin">
              <wp:posOffset>4836682</wp:posOffset>
            </wp:positionV>
            <wp:extent cx="2819400" cy="1892300"/>
            <wp:effectExtent l="19050" t="0" r="0" b="0"/>
            <wp:wrapSquare wrapText="bothSides"/>
            <wp:docPr id="2" name="Рисунок 2" descr="C:\Users\Константин\Desktop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онстантин\Desktop\image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uk-UA"/>
        </w:rPr>
        <w:t>Х-зчеплений домінантний тип успадкування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. Він має такі властивості: жінок з такою ознакою в два рази більше, ніж чоловіків; ознака проявляється в кожному поколінні; батько-носій ознаки передає її всім дочкам, а синам не передає; мати-носій ознаки може передати її половині своїх дітей незалежно від статі; у дітей ознака виявиться тоді, коли її нестиме хоча б один із батьків; діти батьків, які позбавлені ознаки, теж не матимуть її. Прикладом такої ознаки може бути коричневе забарвлення емалі зубів </w:t>
      </w:r>
      <w:r w:rsidRPr="0015377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uk-UA"/>
        </w:rPr>
        <w:t>(Рис. 3.4).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</w:pP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</w:pP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Рис. 3.4.</w:t>
      </w:r>
      <w:r w:rsidRPr="001537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  <w:t> </w:t>
      </w:r>
      <w:r w:rsidRPr="00153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  <w:t>Родовід із Х-зчепленим домінантним типом успадкування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  <w:t>(коричневе забарвлення емалі зубів)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</w:pP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uk-UA"/>
        </w:rPr>
        <w:t>Х-зчеплений рецесивний тип успадкування.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Він характеризується такими властивостями: ознака наявна не в кожному поколінні; дитина з ознакою може народитися у батьків, позбавлених її; ознака виявляється переважно у чоловіків і, як правило, по горизонталі; батько, позбавлений ознаки, не є носієм алеля цієї ознаки і не передає її дочкам.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Якщо одружуються жінка, позбавлена ознаки, та чоловік з ознакою, 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lastRenderedPageBreak/>
        <w:t>то всі їхні діти будуть без ознаки. Дочки одержать від батька Х-хромосому з алелем ознаки (рецесивним) і будуть гетерозиготними носіями, бо другу Х-хромосому (з домінантним алелем) вони отримають від матері.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 чоловіка без ознаки та жінки-носія алеля ознаки вірогідність народження хлопчика з ознакою становить 50% від усіх хлопців та 25% від усіх дітей.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Вірогідність народження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дівчаток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з ознакою дуже мала, і це можливо лише тоді, коли батько має ознаку, а мати гетерозиготний носій гена ознаки. При цьому половина дівчат буде з ознакою, а друга половина нестиме алель у гетерозиготному стані.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0C0782EB" wp14:editId="1736387B">
            <wp:simplePos x="0" y="0"/>
            <wp:positionH relativeFrom="margin">
              <wp:posOffset>432668</wp:posOffset>
            </wp:positionH>
            <wp:positionV relativeFrom="margin">
              <wp:posOffset>2168718</wp:posOffset>
            </wp:positionV>
            <wp:extent cx="3011170" cy="1881505"/>
            <wp:effectExtent l="19050" t="0" r="0" b="0"/>
            <wp:wrapSquare wrapText="bothSides"/>
            <wp:docPr id="5" name="Рисунок 5" descr="Родовід із Х-зчепленим рецесивним типом успадкування (гемофілі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одовід із Х-зчепленим рецесивним типом успадкування (гемофілія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Класичним прикладом успадкування ознак за Х-зчепленим рецесивним типом може бути хвороба гемофілія, яка спричинює посилені кровотечі через недостатню кількість в організмі чинників згортання крові </w:t>
      </w:r>
      <w:r w:rsidRPr="0015377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uk-UA"/>
        </w:rPr>
        <w:t>(Рис. 3.5).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Рис. 3.5.</w:t>
      </w:r>
      <w:r w:rsidRPr="001537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  <w:t> </w:t>
      </w:r>
      <w:r w:rsidRPr="00153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  <w:t xml:space="preserve">Родовід із Х-зчепленим рецесивним типом успадкування 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  <w:t>(гемофілія)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bookmarkStart w:id="1" w:name="_GoBack"/>
      <w:bookmarkEnd w:id="1"/>
      <w:r w:rsidRPr="0015377A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uk-UA"/>
        </w:rPr>
        <w:t xml:space="preserve">У-зчеплене успадкування, або </w:t>
      </w:r>
      <w:proofErr w:type="spellStart"/>
      <w:r w:rsidRPr="0015377A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uk-UA"/>
        </w:rPr>
        <w:t>голандричне</w:t>
      </w:r>
      <w:proofErr w:type="spellEnd"/>
      <w:r w:rsidRPr="0015377A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uk-UA"/>
        </w:rPr>
        <w:t>.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Воно властиве тільки чоловічій статі. У-хромосома людини містить зовсім небагато генів, які передаються від батька тільки синам. При цьому ознака наявна в усіх поколіннях і у всіх чоловіків. Прикладом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голандричного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успадкування може бути успадкування гіпертрихозу (наявність волосся по краю вушних раковин)  </w:t>
      </w:r>
      <w:r w:rsidRPr="0015377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uk-UA"/>
        </w:rPr>
        <w:t>(Рис. 3.6).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7897CB56" wp14:editId="726089CB">
            <wp:simplePos x="0" y="0"/>
            <wp:positionH relativeFrom="margin">
              <wp:posOffset>26927</wp:posOffset>
            </wp:positionH>
            <wp:positionV relativeFrom="margin">
              <wp:posOffset>4976053</wp:posOffset>
            </wp:positionV>
            <wp:extent cx="3148965" cy="1860550"/>
            <wp:effectExtent l="19050" t="0" r="0" b="0"/>
            <wp:wrapSquare wrapText="bothSides"/>
            <wp:docPr id="6" name="Рисунок 6" descr="Родовід із У-зчепленим типом успадкування (гіпертрихо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одовід із У-зчепленим типом успадкування (гіпертрихоз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Рис. 3.6.</w:t>
      </w:r>
      <w:r w:rsidRPr="001537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  <w:t> </w:t>
      </w:r>
      <w:r w:rsidRPr="00153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uk-UA"/>
        </w:rPr>
        <w:t>Родовід із У-зчепленим типом успадкування (гіпертрихоз)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</w:pP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</w:pP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</w:pPr>
      <w:r w:rsidRPr="001537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>І</w:t>
      </w:r>
      <w:r w:rsidRPr="001537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uk-UA"/>
        </w:rPr>
        <w:t>V</w:t>
      </w:r>
      <w:r w:rsidRPr="001537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uk-UA"/>
        </w:rPr>
        <w:t>. ПІДСУМОК УРОКУ                                                                               2 хв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 xml:space="preserve">Отже, закони спадкування однакові для всіх живих істот. Людині властиві всі відомі в генетиці типи спадкування ознак: домінантне,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кодомінантне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 xml:space="preserve">, рецесивне, </w:t>
      </w:r>
      <w:proofErr w:type="spellStart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аутосомне</w:t>
      </w:r>
      <w:proofErr w:type="spellEnd"/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 xml:space="preserve"> або зчеплене зі статевими хромосомами. </w:t>
      </w:r>
    </w:p>
    <w:p w:rsidR="0015377A" w:rsidRPr="0015377A" w:rsidRDefault="0015377A" w:rsidP="0015377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 w:eastAsia="uk-UA"/>
        </w:rPr>
      </w:pPr>
      <w:r w:rsidRPr="001537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 w:eastAsia="uk-UA"/>
        </w:rPr>
        <w:t>V</w:t>
      </w:r>
      <w:r w:rsidRPr="001537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 w:eastAsia="uk-UA"/>
        </w:rPr>
        <w:t>.</w:t>
      </w:r>
      <w:r w:rsidRPr="001537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 w:eastAsia="uk-UA"/>
        </w:rPr>
        <w:t xml:space="preserve">завдання додому та інструктаж про виконання      </w:t>
      </w:r>
    </w:p>
    <w:p w:rsidR="0015377A" w:rsidRPr="0015377A" w:rsidRDefault="0015377A" w:rsidP="0015377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15377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Скласти власний родовід.</w:t>
      </w:r>
    </w:p>
    <w:p w:rsidR="00EE310D" w:rsidRPr="0015377A" w:rsidRDefault="0015377A" w:rsidP="00153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377A" w:rsidRPr="0015377A" w:rsidRDefault="00153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5377A" w:rsidRPr="0015377A" w:rsidSect="0055378F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4908"/>
    </w:sdtPr>
    <w:sdtEndPr/>
    <w:sdtContent>
      <w:p w:rsidR="00F8291A" w:rsidRDefault="0015377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8291A" w:rsidRDefault="0015377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0F4C"/>
    <w:multiLevelType w:val="hybridMultilevel"/>
    <w:tmpl w:val="FA20662A"/>
    <w:lvl w:ilvl="0" w:tplc="C914B7A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47EDD"/>
    <w:multiLevelType w:val="hybridMultilevel"/>
    <w:tmpl w:val="7CFAFD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F140C"/>
    <w:multiLevelType w:val="hybridMultilevel"/>
    <w:tmpl w:val="64EABC5A"/>
    <w:lvl w:ilvl="0" w:tplc="934429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00862"/>
    <w:multiLevelType w:val="hybridMultilevel"/>
    <w:tmpl w:val="9230AB34"/>
    <w:lvl w:ilvl="0" w:tplc="8EBA229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D7245"/>
    <w:multiLevelType w:val="hybridMultilevel"/>
    <w:tmpl w:val="3EB049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23D89"/>
    <w:multiLevelType w:val="hybridMultilevel"/>
    <w:tmpl w:val="029EC9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7A5275"/>
    <w:multiLevelType w:val="hybridMultilevel"/>
    <w:tmpl w:val="1132285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DB"/>
    <w:rsid w:val="0015377A"/>
    <w:rsid w:val="006E3D6F"/>
    <w:rsid w:val="006F0C56"/>
    <w:rsid w:val="007F2043"/>
    <w:rsid w:val="00803D1C"/>
    <w:rsid w:val="00C6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6FF2C-21D6-41A3-A0B2-B2C7AA23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53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5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1050</Words>
  <Characters>5989</Characters>
  <Application>Microsoft Office Word</Application>
  <DocSecurity>0</DocSecurity>
  <Lines>49</Lines>
  <Paragraphs>14</Paragraphs>
  <ScaleCrop>false</ScaleCrop>
  <Company>SPecialiST RePack</Company>
  <LinksUpToDate>false</LinksUpToDate>
  <CharactersWithSpaces>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2022-02-18T09:48:00Z</dcterms:created>
  <dcterms:modified xsi:type="dcterms:W3CDTF">2022-02-18T09:53:00Z</dcterms:modified>
</cp:coreProperties>
</file>