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9937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F57D9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9937D1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7348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348D4" w:rsidRPr="007348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Науково-технічна революція на </w:t>
      </w:r>
      <w:proofErr w:type="spellStart"/>
      <w:r w:rsidR="007348D4" w:rsidRPr="007348D4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7348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348D4" w:rsidRPr="007348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20 ст.</w:t>
      </w:r>
    </w:p>
    <w:p w:rsidR="007348D4" w:rsidRPr="00BA1865" w:rsidRDefault="0028076B" w:rsidP="009F42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348D4" w:rsidRPr="00BA186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A1865" w:rsidRPr="00BA1865">
        <w:rPr>
          <w:lang w:val="uk-UA"/>
        </w:rPr>
        <w:t xml:space="preserve"> </w:t>
      </w:r>
      <w:r w:rsidR="00BA1865" w:rsidRPr="00BA1865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зі змістом понять : "інформаційне суспільство", "науково-технічна революція", "високі технології", "віртуальна </w:t>
      </w:r>
      <w:bookmarkStart w:id="0" w:name="_GoBack"/>
      <w:bookmarkEnd w:id="0"/>
      <w:r w:rsidR="00BA1865" w:rsidRPr="00BA1865">
        <w:rPr>
          <w:rFonts w:ascii="Times New Roman" w:hAnsi="Times New Roman" w:cs="Times New Roman"/>
          <w:sz w:val="28"/>
          <w:szCs w:val="28"/>
          <w:lang w:val="uk-UA"/>
        </w:rPr>
        <w:t>реальність"; найважливішими науковими досягненнями ; розуміти небезпеку та перспективи віртуальної реальності, НТР, освіти на суспільство.</w:t>
      </w:r>
      <w:r w:rsidR="00BA1865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повагу до народів світу.</w:t>
      </w:r>
    </w:p>
    <w:p w:rsidR="00982A8E" w:rsidRDefault="0028076B" w:rsidP="007348D4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</w:t>
      </w:r>
      <w:r w:rsidR="009F42DF" w:rsidRPr="007348D4">
        <w:rPr>
          <w:rFonts w:ascii="Times New Roman" w:hAnsi="Times New Roman" w:cs="Times New Roman"/>
          <w:b/>
          <w:sz w:val="28"/>
          <w:szCs w:val="28"/>
          <w:lang w:val="uk-UA"/>
        </w:rPr>
        <w:t>онспект: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В останній третині XIX ст. в передових країнах Європи і США завершується друга науково-технічна революція (деякі вчені вважають індустріальну революцію, що розпочалася у Великій Британії в 60-ті роки XVIII ст., першою науково-технічною революцією).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В основу другої науково-технічної революції були покладені зміни в енергетичній базі, у переході на рідке паливо та електрику.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Важливі зміни в останній третині XIX ст. відбулися в сільському господарстві. У цей період почали широко застосовувати мінеральні добрива та нові аграрні технології, використовуватися сільськогосподарські машини (зокрема, трактори). Це дозволило підвищити продуктивність праці в сільському господарстві, збільшити забезпечення сировиною промислового виробництва, розширити постачання продовольства для міського населення.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На основі досягнень науково-технічної революції в цей період відбувалася революція й у військово-стратегічній сфері. На зламі XIX—XX ст. для неї було характерно: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• поява нових видів стрілецького озброєння та артилерії;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• поява військової авіації та танків;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• створення потужних військово-морських флотів;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• створення нових видів вибухових речовин та отруйних газів;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• використання у військових цілях засобів радіозв’язку.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Революція у військово-стратегічній сфері була викликана прагненням провідних держав забезпечити собі переваги в гонці озброєнь і стала підґрунтям для підготовки до світової війни.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Науково-технічна революція багато в чому зумовила зміни в соціальній структурі більшості країн світу. Збільшувалась кількість найманих робітників, зайнятих як у промисловому виробництві, так і в сільському господарстві. Відтік у міста великої кількості колишніх селян сприяв зростанню чисельності робітничого класу. Унаслідок впровадження соціального законодавства у провідних державах світу, усвідомленого піклування підприємців про збереження кадрових працівників поступово підвищився рівень життя кваліфікованих робітників, зріс ступінь їх соціального забезпечення. Проте в Росії та інших державах, де існував надлишок робочих рук, більшість найманих робітників були абсолютно соціально незахищеними.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Формувався «середній клас», до якого входили службовці, інтелігенція, професійні військові. Одночасно скорочується частка спадкової аристократії, хоча вона продовжувала зберігати важливі позиції в системі урядування й державної бюрократії (чиновники та службовці державного апарату).</w:t>
      </w:r>
    </w:p>
    <w:p w:rsidR="007348D4" w:rsidRPr="007348D4" w:rsidRDefault="007348D4" w:rsidP="007348D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b/>
          <w:i/>
          <w:sz w:val="28"/>
          <w:szCs w:val="28"/>
          <w:lang w:val="uk-UA"/>
        </w:rPr>
        <w:t>Науково-технічна революція (НТР) — докорінне якісне перетворення продуктивних сил на основі прискореного розвитку науки і техніки (науково-технічного прогресу) та перетворення науки на безпосередню продуктивну силу.</w:t>
      </w:r>
    </w:p>
    <w:p w:rsidR="007348D4" w:rsidRPr="007348D4" w:rsidRDefault="007348D4" w:rsidP="007348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b/>
          <w:sz w:val="28"/>
          <w:szCs w:val="28"/>
          <w:lang w:val="uk-UA"/>
        </w:rPr>
        <w:t>ЗМІНИ У ВИГЛЯДІ МІСТ І СІЛ. ОДЯГ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У XIX ст. розпочався процес урбанізації, що стало характерною ознакою індустріальної доби.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Унаслідок урбанізації суттєво змінювався вигляд великих міст: будинки ставали вищими, вулиці прямішими й ширшими.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Багаті буржуа почали будувати в центрі міст великі житлові будинки. У них було багато кімнат різного призначення: вітальні, спальні, їдальні. Збільшилися розміри вікон, у кімнатах стало значно тепліше й світліше.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Бідняки жили в нетрях, де не було каналізації, лютували голод і заразні хвороби. Найчастіше родини тулилися в одній кімнаті. Меблями для бідняків були скриня, дерев’яне ліжко з матрацом і стіл.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НТР та суспільні зміни вплинули на повсякденне життя людини, у тому числі — на одяг. Мода в одязі, що раніше диктувалася королівським двором, поступилася місцем моді буржуазної.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 xml:space="preserve">Чоловічий костюм у цілому набув однаковості, діловитості, практичності. Він став чіткіше ділитися за функціональним призначенням. Піджаки й жакети перетворилися на робочий одяг, фрак — на парадний, вихідний. </w:t>
      </w:r>
      <w:r w:rsidRPr="007348D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Наприкінці XIX ст. в моду увійшли смокінги (Англія), які одягали, вирушаючи в чоловічий клуб, театр, ресторан.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Одяг жінки відрізнявся великою різноманітністю й був покликаний підкреслити багатство та процвітання її чоловіка. На початку XIX ст. жіноче плаття нагадувало туніку, пояс був під самими грудьми, внизу спідниці й на рукавах — безліч воланів. Жіноче вбрання доповнювалося дорогими прикрасами.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 xml:space="preserve">У середині століття в жіночій моді, де тон задавала Франція, утвердився стиль Другої імперії. У вжиток увійшов </w:t>
      </w:r>
      <w:proofErr w:type="spellStart"/>
      <w:r w:rsidRPr="007348D4">
        <w:rPr>
          <w:rFonts w:ascii="Times New Roman" w:hAnsi="Times New Roman" w:cs="Times New Roman"/>
          <w:sz w:val="28"/>
          <w:szCs w:val="28"/>
          <w:lang w:val="uk-UA"/>
        </w:rPr>
        <w:t>крінолін</w:t>
      </w:r>
      <w:proofErr w:type="spellEnd"/>
      <w:r w:rsidRPr="007348D4">
        <w:rPr>
          <w:rFonts w:ascii="Times New Roman" w:hAnsi="Times New Roman" w:cs="Times New Roman"/>
          <w:sz w:val="28"/>
          <w:szCs w:val="28"/>
          <w:lang w:val="uk-UA"/>
        </w:rPr>
        <w:t xml:space="preserve"> — куполоподібна спідниця з безліччю нижніх спідниць або сталевих обручів. Особливо модними були золоті мережива.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Наприкінці XIX ст., з появою нових транспортних засобів (автомобіль, трамвай), поширенням масового спорту жіночий одяг спростився. На зміни в одязі вплинуло прагнення до рівноправності жінок, їхня боротьба за право на освіту. З’явилися жінки-службовці, лікарі, вчителі. У побут увійшли спідниця з блузою, костюм, що складається зі спідниці й жакета, пальто.</w:t>
      </w:r>
    </w:p>
    <w:p w:rsidR="007348D4" w:rsidRPr="007348D4" w:rsidRDefault="007348D4" w:rsidP="007348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48D4">
        <w:rPr>
          <w:rFonts w:ascii="Times New Roman" w:hAnsi="Times New Roman" w:cs="Times New Roman"/>
          <w:sz w:val="28"/>
          <w:szCs w:val="28"/>
          <w:lang w:val="uk-UA"/>
        </w:rPr>
        <w:t>Прості люди носили те, що не заважало працювати і що можна було дозволити собі фінансово. Народний костюм витіснявся загальноєвропейським міського типу, хоча багато деталей зберігалися (зокрема, орнамент, прикраси).</w:t>
      </w:r>
    </w:p>
    <w:p w:rsidR="00DC547C" w:rsidRPr="00F86700" w:rsidRDefault="003F720E" w:rsidP="007348D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9F42DF">
        <w:rPr>
          <w:rFonts w:ascii="Times New Roman" w:hAnsi="Times New Roman" w:cs="Times New Roman"/>
          <w:b/>
          <w:sz w:val="28"/>
          <w:szCs w:val="28"/>
          <w:lang w:val="uk-UA"/>
        </w:rPr>
        <w:t>ерегляньте відео за посиланням:</w:t>
      </w:r>
      <w:r w:rsidR="009F42DF" w:rsidRPr="009F42DF">
        <w:t xml:space="preserve"> </w:t>
      </w:r>
      <w:hyperlink r:id="rId5" w:history="1">
        <w:r w:rsidR="007348D4" w:rsidRPr="007348D4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https://youtu.be/xUQ8BHAIkdY</w:t>
        </w:r>
      </w:hyperlink>
      <w:r w:rsidR="007348D4">
        <w:rPr>
          <w:lang w:val="uk-UA"/>
        </w:rPr>
        <w:t xml:space="preserve"> </w:t>
      </w:r>
    </w:p>
    <w:p w:rsidR="007348D4" w:rsidRDefault="00CA6B61" w:rsidP="007348D4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541323" w:rsidRPr="00F86700">
        <w:rPr>
          <w:rFonts w:ascii="Times New Roman" w:hAnsi="Times New Roman" w:cs="Times New Roman"/>
          <w:b/>
          <w:sz w:val="28"/>
          <w:szCs w:val="28"/>
          <w:lang w:val="uk-UA"/>
        </w:rPr>
        <w:t>омашнє завд</w:t>
      </w:r>
      <w:r w:rsidR="007348D4">
        <w:rPr>
          <w:rFonts w:ascii="Times New Roman" w:hAnsi="Times New Roman" w:cs="Times New Roman"/>
          <w:b/>
          <w:sz w:val="28"/>
          <w:szCs w:val="28"/>
          <w:lang w:val="uk-UA"/>
        </w:rPr>
        <w:t>ання:</w:t>
      </w:r>
      <w:r w:rsidR="007348D4" w:rsidRPr="007348D4">
        <w:t xml:space="preserve"> </w:t>
      </w:r>
    </w:p>
    <w:p w:rsidR="007348D4" w:rsidRDefault="007348D4" w:rsidP="007348D4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прочитайте пар. 33</w:t>
      </w:r>
    </w:p>
    <w:p w:rsidR="009F42DF" w:rsidRPr="007348D4" w:rsidRDefault="007348D4" w:rsidP="007348D4">
      <w:pPr>
        <w:pStyle w:val="a3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192 № 5,6,7 - письмово</w:t>
      </w:r>
    </w:p>
    <w:p w:rsidR="00092F83" w:rsidRPr="009F42DF" w:rsidRDefault="00092F83" w:rsidP="007348D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Default="00751463" w:rsidP="0075146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2160CA7"/>
    <w:multiLevelType w:val="hybridMultilevel"/>
    <w:tmpl w:val="1C78A446"/>
    <w:lvl w:ilvl="0" w:tplc="74B00D9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5CE"/>
    <w:multiLevelType w:val="hybridMultilevel"/>
    <w:tmpl w:val="9EFEE6CE"/>
    <w:lvl w:ilvl="0" w:tplc="C472E1C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60355"/>
    <w:multiLevelType w:val="hybridMultilevel"/>
    <w:tmpl w:val="8B862EC8"/>
    <w:lvl w:ilvl="0" w:tplc="31BEBC7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3"/>
  </w:num>
  <w:num w:numId="4">
    <w:abstractNumId w:val="13"/>
  </w:num>
  <w:num w:numId="5">
    <w:abstractNumId w:val="9"/>
  </w:num>
  <w:num w:numId="6">
    <w:abstractNumId w:val="20"/>
  </w:num>
  <w:num w:numId="7">
    <w:abstractNumId w:val="8"/>
  </w:num>
  <w:num w:numId="8">
    <w:abstractNumId w:val="16"/>
  </w:num>
  <w:num w:numId="9">
    <w:abstractNumId w:val="1"/>
  </w:num>
  <w:num w:numId="10">
    <w:abstractNumId w:val="0"/>
  </w:num>
  <w:num w:numId="11">
    <w:abstractNumId w:val="21"/>
  </w:num>
  <w:num w:numId="12">
    <w:abstractNumId w:val="2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6"/>
  </w:num>
  <w:num w:numId="18">
    <w:abstractNumId w:val="18"/>
  </w:num>
  <w:num w:numId="19">
    <w:abstractNumId w:val="4"/>
  </w:num>
  <w:num w:numId="20">
    <w:abstractNumId w:val="14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847BF"/>
    <w:rsid w:val="00092F83"/>
    <w:rsid w:val="000E61D6"/>
    <w:rsid w:val="00107978"/>
    <w:rsid w:val="00123FBD"/>
    <w:rsid w:val="001279E7"/>
    <w:rsid w:val="00185119"/>
    <w:rsid w:val="001D72CE"/>
    <w:rsid w:val="001E6EEE"/>
    <w:rsid w:val="001F514B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6B79"/>
    <w:rsid w:val="004E4512"/>
    <w:rsid w:val="004F7538"/>
    <w:rsid w:val="005012E4"/>
    <w:rsid w:val="00527818"/>
    <w:rsid w:val="005372B0"/>
    <w:rsid w:val="00541323"/>
    <w:rsid w:val="005662D5"/>
    <w:rsid w:val="0059697B"/>
    <w:rsid w:val="00602C34"/>
    <w:rsid w:val="0063705D"/>
    <w:rsid w:val="006403E0"/>
    <w:rsid w:val="006914BD"/>
    <w:rsid w:val="006A1A0F"/>
    <w:rsid w:val="006E5DBB"/>
    <w:rsid w:val="007348D4"/>
    <w:rsid w:val="00751463"/>
    <w:rsid w:val="00751E38"/>
    <w:rsid w:val="00765C51"/>
    <w:rsid w:val="007B5A32"/>
    <w:rsid w:val="008026B7"/>
    <w:rsid w:val="00835E44"/>
    <w:rsid w:val="008667AB"/>
    <w:rsid w:val="008B2155"/>
    <w:rsid w:val="0093790B"/>
    <w:rsid w:val="00960883"/>
    <w:rsid w:val="00982A8E"/>
    <w:rsid w:val="00987DCD"/>
    <w:rsid w:val="009937D1"/>
    <w:rsid w:val="009E025F"/>
    <w:rsid w:val="009F42DF"/>
    <w:rsid w:val="00AA05D8"/>
    <w:rsid w:val="00AF27A0"/>
    <w:rsid w:val="00B10282"/>
    <w:rsid w:val="00B1084F"/>
    <w:rsid w:val="00B12735"/>
    <w:rsid w:val="00B21E2B"/>
    <w:rsid w:val="00B252CD"/>
    <w:rsid w:val="00BA1865"/>
    <w:rsid w:val="00BF3B43"/>
    <w:rsid w:val="00BF5395"/>
    <w:rsid w:val="00BF57D9"/>
    <w:rsid w:val="00C07580"/>
    <w:rsid w:val="00C14FB7"/>
    <w:rsid w:val="00C42B81"/>
    <w:rsid w:val="00CA6B61"/>
    <w:rsid w:val="00CC4269"/>
    <w:rsid w:val="00D533A5"/>
    <w:rsid w:val="00D559DF"/>
    <w:rsid w:val="00D8313B"/>
    <w:rsid w:val="00DC547C"/>
    <w:rsid w:val="00E3367B"/>
    <w:rsid w:val="00E73D45"/>
    <w:rsid w:val="00EA21FB"/>
    <w:rsid w:val="00ED6EC9"/>
    <w:rsid w:val="00F100D0"/>
    <w:rsid w:val="00F411A8"/>
    <w:rsid w:val="00F86700"/>
    <w:rsid w:val="00FC23C4"/>
    <w:rsid w:val="00FC4110"/>
    <w:rsid w:val="00FD333E"/>
    <w:rsid w:val="00FE250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xUQ8BHAIk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111</cp:revision>
  <dcterms:created xsi:type="dcterms:W3CDTF">2022-01-19T10:58:00Z</dcterms:created>
  <dcterms:modified xsi:type="dcterms:W3CDTF">2022-05-18T17:41:00Z</dcterms:modified>
</cp:coreProperties>
</file>