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D90" w:rsidRPr="00930ECE" w:rsidRDefault="00EF3D90" w:rsidP="00930ECE">
      <w:pPr>
        <w:shd w:val="clear" w:color="auto" w:fill="FFFFFF" w:themeFill="background1"/>
        <w:spacing w:after="0" w:line="240" w:lineRule="auto"/>
        <w:jc w:val="both"/>
        <w:rPr>
          <w:rFonts w:ascii="Times New Roman" w:hAnsi="Times New Roman" w:cs="Times New Roman"/>
          <w:color w:val="000000" w:themeColor="text1"/>
          <w:sz w:val="24"/>
          <w:szCs w:val="24"/>
          <w:lang w:val="uk-UA"/>
        </w:rPr>
      </w:pPr>
      <w:r w:rsidRPr="00930ECE">
        <w:rPr>
          <w:rFonts w:ascii="Times New Roman" w:hAnsi="Times New Roman" w:cs="Times New Roman"/>
          <w:color w:val="000000" w:themeColor="text1"/>
          <w:sz w:val="24"/>
          <w:szCs w:val="24"/>
          <w:lang w:val="uk-UA"/>
        </w:rPr>
        <w:t>Дата 25.03.2022 р.</w:t>
      </w:r>
    </w:p>
    <w:p w:rsidR="00EF3D90" w:rsidRPr="00930ECE" w:rsidRDefault="00EF3D90" w:rsidP="00930ECE">
      <w:pPr>
        <w:shd w:val="clear" w:color="auto" w:fill="FFFFFF" w:themeFill="background1"/>
        <w:spacing w:after="0" w:line="240" w:lineRule="auto"/>
        <w:jc w:val="both"/>
        <w:rPr>
          <w:rFonts w:ascii="Times New Roman" w:hAnsi="Times New Roman" w:cs="Times New Roman"/>
          <w:color w:val="000000" w:themeColor="text1"/>
          <w:sz w:val="24"/>
          <w:szCs w:val="24"/>
          <w:lang w:val="uk-UA"/>
        </w:rPr>
      </w:pPr>
      <w:r w:rsidRPr="00930ECE">
        <w:rPr>
          <w:rFonts w:ascii="Times New Roman" w:hAnsi="Times New Roman" w:cs="Times New Roman"/>
          <w:color w:val="000000" w:themeColor="text1"/>
          <w:sz w:val="24"/>
          <w:szCs w:val="24"/>
          <w:lang w:val="uk-UA"/>
        </w:rPr>
        <w:t>Клас 9 – Б.</w:t>
      </w:r>
    </w:p>
    <w:p w:rsidR="00EF3D90" w:rsidRPr="00930ECE" w:rsidRDefault="00EF3D90" w:rsidP="00930ECE">
      <w:pPr>
        <w:shd w:val="clear" w:color="auto" w:fill="FFFFFF" w:themeFill="background1"/>
        <w:spacing w:after="0" w:line="240" w:lineRule="auto"/>
        <w:jc w:val="both"/>
        <w:rPr>
          <w:rFonts w:ascii="Times New Roman" w:hAnsi="Times New Roman" w:cs="Times New Roman"/>
          <w:color w:val="000000" w:themeColor="text1"/>
          <w:sz w:val="24"/>
          <w:szCs w:val="24"/>
          <w:lang w:val="uk-UA"/>
        </w:rPr>
      </w:pPr>
      <w:r w:rsidRPr="00930ECE">
        <w:rPr>
          <w:rFonts w:ascii="Times New Roman" w:hAnsi="Times New Roman" w:cs="Times New Roman"/>
          <w:color w:val="000000" w:themeColor="text1"/>
          <w:sz w:val="24"/>
          <w:szCs w:val="24"/>
          <w:lang w:val="uk-UA"/>
        </w:rPr>
        <w:t>Географія.</w:t>
      </w:r>
    </w:p>
    <w:p w:rsidR="00EF3D90" w:rsidRPr="00930ECE" w:rsidRDefault="00EF3D90" w:rsidP="00930ECE">
      <w:pPr>
        <w:shd w:val="clear" w:color="auto" w:fill="FFFFFF" w:themeFill="background1"/>
        <w:spacing w:after="0" w:line="240" w:lineRule="auto"/>
        <w:jc w:val="both"/>
        <w:rPr>
          <w:rFonts w:ascii="Times New Roman" w:hAnsi="Times New Roman" w:cs="Times New Roman"/>
          <w:color w:val="000000" w:themeColor="text1"/>
          <w:sz w:val="24"/>
          <w:szCs w:val="24"/>
          <w:lang w:val="uk-UA"/>
        </w:rPr>
      </w:pPr>
      <w:proofErr w:type="spellStart"/>
      <w:r w:rsidRPr="00930ECE">
        <w:rPr>
          <w:rFonts w:ascii="Times New Roman" w:hAnsi="Times New Roman" w:cs="Times New Roman"/>
          <w:color w:val="000000" w:themeColor="text1"/>
          <w:sz w:val="24"/>
          <w:szCs w:val="24"/>
          <w:lang w:val="uk-UA"/>
        </w:rPr>
        <w:t>Печеневська</w:t>
      </w:r>
      <w:proofErr w:type="spellEnd"/>
      <w:r w:rsidRPr="00930ECE">
        <w:rPr>
          <w:rFonts w:ascii="Times New Roman" w:hAnsi="Times New Roman" w:cs="Times New Roman"/>
          <w:color w:val="000000" w:themeColor="text1"/>
          <w:sz w:val="24"/>
          <w:szCs w:val="24"/>
          <w:lang w:val="uk-UA"/>
        </w:rPr>
        <w:t xml:space="preserve"> Н.М.</w:t>
      </w:r>
    </w:p>
    <w:p w:rsidR="00EF3D90" w:rsidRPr="00930ECE" w:rsidRDefault="00EF3D90" w:rsidP="00930ECE">
      <w:pPr>
        <w:spacing w:after="0" w:line="240" w:lineRule="auto"/>
        <w:rPr>
          <w:rFonts w:ascii="Times New Roman" w:hAnsi="Times New Roman" w:cs="Times New Roman"/>
          <w:sz w:val="24"/>
          <w:szCs w:val="24"/>
          <w:lang w:val="uk-UA"/>
        </w:rPr>
      </w:pPr>
      <w:r w:rsidRPr="00930ECE">
        <w:rPr>
          <w:rFonts w:ascii="Times New Roman" w:hAnsi="Times New Roman" w:cs="Times New Roman"/>
          <w:b/>
          <w:sz w:val="24"/>
          <w:szCs w:val="24"/>
          <w:lang w:val="uk-UA"/>
        </w:rPr>
        <w:t>Тема уроку.</w:t>
      </w:r>
      <w:r w:rsidRPr="00930ECE">
        <w:rPr>
          <w:rFonts w:ascii="Times New Roman" w:eastAsia="Calibri" w:hAnsi="Times New Roman" w:cs="Times New Roman"/>
          <w:sz w:val="24"/>
          <w:szCs w:val="24"/>
          <w:lang w:val="uk-UA"/>
        </w:rPr>
        <w:t xml:space="preserve"> </w:t>
      </w:r>
      <w:r w:rsidR="00071678" w:rsidRPr="00930ECE">
        <w:rPr>
          <w:rFonts w:ascii="Times New Roman" w:hAnsi="Times New Roman" w:cs="Times New Roman"/>
          <w:sz w:val="24"/>
          <w:szCs w:val="24"/>
          <w:lang w:val="uk-UA"/>
        </w:rPr>
        <w:t>Чинники розміщення підприємств, що виробляють харчові продукти. Харчова промисловість в Україні.</w:t>
      </w:r>
    </w:p>
    <w:p w:rsidR="00EF3D90" w:rsidRPr="00930ECE" w:rsidRDefault="00EF3D90" w:rsidP="00930ECE">
      <w:pPr>
        <w:autoSpaceDE w:val="0"/>
        <w:autoSpaceDN w:val="0"/>
        <w:adjustRightInd w:val="0"/>
        <w:spacing w:after="0" w:line="240" w:lineRule="auto"/>
        <w:ind w:firstLine="709"/>
        <w:jc w:val="both"/>
        <w:rPr>
          <w:rStyle w:val="a4"/>
          <w:rFonts w:ascii="Times New Roman" w:eastAsia="Calibri" w:hAnsi="Times New Roman" w:cs="Times New Roman"/>
          <w:b w:val="0"/>
          <w:bCs w:val="0"/>
          <w:color w:val="000000"/>
          <w:sz w:val="24"/>
          <w:szCs w:val="24"/>
          <w:lang w:val="uk-UA"/>
        </w:rPr>
      </w:pPr>
      <w:r w:rsidRPr="00930ECE">
        <w:rPr>
          <w:rFonts w:ascii="Times New Roman" w:eastAsia="Calibri" w:hAnsi="Times New Roman" w:cs="Times New Roman"/>
          <w:b/>
          <w:sz w:val="24"/>
          <w:szCs w:val="24"/>
          <w:lang w:val="uk-UA"/>
        </w:rPr>
        <w:t xml:space="preserve">Мета: </w:t>
      </w:r>
      <w:r w:rsidR="004860F9" w:rsidRPr="00930ECE">
        <w:rPr>
          <w:rFonts w:ascii="Times New Roman" w:hAnsi="Times New Roman"/>
          <w:iCs/>
          <w:sz w:val="24"/>
          <w:szCs w:val="24"/>
          <w:lang w:val="uk-UA"/>
        </w:rPr>
        <w:t>вдосконалити знання про вирощування продовольчих культур та тварин, закономірності розташування мінеральних вод, чинники розміщення виробництв; сформувати поняття «харчова промисловість», знання про чинники розміщення галузі; визначити галузевий склад харчової промисловості, географію їхнього поширення в Україні;</w:t>
      </w:r>
    </w:p>
    <w:p w:rsidR="00C51F46" w:rsidRPr="008878FF" w:rsidRDefault="00EF3D90" w:rsidP="008878FF">
      <w:pPr>
        <w:shd w:val="clear" w:color="auto" w:fill="FFFFFF" w:themeFill="background1"/>
        <w:spacing w:after="0" w:line="240" w:lineRule="auto"/>
        <w:ind w:firstLine="567"/>
        <w:jc w:val="both"/>
        <w:rPr>
          <w:rFonts w:ascii="Times New Roman" w:eastAsia="Calibri" w:hAnsi="Times New Roman" w:cs="Times New Roman"/>
          <w:b/>
          <w:sz w:val="24"/>
          <w:szCs w:val="24"/>
          <w:lang w:val="uk-UA"/>
        </w:rPr>
      </w:pPr>
      <w:r w:rsidRPr="00930ECE">
        <w:rPr>
          <w:rFonts w:ascii="Times New Roman" w:eastAsia="Calibri" w:hAnsi="Times New Roman" w:cs="Times New Roman"/>
          <w:b/>
          <w:sz w:val="24"/>
          <w:szCs w:val="24"/>
          <w:lang w:val="uk-UA"/>
        </w:rPr>
        <w:t>Опорний конспект для учнів.</w:t>
      </w:r>
    </w:p>
    <w:p w:rsidR="00E7310F" w:rsidRPr="00930ECE" w:rsidRDefault="00CB3AAA" w:rsidP="00930ECE">
      <w:pPr>
        <w:autoSpaceDE w:val="0"/>
        <w:autoSpaceDN w:val="0"/>
        <w:adjustRightInd w:val="0"/>
        <w:spacing w:after="0" w:line="240" w:lineRule="auto"/>
        <w:ind w:firstLine="567"/>
        <w:jc w:val="both"/>
        <w:rPr>
          <w:rFonts w:ascii="Times New Roman" w:eastAsia="Times New Roman" w:hAnsi="Times New Roman" w:cs="Times New Roman"/>
          <w:i/>
          <w:color w:val="000000"/>
          <w:sz w:val="24"/>
          <w:szCs w:val="24"/>
          <w:lang w:val="uk-UA" w:eastAsia="uk-UA"/>
        </w:rPr>
      </w:pPr>
      <w:r w:rsidRPr="00930ECE">
        <w:rPr>
          <w:rFonts w:ascii="Times New Roman" w:eastAsia="Times New Roman" w:hAnsi="Times New Roman" w:cs="Times New Roman"/>
          <w:b/>
          <w:i/>
          <w:color w:val="000000"/>
          <w:sz w:val="24"/>
          <w:szCs w:val="24"/>
          <w:lang w:val="uk-UA" w:eastAsia="uk-UA"/>
        </w:rPr>
        <w:t>Х</w:t>
      </w:r>
      <w:r w:rsidR="00E7310F" w:rsidRPr="00930ECE">
        <w:rPr>
          <w:rFonts w:ascii="Times New Roman" w:eastAsia="Times New Roman" w:hAnsi="Times New Roman" w:cs="Times New Roman"/>
          <w:b/>
          <w:i/>
          <w:color w:val="000000"/>
          <w:sz w:val="24"/>
          <w:szCs w:val="24"/>
          <w:lang w:val="uk-UA" w:eastAsia="uk-UA"/>
        </w:rPr>
        <w:t>арчова промисловість</w:t>
      </w:r>
      <w:r w:rsidR="00E7310F" w:rsidRPr="00930ECE">
        <w:rPr>
          <w:rFonts w:ascii="Times New Roman" w:eastAsia="Times New Roman" w:hAnsi="Times New Roman" w:cs="Times New Roman"/>
          <w:b/>
          <w:color w:val="000000"/>
          <w:sz w:val="24"/>
          <w:szCs w:val="24"/>
          <w:lang w:val="uk-UA" w:eastAsia="uk-UA"/>
        </w:rPr>
        <w:t xml:space="preserve"> </w:t>
      </w:r>
      <w:r w:rsidR="00E7310F" w:rsidRPr="00930ECE">
        <w:rPr>
          <w:rFonts w:ascii="Times New Roman" w:eastAsia="Times New Roman" w:hAnsi="Times New Roman" w:cs="Times New Roman"/>
          <w:sz w:val="24"/>
          <w:szCs w:val="24"/>
          <w:lang w:val="uk-UA" w:eastAsia="ru-RU"/>
        </w:rPr>
        <w:t xml:space="preserve">– </w:t>
      </w:r>
      <w:r w:rsidR="00E7310F" w:rsidRPr="00930ECE">
        <w:rPr>
          <w:rFonts w:ascii="Times New Roman" w:eastAsia="Times New Roman" w:hAnsi="Times New Roman" w:cs="Times New Roman"/>
          <w:i/>
          <w:color w:val="000000"/>
          <w:sz w:val="24"/>
          <w:szCs w:val="24"/>
          <w:lang w:val="uk-UA" w:eastAsia="uk-UA"/>
        </w:rPr>
        <w:t>це галузь виробничої сфери, що займається виготовленням продуктів харчування.</w:t>
      </w:r>
    </w:p>
    <w:p w:rsidR="00CB3AAA" w:rsidRPr="00930ECE" w:rsidRDefault="00CB3AAA" w:rsidP="00930ECE">
      <w:pPr>
        <w:autoSpaceDE w:val="0"/>
        <w:autoSpaceDN w:val="0"/>
        <w:adjustRightInd w:val="0"/>
        <w:spacing w:after="0" w:line="240" w:lineRule="auto"/>
        <w:ind w:firstLine="567"/>
        <w:jc w:val="both"/>
        <w:rPr>
          <w:rFonts w:ascii="Times New Roman" w:hAnsi="Times New Roman"/>
          <w:color w:val="000000"/>
          <w:sz w:val="24"/>
          <w:szCs w:val="24"/>
          <w:lang w:val="uk-UA" w:eastAsia="uk-UA"/>
        </w:rPr>
      </w:pPr>
      <w:r w:rsidRPr="00930ECE">
        <w:rPr>
          <w:rFonts w:ascii="Times New Roman" w:hAnsi="Times New Roman"/>
          <w:color w:val="000000"/>
          <w:sz w:val="24"/>
          <w:szCs w:val="24"/>
          <w:lang w:val="uk-UA" w:eastAsia="uk-UA"/>
        </w:rPr>
        <w:t>Харчова промисловість об’єднує понад 40 підгалузей і виробництв. Головними підгалузями є: борошномельно-круп’яна, хлібопекарська, цукрова, м’ясна, молочна, олійно-жирова, плодоовочева, спиртова, рибна та інші.</w:t>
      </w:r>
    </w:p>
    <w:p w:rsidR="00AC48B8" w:rsidRPr="00930ECE" w:rsidRDefault="00C952CD" w:rsidP="00930ECE">
      <w:pPr>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О</w:t>
      </w:r>
      <w:r w:rsidR="00AC48B8" w:rsidRPr="00930ECE">
        <w:rPr>
          <w:rFonts w:ascii="Times New Roman" w:eastAsia="Times New Roman" w:hAnsi="Times New Roman" w:cs="Times New Roman"/>
          <w:sz w:val="24"/>
          <w:szCs w:val="24"/>
          <w:lang w:val="uk-UA" w:eastAsia="ru-RU"/>
        </w:rPr>
        <w:t>сновне призначення харчової промисловості – виробництво продуктів харчування. Харчова промисловість тісно пов’язана із сільським господарством. Вона зустрічається практично скрізь, де проживають люди.</w:t>
      </w:r>
    </w:p>
    <w:p w:rsidR="00AC48B8" w:rsidRPr="00930ECE" w:rsidRDefault="00AC48B8" w:rsidP="00930ECE">
      <w:pPr>
        <w:autoSpaceDE w:val="0"/>
        <w:autoSpaceDN w:val="0"/>
        <w:adjustRightInd w:val="0"/>
        <w:spacing w:after="0" w:line="240" w:lineRule="auto"/>
        <w:ind w:firstLine="567"/>
        <w:jc w:val="both"/>
        <w:rPr>
          <w:rFonts w:ascii="Times New Roman" w:eastAsia="Times New Roman" w:hAnsi="Times New Roman" w:cs="Times New Roman"/>
          <w:sz w:val="24"/>
          <w:szCs w:val="24"/>
          <w:shd w:val="clear" w:color="auto" w:fill="FFFFFF"/>
          <w:lang w:val="uk-UA" w:eastAsia="ru-RU"/>
        </w:rPr>
      </w:pPr>
      <w:r w:rsidRPr="00930ECE">
        <w:rPr>
          <w:rFonts w:ascii="Times New Roman" w:eastAsia="Times New Roman" w:hAnsi="Times New Roman" w:cs="Times New Roman"/>
          <w:sz w:val="24"/>
          <w:szCs w:val="24"/>
          <w:shd w:val="clear" w:color="auto" w:fill="FFFFFF"/>
          <w:lang w:val="uk-UA" w:eastAsia="ru-RU"/>
        </w:rPr>
        <w:t xml:space="preserve">Усього в Україні промислове виробництво харчових продуктів на сьогодні здійснює близько 22 тис. промислових підприємств, на яких зайнято майже 3 </w:t>
      </w:r>
      <w:proofErr w:type="spellStart"/>
      <w:r w:rsidRPr="00930ECE">
        <w:rPr>
          <w:rFonts w:ascii="Times New Roman" w:eastAsia="Times New Roman" w:hAnsi="Times New Roman" w:cs="Times New Roman"/>
          <w:sz w:val="24"/>
          <w:szCs w:val="24"/>
          <w:shd w:val="clear" w:color="auto" w:fill="FFFFFF"/>
          <w:lang w:val="uk-UA" w:eastAsia="ru-RU"/>
        </w:rPr>
        <w:t>млн</w:t>
      </w:r>
      <w:proofErr w:type="spellEnd"/>
      <w:r w:rsidRPr="00930ECE">
        <w:rPr>
          <w:rFonts w:ascii="Times New Roman" w:eastAsia="Times New Roman" w:hAnsi="Times New Roman" w:cs="Times New Roman"/>
          <w:sz w:val="24"/>
          <w:szCs w:val="24"/>
          <w:shd w:val="clear" w:color="auto" w:fill="FFFFFF"/>
          <w:lang w:val="uk-UA" w:eastAsia="ru-RU"/>
        </w:rPr>
        <w:t xml:space="preserve"> осіб.</w:t>
      </w:r>
    </w:p>
    <w:p w:rsidR="00365881" w:rsidRPr="00930ECE" w:rsidRDefault="00365881" w:rsidP="00930ECE">
      <w:pPr>
        <w:spacing w:after="0" w:line="240" w:lineRule="auto"/>
        <w:ind w:firstLine="567"/>
        <w:jc w:val="both"/>
        <w:rPr>
          <w:rFonts w:ascii="Times New Roman" w:eastAsia="Times New Roman" w:hAnsi="Times New Roman" w:cs="Times New Roman"/>
          <w:b/>
          <w:sz w:val="24"/>
          <w:szCs w:val="24"/>
          <w:lang w:val="uk-UA" w:eastAsia="ru-RU"/>
        </w:rPr>
      </w:pPr>
      <w:r w:rsidRPr="00930ECE">
        <w:rPr>
          <w:rFonts w:ascii="Times New Roman" w:eastAsia="Times New Roman" w:hAnsi="Times New Roman" w:cs="Times New Roman"/>
          <w:sz w:val="24"/>
          <w:szCs w:val="24"/>
          <w:lang w:val="uk-UA" w:eastAsia="ru-RU"/>
        </w:rPr>
        <w:t>чинники, які впливають на розміщення підприємств харчової промисловості.</w:t>
      </w:r>
    </w:p>
    <w:p w:rsidR="00365881" w:rsidRPr="00930ECE" w:rsidRDefault="00365881" w:rsidP="00930ECE">
      <w:pPr>
        <w:shd w:val="clear" w:color="auto" w:fill="FFFFFF"/>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1. Виробництва, що використовують сировину, яка швидко псується або споживається у великій кількості, тяжіють до джерел сировини (цукрова, олійна, виноробна, круп’яна, консервна, рибна).</w:t>
      </w:r>
    </w:p>
    <w:p w:rsidR="00365881" w:rsidRPr="00930ECE" w:rsidRDefault="00365881" w:rsidP="00930ECE">
      <w:pPr>
        <w:shd w:val="clear" w:color="auto" w:fill="FFFFFF"/>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2. Галузі, продукція яких має обмежений термін споживання, мало транспортабельна або витрати на її перевезення більші, ніж транспортування сировини, орієнтуються на споживача (хлібопекарська, кондитерська, пивоварна та ін.).</w:t>
      </w:r>
    </w:p>
    <w:p w:rsidR="00365881" w:rsidRPr="00930ECE" w:rsidRDefault="00365881" w:rsidP="00930ECE">
      <w:pPr>
        <w:shd w:val="clear" w:color="auto" w:fill="FFFFFF"/>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3. Подвійну орієнтацію на сировину та споживача мають борошномельна та м’ясна галузі.</w:t>
      </w:r>
    </w:p>
    <w:p w:rsidR="00365881" w:rsidRPr="00930ECE" w:rsidRDefault="00365881" w:rsidP="00930ECE">
      <w:pPr>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Отже, головними принципами розміщення підприємств харчової промисловості є наближеність до джерел сировини, наближеність до споживача.</w:t>
      </w:r>
    </w:p>
    <w:p w:rsidR="00365881" w:rsidRPr="00930ECE" w:rsidRDefault="000B17F2" w:rsidP="00930ECE">
      <w:pPr>
        <w:autoSpaceDE w:val="0"/>
        <w:autoSpaceDN w:val="0"/>
        <w:adjustRightInd w:val="0"/>
        <w:spacing w:after="0" w:line="240" w:lineRule="auto"/>
        <w:ind w:firstLine="567"/>
        <w:jc w:val="both"/>
        <w:rPr>
          <w:rFonts w:ascii="Times New Roman" w:hAnsi="Times New Roman"/>
          <w:sz w:val="24"/>
          <w:szCs w:val="24"/>
          <w:lang w:val="uk-UA"/>
        </w:rPr>
      </w:pPr>
      <w:r w:rsidRPr="00930ECE">
        <w:rPr>
          <w:rFonts w:ascii="Times New Roman" w:hAnsi="Times New Roman"/>
          <w:sz w:val="24"/>
          <w:szCs w:val="24"/>
          <w:lang w:val="uk-UA"/>
        </w:rPr>
        <w:t>Цукрова промисловість – це одна з найстаріших і провідних галузей України, яка є підгалуззю харчової промисловості. Перше місце за концентрацією посівів та валових зборів цукрових буряків посідає Поділля та прилеглі до нього області. На Україну припадає 3% світового виробництва цукру. За його випуском наша країна посідає третє місце в Європі після Франції та Німеччини. В Україні близько 200 цукрових заводів, що розміщені на території 19 областей. Всі підприємства цієї галузі знаходяться в районах вирощування цукрових буряків. Основними центрами цукрової промисловості є Вінницька, Київська, Полтавська, Кіровоградська, Черкаська, Хмельницька, Харківська, Тернопільська області.</w:t>
      </w:r>
    </w:p>
    <w:p w:rsidR="002200A3" w:rsidRPr="00930ECE" w:rsidRDefault="002200A3" w:rsidP="00930ECE">
      <w:pPr>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 xml:space="preserve">Олійно-жирова промисловість виробляє олію, майонез, маргарин, мило. Вона набула в Україні значного розвитку на власній сировинній базі і представлена спеціалізованими жировими комбінатами. Олія – цінний харчовий продукт і водночас важлива сировина для виготовлення інших продуктів цієї галузі, а також допоміжний матеріал у металургійній, </w:t>
      </w:r>
      <w:proofErr w:type="spellStart"/>
      <w:r w:rsidRPr="00930ECE">
        <w:rPr>
          <w:rFonts w:ascii="Times New Roman" w:eastAsia="Times New Roman" w:hAnsi="Times New Roman" w:cs="Times New Roman"/>
          <w:sz w:val="24"/>
          <w:szCs w:val="24"/>
          <w:lang w:val="uk-UA" w:eastAsia="ru-RU"/>
        </w:rPr>
        <w:t>лакофарбній</w:t>
      </w:r>
      <w:proofErr w:type="spellEnd"/>
      <w:r w:rsidRPr="00930ECE">
        <w:rPr>
          <w:rFonts w:ascii="Times New Roman" w:eastAsia="Times New Roman" w:hAnsi="Times New Roman" w:cs="Times New Roman"/>
          <w:sz w:val="24"/>
          <w:szCs w:val="24"/>
          <w:lang w:val="uk-UA" w:eastAsia="ru-RU"/>
        </w:rPr>
        <w:t xml:space="preserve">, шкіряній промисловості. Близько 90% усієї олії в країні виробляють з насіння соняшнику. Крім того для виробництва олії використовують також насіння льону, </w:t>
      </w:r>
      <w:proofErr w:type="spellStart"/>
      <w:r w:rsidRPr="00930ECE">
        <w:rPr>
          <w:rFonts w:ascii="Times New Roman" w:eastAsia="Times New Roman" w:hAnsi="Times New Roman" w:cs="Times New Roman"/>
          <w:sz w:val="24"/>
          <w:szCs w:val="24"/>
          <w:lang w:val="uk-UA" w:eastAsia="ru-RU"/>
        </w:rPr>
        <w:t>ріпака</w:t>
      </w:r>
      <w:proofErr w:type="spellEnd"/>
      <w:r w:rsidRPr="00930ECE">
        <w:rPr>
          <w:rFonts w:ascii="Times New Roman" w:eastAsia="Times New Roman" w:hAnsi="Times New Roman" w:cs="Times New Roman"/>
          <w:sz w:val="24"/>
          <w:szCs w:val="24"/>
          <w:lang w:val="uk-UA" w:eastAsia="ru-RU"/>
        </w:rPr>
        <w:t xml:space="preserve">, сої, гірчиці, кукурудзи. Основні підприємства олійно-жирової </w:t>
      </w:r>
      <w:proofErr w:type="spellStart"/>
      <w:r w:rsidRPr="00930ECE">
        <w:rPr>
          <w:rFonts w:ascii="Times New Roman" w:eastAsia="Times New Roman" w:hAnsi="Times New Roman" w:cs="Times New Roman"/>
          <w:sz w:val="24"/>
          <w:szCs w:val="24"/>
          <w:lang w:val="uk-UA" w:eastAsia="ru-RU"/>
        </w:rPr>
        <w:t>промисловостіУкраїни</w:t>
      </w:r>
      <w:proofErr w:type="spellEnd"/>
      <w:r w:rsidRPr="00930ECE">
        <w:rPr>
          <w:rFonts w:ascii="Times New Roman" w:eastAsia="Times New Roman" w:hAnsi="Times New Roman" w:cs="Times New Roman"/>
          <w:sz w:val="24"/>
          <w:szCs w:val="24"/>
          <w:lang w:val="uk-UA" w:eastAsia="ru-RU"/>
        </w:rPr>
        <w:t xml:space="preserve"> діють у тих регіонах, де вирощують олійні культури: на Донбасі та у Придніпров’ї. Потужні жирові комбінати зосереджені у Чернівцях, Кропивницькому, Полтаві, Харкові, Дніпрі, Запоріжжі, Одесі. Олійно-жирова промисловість має широкі </w:t>
      </w:r>
      <w:r w:rsidRPr="00930ECE">
        <w:rPr>
          <w:rFonts w:ascii="Times New Roman" w:eastAsia="Times New Roman" w:hAnsi="Times New Roman" w:cs="Times New Roman"/>
          <w:sz w:val="24"/>
          <w:szCs w:val="24"/>
          <w:lang w:val="uk-UA" w:eastAsia="ru-RU"/>
        </w:rPr>
        <w:lastRenderedPageBreak/>
        <w:t>виробничо-територіальні зв’язки з іншими галузями господарства. Відходи виробництва, особливо макуха, використовується у тваринництві.</w:t>
      </w:r>
    </w:p>
    <w:p w:rsidR="0044309B" w:rsidRPr="00930ECE" w:rsidRDefault="0044309B" w:rsidP="00930ECE">
      <w:pPr>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На різноманітній рослинній сировинній базі розвивається спиртова і лікеро-горілчана промисловість. Спирт використовують у 150 галузях господарства. Для його виробництва сировиною є меляса (темна тягуча рідина із солодко-гіркувато-солонуватим смаком, яка є відходом цукробурякового виробництва), патока, дефектний цукор, зерно пшениці, кукурудзи, жита, ячменю, відходи від виробництва соків. Частково як сировину використовують картоплю (на Поліссі). Підприємства з виробництва спирту зосереджені переважно в невеликих містах, селищах міського типу і селах. Близько двох третин спирту виробляється в західній і центральній частинах України, зокрема в лісостепових районах. Крім спирту ще виготовляють дріжджі, кормові вітаміни, вуглекислоту.</w:t>
      </w:r>
    </w:p>
    <w:p w:rsidR="0044309B" w:rsidRPr="00930ECE" w:rsidRDefault="0044309B" w:rsidP="00930ECE">
      <w:pPr>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Виноробна промисловість має міждержавне значення. Тяжіє вона до районів виробництва сировини. Заводи з розливу вина у пляшки розміщено як у районах вирощування сировини, так і у місцях споживання вина (переважно у великих містах). Виноробними регіонами є Крим, Закарпаття, Одеська, Херсонська, Запорізька області, а найбільшими виробниками – заводи з виготовлення вин торгових марок «Золота Амфора», «Масандра», «</w:t>
      </w:r>
      <w:proofErr w:type="spellStart"/>
      <w:r w:rsidRPr="00930ECE">
        <w:rPr>
          <w:rFonts w:ascii="Times New Roman" w:eastAsia="Times New Roman" w:hAnsi="Times New Roman" w:cs="Times New Roman"/>
          <w:sz w:val="24"/>
          <w:szCs w:val="24"/>
          <w:lang w:val="uk-UA" w:eastAsia="ru-RU"/>
        </w:rPr>
        <w:t>Коктебель</w:t>
      </w:r>
      <w:proofErr w:type="spellEnd"/>
      <w:r w:rsidRPr="00930ECE">
        <w:rPr>
          <w:rFonts w:ascii="Times New Roman" w:eastAsia="Times New Roman" w:hAnsi="Times New Roman" w:cs="Times New Roman"/>
          <w:sz w:val="24"/>
          <w:szCs w:val="24"/>
          <w:lang w:val="uk-UA" w:eastAsia="ru-RU"/>
        </w:rPr>
        <w:t>», «</w:t>
      </w:r>
      <w:proofErr w:type="spellStart"/>
      <w:r w:rsidRPr="00930ECE">
        <w:rPr>
          <w:rFonts w:ascii="Times New Roman" w:eastAsia="Times New Roman" w:hAnsi="Times New Roman" w:cs="Times New Roman"/>
          <w:sz w:val="24"/>
          <w:szCs w:val="24"/>
          <w:lang w:val="uk-UA" w:eastAsia="ru-RU"/>
        </w:rPr>
        <w:t>Шабо</w:t>
      </w:r>
      <w:proofErr w:type="spellEnd"/>
      <w:r w:rsidRPr="00930ECE">
        <w:rPr>
          <w:rFonts w:ascii="Times New Roman" w:eastAsia="Times New Roman" w:hAnsi="Times New Roman" w:cs="Times New Roman"/>
          <w:sz w:val="24"/>
          <w:szCs w:val="24"/>
          <w:lang w:val="uk-UA" w:eastAsia="ru-RU"/>
        </w:rPr>
        <w:t>», що</w:t>
      </w:r>
      <w:r w:rsidRPr="00930ECE">
        <w:rPr>
          <w:rFonts w:ascii="Times New Roman" w:eastAsia="Times New Roman" w:hAnsi="Times New Roman" w:cs="Times New Roman"/>
          <w:b/>
          <w:sz w:val="24"/>
          <w:szCs w:val="24"/>
          <w:lang w:val="uk-UA" w:eastAsia="ru-RU"/>
        </w:rPr>
        <w:t xml:space="preserve"> </w:t>
      </w:r>
      <w:r w:rsidRPr="00930ECE">
        <w:rPr>
          <w:rFonts w:ascii="Times New Roman" w:eastAsia="Times New Roman" w:hAnsi="Times New Roman" w:cs="Times New Roman"/>
          <w:sz w:val="24"/>
          <w:szCs w:val="24"/>
          <w:lang w:val="uk-UA" w:eastAsia="ru-RU"/>
        </w:rPr>
        <w:t>мають міжнародне значення.</w:t>
      </w:r>
    </w:p>
    <w:p w:rsidR="0044309B" w:rsidRPr="00930ECE" w:rsidRDefault="0044309B" w:rsidP="00930ECE">
      <w:pPr>
        <w:spacing w:after="0" w:line="240" w:lineRule="auto"/>
        <w:ind w:firstLine="567"/>
        <w:jc w:val="both"/>
        <w:rPr>
          <w:rFonts w:ascii="Times New Roman" w:eastAsia="Times New Roman" w:hAnsi="Times New Roman" w:cs="Times New Roman"/>
          <w:sz w:val="24"/>
          <w:szCs w:val="24"/>
          <w:lang w:val="uk-UA" w:eastAsia="ru-RU"/>
        </w:rPr>
      </w:pPr>
      <w:proofErr w:type="spellStart"/>
      <w:r w:rsidRPr="00930ECE">
        <w:rPr>
          <w:rFonts w:ascii="Times New Roman" w:eastAsia="Times New Roman" w:hAnsi="Times New Roman" w:cs="Times New Roman"/>
          <w:sz w:val="24"/>
          <w:szCs w:val="24"/>
          <w:lang w:val="uk-UA" w:eastAsia="ru-RU"/>
        </w:rPr>
        <w:t>Плодоовочеконсервна</w:t>
      </w:r>
      <w:proofErr w:type="spellEnd"/>
      <w:r w:rsidRPr="00930ECE">
        <w:rPr>
          <w:rFonts w:ascii="Times New Roman" w:eastAsia="Times New Roman" w:hAnsi="Times New Roman" w:cs="Times New Roman"/>
          <w:sz w:val="24"/>
          <w:szCs w:val="24"/>
          <w:lang w:val="uk-UA" w:eastAsia="ru-RU"/>
        </w:rPr>
        <w:t xml:space="preserve"> промисловість досить розвинена в Україні. Вона здійснює виробництво плодоовочевих консервів, сушених овочів та фруктів, варення, джемів, компотів. Виробництво орієнтується на джерела сировини, тож основні підприємства цієї галузі зосереджені передусім у степовій і лісостеповій зонах: у Криму, Херсонській, Миколаївській, Одеській, Закарпатській, Полтавській, Кіровоградській, Вінницькій, Черкаській, Запорізькій областях.</w:t>
      </w:r>
    </w:p>
    <w:p w:rsidR="0044309B" w:rsidRPr="00930ECE" w:rsidRDefault="0044309B" w:rsidP="00930ECE">
      <w:pPr>
        <w:spacing w:after="0" w:line="240" w:lineRule="auto"/>
        <w:ind w:firstLine="567"/>
        <w:jc w:val="both"/>
        <w:rPr>
          <w:rFonts w:ascii="Times New Roman" w:eastAsia="Times New Roman" w:hAnsi="Times New Roman" w:cs="Times New Roman"/>
          <w:b/>
          <w:sz w:val="24"/>
          <w:szCs w:val="24"/>
          <w:lang w:val="uk-UA" w:eastAsia="ru-RU"/>
        </w:rPr>
      </w:pPr>
      <w:r w:rsidRPr="00930ECE">
        <w:rPr>
          <w:rFonts w:ascii="Times New Roman" w:eastAsia="Times New Roman" w:hAnsi="Times New Roman" w:cs="Times New Roman"/>
          <w:sz w:val="24"/>
          <w:szCs w:val="24"/>
          <w:lang w:val="uk-UA" w:eastAsia="ru-RU"/>
        </w:rPr>
        <w:t>Україна є значним виробником м’яса, переробку якого здійснюють підприємства м’ясної промисловості. Тваринництво є сировинною базою для цієї галузі. На промисловій основі організовано переробку м’яса яловичини і телятини, баранини, свинини, птиці. Головні підприємства цієї галузі – м’ясокомбінати – зосереджені у великих містах, а також у районах розвинутого тваринництва: у Вінниці, Полтаві, Харкові, Дніпрі, Запоріжжі, Донецьку.</w:t>
      </w:r>
    </w:p>
    <w:p w:rsidR="002200A3" w:rsidRPr="00930ECE" w:rsidRDefault="006E7D7E" w:rsidP="00930ECE">
      <w:pPr>
        <w:autoSpaceDE w:val="0"/>
        <w:autoSpaceDN w:val="0"/>
        <w:adjustRightInd w:val="0"/>
        <w:spacing w:after="0" w:line="240" w:lineRule="auto"/>
        <w:ind w:firstLine="567"/>
        <w:jc w:val="both"/>
        <w:rPr>
          <w:rFonts w:ascii="Times New Roman" w:hAnsi="Times New Roman"/>
          <w:sz w:val="24"/>
          <w:szCs w:val="24"/>
          <w:lang w:val="uk-UA"/>
        </w:rPr>
      </w:pPr>
      <w:r w:rsidRPr="00930ECE">
        <w:rPr>
          <w:rFonts w:ascii="Times New Roman" w:hAnsi="Times New Roman"/>
          <w:sz w:val="24"/>
          <w:szCs w:val="24"/>
          <w:lang w:val="uk-UA"/>
        </w:rPr>
        <w:t>Молочна промисловість – це сукупність підприємств, які виробляють широкий асортимент молочної продукції (сметану, кефір, масло, ряжанку, йогурт, сир твердий і м’який, сухе молоко та ін.). Північна і Центральна частини України спеціалізуються на молочному та молочно-м’ясному скотарстві. Саме ця продукція і є сировиною для молочної промисловості. До складу молочної промисловості входять також маслоробні, сироварні та молочноконсервні підприємства. На розміщення молокопереробних заводів впливають сировинні чинники та наявність масового споживача. Так, виробництво пастеризованого молока, сметани, кефіру, ряжанки, йогурту зосереджено у великих містах, а виробництво масла, сиру, молочних консервів – у невеликих містах і селищах сільськогосподарських районів з розвинутим молочним тваринництвом. Провідне місце у виробленні молочних продуктів належить Львівській, Київській, Харківській, Дніпропетровській, Донецькій, Луганській областям.</w:t>
      </w:r>
    </w:p>
    <w:p w:rsidR="006E7D7E" w:rsidRPr="00930ECE" w:rsidRDefault="006E7D7E" w:rsidP="00930ECE">
      <w:pPr>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t xml:space="preserve">Підприємства рибної промисловості виробляють харчову, медичну, кормову і технічну продукцію. Риболовецькі судна України виловлюють рибу в Чорному, Азовському морях, а також у різних районах світового океану та, частково, у річках. За рік виловлюється близько 50 </w:t>
      </w:r>
      <w:proofErr w:type="spellStart"/>
      <w:r w:rsidRPr="00930ECE">
        <w:rPr>
          <w:rFonts w:ascii="Times New Roman" w:eastAsia="Times New Roman" w:hAnsi="Times New Roman" w:cs="Times New Roman"/>
          <w:sz w:val="24"/>
          <w:szCs w:val="24"/>
          <w:lang w:val="uk-UA" w:eastAsia="ru-RU"/>
        </w:rPr>
        <w:t>млн</w:t>
      </w:r>
      <w:proofErr w:type="spellEnd"/>
      <w:r w:rsidRPr="00930ECE">
        <w:rPr>
          <w:rFonts w:ascii="Times New Roman" w:eastAsia="Times New Roman" w:hAnsi="Times New Roman" w:cs="Times New Roman"/>
          <w:sz w:val="24"/>
          <w:szCs w:val="24"/>
          <w:lang w:val="uk-UA" w:eastAsia="ru-RU"/>
        </w:rPr>
        <w:t xml:space="preserve"> т риби. Переважну частину виловленої риби споживають у білках. Крім того з неї виробляють жир, вітаміни, а також борошно для відгодівлі худоби. З відходів рибної промисловості виробляють добрива. Переробка риби здійснюється на судах-заводах, а також на рибопереробних комбінатах у великих портових містах Одесі, Миколаєві, Херсоні, Севастополі, Керчі. У природних і штучних водоймах виловлюють промислову рибу, а в невеликих водоймах вирощують різноманітні види риб. На штучних ставках розводять також форель.</w:t>
      </w:r>
    </w:p>
    <w:p w:rsidR="006E7D7E" w:rsidRPr="008878FF" w:rsidRDefault="006E7D7E" w:rsidP="008878FF">
      <w:pPr>
        <w:spacing w:after="0" w:line="240" w:lineRule="auto"/>
        <w:ind w:firstLine="567"/>
        <w:jc w:val="both"/>
        <w:rPr>
          <w:rFonts w:ascii="Times New Roman" w:eastAsia="Times New Roman" w:hAnsi="Times New Roman" w:cs="Times New Roman"/>
          <w:sz w:val="24"/>
          <w:szCs w:val="24"/>
          <w:lang w:val="uk-UA" w:eastAsia="ru-RU"/>
        </w:rPr>
      </w:pPr>
      <w:r w:rsidRPr="00930ECE">
        <w:rPr>
          <w:rFonts w:ascii="Times New Roman" w:eastAsia="Times New Roman" w:hAnsi="Times New Roman" w:cs="Times New Roman"/>
          <w:sz w:val="24"/>
          <w:szCs w:val="24"/>
          <w:lang w:val="uk-UA" w:eastAsia="ru-RU"/>
        </w:rPr>
        <w:lastRenderedPageBreak/>
        <w:t xml:space="preserve">Борошномельно-круп’яна промисловість – це галузь харчової </w:t>
      </w:r>
      <w:r w:rsidRPr="00930ECE">
        <w:rPr>
          <w:rFonts w:ascii="Times New Roman" w:eastAsia="Times New Roman" w:hAnsi="Times New Roman" w:cs="Times New Roman"/>
          <w:bCs/>
          <w:sz w:val="24"/>
          <w:szCs w:val="24"/>
          <w:lang w:val="uk-UA" w:eastAsia="ru-RU"/>
        </w:rPr>
        <w:t>промисловості</w:t>
      </w:r>
      <w:r w:rsidRPr="00930ECE">
        <w:rPr>
          <w:rFonts w:ascii="Times New Roman" w:eastAsia="Times New Roman" w:hAnsi="Times New Roman" w:cs="Times New Roman"/>
          <w:sz w:val="24"/>
          <w:szCs w:val="24"/>
          <w:lang w:val="uk-UA" w:eastAsia="ru-RU"/>
        </w:rPr>
        <w:t>, підприємства якої призначені для переробки зерна, виготовлення хлібопродуктів та комбікормів. Ця галузь розвивається на базі зернового господарства. Вона забезпечує населення борошном (пшеничним, житнім, кукурудзяним) та крупами (гречаною, пшоняною, рисовою, перловою, ячною, манною), а її відходи йдуть на виробництво комбікормів, які використовуються у тваринництві. Значна кількість борошномельних підприємств у розміщенні орієнтується на райони сировини і центри споживання. Найбільшими центрами цієї галузі є Львів, Київ, Харків, Дніпро, Запоріжжя, Одеса, а невеликі підприємства є повсюдно.</w:t>
      </w:r>
    </w:p>
    <w:p w:rsidR="00E7310F" w:rsidRPr="00930ECE" w:rsidRDefault="00E7310F" w:rsidP="00930ECE">
      <w:pPr>
        <w:shd w:val="clear" w:color="auto" w:fill="FFFFFF" w:themeFill="background1"/>
        <w:spacing w:after="0" w:line="240" w:lineRule="auto"/>
        <w:ind w:firstLine="567"/>
        <w:jc w:val="both"/>
        <w:rPr>
          <w:rFonts w:ascii="Times New Roman" w:eastAsia="Calibri" w:hAnsi="Times New Roman" w:cs="Times New Roman"/>
          <w:b/>
          <w:sz w:val="24"/>
          <w:szCs w:val="24"/>
          <w:lang w:val="uk-UA"/>
        </w:rPr>
      </w:pPr>
    </w:p>
    <w:p w:rsidR="00EF3D90" w:rsidRPr="00930ECE" w:rsidRDefault="00EF3D90" w:rsidP="00930ECE">
      <w:pPr>
        <w:shd w:val="clear" w:color="auto" w:fill="FFFFFF" w:themeFill="background1"/>
        <w:spacing w:after="0" w:line="240" w:lineRule="auto"/>
        <w:jc w:val="both"/>
        <w:rPr>
          <w:rFonts w:ascii="Times New Roman" w:hAnsi="Times New Roman" w:cs="Times New Roman"/>
          <w:b/>
          <w:color w:val="000000" w:themeColor="text1"/>
          <w:sz w:val="24"/>
          <w:szCs w:val="24"/>
          <w:lang w:val="uk-UA"/>
        </w:rPr>
      </w:pPr>
      <w:r w:rsidRPr="00930ECE">
        <w:rPr>
          <w:rFonts w:ascii="Times New Roman" w:hAnsi="Times New Roman" w:cs="Times New Roman"/>
          <w:b/>
          <w:color w:val="000000" w:themeColor="text1"/>
          <w:sz w:val="24"/>
          <w:szCs w:val="24"/>
          <w:lang w:val="uk-UA"/>
        </w:rPr>
        <w:t>ДОМАШНЄ ЗАВДАННЯ</w:t>
      </w:r>
    </w:p>
    <w:p w:rsidR="00EF3D90" w:rsidRPr="00930ECE" w:rsidRDefault="001F3FF3" w:rsidP="00930ECE">
      <w:pPr>
        <w:shd w:val="clear" w:color="auto" w:fill="FFFFFF" w:themeFill="background1"/>
        <w:spacing w:after="0" w:line="240" w:lineRule="auto"/>
        <w:jc w:val="both"/>
        <w:rPr>
          <w:rFonts w:ascii="Times New Roman" w:hAnsi="Times New Roman" w:cs="Times New Roman"/>
          <w:color w:val="000000" w:themeColor="text1"/>
          <w:sz w:val="24"/>
          <w:szCs w:val="24"/>
          <w:lang w:val="uk-UA"/>
        </w:rPr>
      </w:pPr>
      <w:r w:rsidRPr="00930ECE">
        <w:rPr>
          <w:rFonts w:ascii="Times New Roman" w:hAnsi="Times New Roman" w:cs="Times New Roman"/>
          <w:color w:val="000000" w:themeColor="text1"/>
          <w:sz w:val="24"/>
          <w:szCs w:val="24"/>
          <w:lang w:val="uk-UA"/>
        </w:rPr>
        <w:t>1. Опрацюйте § 33</w:t>
      </w:r>
      <w:r w:rsidR="00EF3D90" w:rsidRPr="00930ECE">
        <w:rPr>
          <w:rFonts w:ascii="Times New Roman" w:hAnsi="Times New Roman" w:cs="Times New Roman"/>
          <w:color w:val="000000" w:themeColor="text1"/>
          <w:sz w:val="24"/>
          <w:szCs w:val="24"/>
          <w:lang w:val="uk-UA"/>
        </w:rPr>
        <w:t xml:space="preserve">  підручника.</w:t>
      </w:r>
    </w:p>
    <w:p w:rsidR="00EF3D90" w:rsidRPr="00930ECE" w:rsidRDefault="00EF3D90" w:rsidP="00930ECE">
      <w:pPr>
        <w:shd w:val="clear" w:color="auto" w:fill="FFFFFF" w:themeFill="background1"/>
        <w:spacing w:after="0" w:line="240" w:lineRule="auto"/>
        <w:jc w:val="both"/>
        <w:rPr>
          <w:rFonts w:ascii="Times New Roman" w:hAnsi="Times New Roman" w:cs="Times New Roman"/>
          <w:sz w:val="24"/>
          <w:szCs w:val="24"/>
          <w:lang w:val="uk-UA"/>
        </w:rPr>
      </w:pPr>
      <w:r w:rsidRPr="00930ECE">
        <w:rPr>
          <w:rFonts w:ascii="Times New Roman" w:hAnsi="Times New Roman" w:cs="Times New Roman"/>
          <w:color w:val="000000" w:themeColor="text1"/>
          <w:sz w:val="24"/>
          <w:szCs w:val="24"/>
          <w:lang w:val="uk-UA"/>
        </w:rPr>
        <w:t xml:space="preserve">2. Переглянути презентацію за посиланням: </w:t>
      </w:r>
      <w:hyperlink r:id="rId6" w:history="1">
        <w:r w:rsidR="008878FF" w:rsidRPr="00EE1A5B">
          <w:rPr>
            <w:rStyle w:val="a5"/>
            <w:rFonts w:ascii="Times New Roman" w:hAnsi="Times New Roman" w:cs="Times New Roman"/>
            <w:sz w:val="24"/>
            <w:szCs w:val="24"/>
            <w:lang w:val="uk-UA"/>
          </w:rPr>
          <w:t>https://www.youtube.com/watch?v=mJsyXIs-qyo</w:t>
        </w:r>
      </w:hyperlink>
      <w:r w:rsidR="008878FF">
        <w:rPr>
          <w:rFonts w:ascii="Times New Roman" w:hAnsi="Times New Roman" w:cs="Times New Roman"/>
          <w:color w:val="000000" w:themeColor="text1"/>
          <w:sz w:val="24"/>
          <w:szCs w:val="24"/>
          <w:lang w:val="uk-UA"/>
        </w:rPr>
        <w:t xml:space="preserve"> </w:t>
      </w:r>
      <w:bookmarkStart w:id="0" w:name="_GoBack"/>
      <w:bookmarkEnd w:id="0"/>
    </w:p>
    <w:p w:rsidR="00EF3D90" w:rsidRPr="00930ECE" w:rsidRDefault="00EF3D90" w:rsidP="00930ECE">
      <w:pPr>
        <w:spacing w:after="0" w:line="240" w:lineRule="auto"/>
        <w:rPr>
          <w:rFonts w:ascii="Times New Roman" w:hAnsi="Times New Roman" w:cs="Times New Roman"/>
          <w:sz w:val="24"/>
          <w:szCs w:val="24"/>
          <w:lang w:val="uk-UA"/>
        </w:rPr>
      </w:pPr>
    </w:p>
    <w:p w:rsidR="00EF3D90" w:rsidRPr="00930ECE" w:rsidRDefault="00EF3D90" w:rsidP="00930ECE">
      <w:pPr>
        <w:spacing w:after="0" w:line="240" w:lineRule="auto"/>
        <w:rPr>
          <w:rFonts w:ascii="Times New Roman" w:hAnsi="Times New Roman" w:cs="Times New Roman"/>
          <w:sz w:val="24"/>
          <w:szCs w:val="24"/>
          <w:lang w:val="uk-UA"/>
        </w:rPr>
      </w:pPr>
    </w:p>
    <w:p w:rsidR="004D18CD" w:rsidRPr="00930ECE" w:rsidRDefault="004D18CD" w:rsidP="00930ECE">
      <w:pPr>
        <w:spacing w:after="0" w:line="240" w:lineRule="auto"/>
        <w:rPr>
          <w:sz w:val="24"/>
          <w:szCs w:val="24"/>
          <w:lang w:val="uk-UA"/>
        </w:rPr>
      </w:pPr>
    </w:p>
    <w:sectPr w:rsidR="004D18CD" w:rsidRPr="00930EC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SchoolBookC">
    <w:altName w:val="Times New Roman"/>
    <w:panose1 w:val="00000000000000000000"/>
    <w:charset w:val="CC"/>
    <w:family w:val="roman"/>
    <w:notTrueType/>
    <w:pitch w:val="default"/>
    <w:sig w:usb0="00000001" w:usb1="00000000" w:usb2="00000000" w:usb3="00000000" w:csb0="00000005"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9C241B"/>
    <w:multiLevelType w:val="hybridMultilevel"/>
    <w:tmpl w:val="DB3411D8"/>
    <w:lvl w:ilvl="0" w:tplc="0419000F">
      <w:start w:val="1"/>
      <w:numFmt w:val="decimal"/>
      <w:lvlText w:val="%1."/>
      <w:lvlJc w:val="left"/>
      <w:pPr>
        <w:ind w:left="720" w:hanging="360"/>
      </w:pPr>
      <w:rPr>
        <w:rFonts w:eastAsia="Times New Roman"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AAC"/>
    <w:rsid w:val="00071678"/>
    <w:rsid w:val="000B17F2"/>
    <w:rsid w:val="001F3FF3"/>
    <w:rsid w:val="002200A3"/>
    <w:rsid w:val="00365881"/>
    <w:rsid w:val="0044309B"/>
    <w:rsid w:val="004860F9"/>
    <w:rsid w:val="004D18CD"/>
    <w:rsid w:val="006E7D7E"/>
    <w:rsid w:val="00811AAC"/>
    <w:rsid w:val="008878FF"/>
    <w:rsid w:val="00930ECE"/>
    <w:rsid w:val="00AC48B8"/>
    <w:rsid w:val="00C51F46"/>
    <w:rsid w:val="00C952CD"/>
    <w:rsid w:val="00CB3AAA"/>
    <w:rsid w:val="00E7310F"/>
    <w:rsid w:val="00EF3D9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D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F3D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F3D90"/>
    <w:rPr>
      <w:b/>
      <w:bCs/>
    </w:rPr>
  </w:style>
  <w:style w:type="character" w:styleId="a5">
    <w:name w:val="Hyperlink"/>
    <w:basedOn w:val="a0"/>
    <w:uiPriority w:val="99"/>
    <w:unhideWhenUsed/>
    <w:rsid w:val="00EF3D90"/>
    <w:rPr>
      <w:color w:val="0000FF" w:themeColor="hyperlink"/>
      <w:u w:val="single"/>
    </w:rPr>
  </w:style>
  <w:style w:type="paragraph" w:styleId="a6">
    <w:name w:val="List Paragraph"/>
    <w:basedOn w:val="a"/>
    <w:uiPriority w:val="34"/>
    <w:qFormat/>
    <w:rsid w:val="00EF3D90"/>
    <w:pPr>
      <w:ind w:left="720"/>
      <w:contextualSpacing/>
    </w:pPr>
  </w:style>
  <w:style w:type="paragraph" w:customStyle="1" w:styleId="Pa35">
    <w:name w:val="Pa35"/>
    <w:basedOn w:val="a"/>
    <w:next w:val="a"/>
    <w:uiPriority w:val="99"/>
    <w:rsid w:val="00EF3D90"/>
    <w:pPr>
      <w:autoSpaceDE w:val="0"/>
      <w:autoSpaceDN w:val="0"/>
      <w:adjustRightInd w:val="0"/>
      <w:spacing w:after="0" w:line="181" w:lineRule="atLeast"/>
    </w:pPr>
    <w:rPr>
      <w:rFonts w:ascii="SchoolBookC" w:eastAsia="Calibri" w:hAnsi="SchoolBookC"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F3D9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EF3D9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EF3D90"/>
    <w:rPr>
      <w:b/>
      <w:bCs/>
    </w:rPr>
  </w:style>
  <w:style w:type="character" w:styleId="a5">
    <w:name w:val="Hyperlink"/>
    <w:basedOn w:val="a0"/>
    <w:uiPriority w:val="99"/>
    <w:unhideWhenUsed/>
    <w:rsid w:val="00EF3D90"/>
    <w:rPr>
      <w:color w:val="0000FF" w:themeColor="hyperlink"/>
      <w:u w:val="single"/>
    </w:rPr>
  </w:style>
  <w:style w:type="paragraph" w:styleId="a6">
    <w:name w:val="List Paragraph"/>
    <w:basedOn w:val="a"/>
    <w:uiPriority w:val="34"/>
    <w:qFormat/>
    <w:rsid w:val="00EF3D90"/>
    <w:pPr>
      <w:ind w:left="720"/>
      <w:contextualSpacing/>
    </w:pPr>
  </w:style>
  <w:style w:type="paragraph" w:customStyle="1" w:styleId="Pa35">
    <w:name w:val="Pa35"/>
    <w:basedOn w:val="a"/>
    <w:next w:val="a"/>
    <w:uiPriority w:val="99"/>
    <w:rsid w:val="00EF3D90"/>
    <w:pPr>
      <w:autoSpaceDE w:val="0"/>
      <w:autoSpaceDN w:val="0"/>
      <w:adjustRightInd w:val="0"/>
      <w:spacing w:after="0" w:line="181" w:lineRule="atLeast"/>
    </w:pPr>
    <w:rPr>
      <w:rFonts w:ascii="SchoolBookC" w:eastAsia="Calibri" w:hAnsi="SchoolBookC"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9719205">
      <w:bodyDiv w:val="1"/>
      <w:marLeft w:val="0"/>
      <w:marRight w:val="0"/>
      <w:marTop w:val="0"/>
      <w:marBottom w:val="0"/>
      <w:divBdr>
        <w:top w:val="none" w:sz="0" w:space="0" w:color="auto"/>
        <w:left w:val="none" w:sz="0" w:space="0" w:color="auto"/>
        <w:bottom w:val="none" w:sz="0" w:space="0" w:color="auto"/>
        <w:right w:val="none" w:sz="0" w:space="0" w:color="auto"/>
      </w:divBdr>
    </w:div>
    <w:div w:id="504634786">
      <w:bodyDiv w:val="1"/>
      <w:marLeft w:val="0"/>
      <w:marRight w:val="0"/>
      <w:marTop w:val="0"/>
      <w:marBottom w:val="0"/>
      <w:divBdr>
        <w:top w:val="none" w:sz="0" w:space="0" w:color="auto"/>
        <w:left w:val="none" w:sz="0" w:space="0" w:color="auto"/>
        <w:bottom w:val="none" w:sz="0" w:space="0" w:color="auto"/>
        <w:right w:val="none" w:sz="0" w:space="0" w:color="auto"/>
      </w:divBdr>
    </w:div>
    <w:div w:id="712923613">
      <w:bodyDiv w:val="1"/>
      <w:marLeft w:val="0"/>
      <w:marRight w:val="0"/>
      <w:marTop w:val="0"/>
      <w:marBottom w:val="0"/>
      <w:divBdr>
        <w:top w:val="none" w:sz="0" w:space="0" w:color="auto"/>
        <w:left w:val="none" w:sz="0" w:space="0" w:color="auto"/>
        <w:bottom w:val="none" w:sz="0" w:space="0" w:color="auto"/>
        <w:right w:val="none" w:sz="0" w:space="0" w:color="auto"/>
      </w:divBdr>
    </w:div>
    <w:div w:id="901866433">
      <w:bodyDiv w:val="1"/>
      <w:marLeft w:val="0"/>
      <w:marRight w:val="0"/>
      <w:marTop w:val="0"/>
      <w:marBottom w:val="0"/>
      <w:divBdr>
        <w:top w:val="none" w:sz="0" w:space="0" w:color="auto"/>
        <w:left w:val="none" w:sz="0" w:space="0" w:color="auto"/>
        <w:bottom w:val="none" w:sz="0" w:space="0" w:color="auto"/>
        <w:right w:val="none" w:sz="0" w:space="0" w:color="auto"/>
      </w:divBdr>
    </w:div>
    <w:div w:id="1036655919">
      <w:bodyDiv w:val="1"/>
      <w:marLeft w:val="0"/>
      <w:marRight w:val="0"/>
      <w:marTop w:val="0"/>
      <w:marBottom w:val="0"/>
      <w:divBdr>
        <w:top w:val="none" w:sz="0" w:space="0" w:color="auto"/>
        <w:left w:val="none" w:sz="0" w:space="0" w:color="auto"/>
        <w:bottom w:val="none" w:sz="0" w:space="0" w:color="auto"/>
        <w:right w:val="none" w:sz="0" w:space="0" w:color="auto"/>
      </w:divBdr>
    </w:div>
    <w:div w:id="1074933616">
      <w:bodyDiv w:val="1"/>
      <w:marLeft w:val="0"/>
      <w:marRight w:val="0"/>
      <w:marTop w:val="0"/>
      <w:marBottom w:val="0"/>
      <w:divBdr>
        <w:top w:val="none" w:sz="0" w:space="0" w:color="auto"/>
        <w:left w:val="none" w:sz="0" w:space="0" w:color="auto"/>
        <w:bottom w:val="none" w:sz="0" w:space="0" w:color="auto"/>
        <w:right w:val="none" w:sz="0" w:space="0" w:color="auto"/>
      </w:divBdr>
    </w:div>
    <w:div w:id="1131247788">
      <w:bodyDiv w:val="1"/>
      <w:marLeft w:val="0"/>
      <w:marRight w:val="0"/>
      <w:marTop w:val="0"/>
      <w:marBottom w:val="0"/>
      <w:divBdr>
        <w:top w:val="none" w:sz="0" w:space="0" w:color="auto"/>
        <w:left w:val="none" w:sz="0" w:space="0" w:color="auto"/>
        <w:bottom w:val="none" w:sz="0" w:space="0" w:color="auto"/>
        <w:right w:val="none" w:sz="0" w:space="0" w:color="auto"/>
      </w:divBdr>
    </w:div>
    <w:div w:id="1294025126">
      <w:bodyDiv w:val="1"/>
      <w:marLeft w:val="0"/>
      <w:marRight w:val="0"/>
      <w:marTop w:val="0"/>
      <w:marBottom w:val="0"/>
      <w:divBdr>
        <w:top w:val="none" w:sz="0" w:space="0" w:color="auto"/>
        <w:left w:val="none" w:sz="0" w:space="0" w:color="auto"/>
        <w:bottom w:val="none" w:sz="0" w:space="0" w:color="auto"/>
        <w:right w:val="none" w:sz="0" w:space="0" w:color="auto"/>
      </w:divBdr>
    </w:div>
    <w:div w:id="1666275395">
      <w:bodyDiv w:val="1"/>
      <w:marLeft w:val="0"/>
      <w:marRight w:val="0"/>
      <w:marTop w:val="0"/>
      <w:marBottom w:val="0"/>
      <w:divBdr>
        <w:top w:val="none" w:sz="0" w:space="0" w:color="auto"/>
        <w:left w:val="none" w:sz="0" w:space="0" w:color="auto"/>
        <w:bottom w:val="none" w:sz="0" w:space="0" w:color="auto"/>
        <w:right w:val="none" w:sz="0" w:space="0" w:color="auto"/>
      </w:divBdr>
    </w:div>
    <w:div w:id="2101565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mJsyXIs-qy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1224</Words>
  <Characters>6980</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Nataly</dc:creator>
  <cp:keywords/>
  <dc:description/>
  <cp:lastModifiedBy>Nataly</cp:lastModifiedBy>
  <cp:revision>17</cp:revision>
  <dcterms:created xsi:type="dcterms:W3CDTF">2022-03-22T11:32:00Z</dcterms:created>
  <dcterms:modified xsi:type="dcterms:W3CDTF">2022-03-22T12:06:00Z</dcterms:modified>
</cp:coreProperties>
</file>