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27</w:t>
      </w:r>
      <w:bookmarkStart w:id="0" w:name="_GoBack"/>
      <w:bookmarkEnd w:id="0"/>
      <w:r w:rsidRPr="009464F2">
        <w:rPr>
          <w:rFonts w:ascii="Times New Roman" w:hAnsi="Times New Roman" w:cs="Times New Roman"/>
          <w:sz w:val="28"/>
          <w:szCs w:val="28"/>
          <w:lang w:val="uk-UA"/>
        </w:rPr>
        <w:t>.01.2022 р.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64F2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464F2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Кольорова металургія світу.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84E46" w:rsidRPr="009464F2" w:rsidRDefault="00884E46" w:rsidP="00884E46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9464F2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9464F2">
        <w:rPr>
          <w:rFonts w:eastAsiaTheme="minorHAnsi"/>
          <w:sz w:val="28"/>
          <w:szCs w:val="28"/>
          <w:shd w:val="clear" w:color="auto" w:fill="FFFFFF"/>
          <w:lang w:val="uk-UA" w:eastAsia="en-US"/>
        </w:rPr>
        <w:t> </w:t>
      </w:r>
      <w:r w:rsidRPr="009464F2">
        <w:rPr>
          <w:sz w:val="28"/>
          <w:szCs w:val="28"/>
          <w:shd w:val="clear" w:color="auto" w:fill="FFFFFF"/>
          <w:lang w:val="uk-UA"/>
        </w:rPr>
        <w:t>надати знання галузеву структуру металургійної промисловості, про чинники розміщення та форми організації виробництва у кольоровій металургії, її сучасні проблеми, завдання та перспективи розвитку. Вивчити основні центри розвитку галузі та визначити її вплив на навколишнє середовище.</w:t>
      </w:r>
      <w:r w:rsidRPr="009464F2">
        <w:rPr>
          <w:rStyle w:val="a4"/>
          <w:sz w:val="28"/>
          <w:szCs w:val="28"/>
          <w:lang w:val="uk-UA"/>
        </w:rPr>
        <w:t xml:space="preserve"> </w:t>
      </w:r>
    </w:p>
    <w:p w:rsidR="00884E46" w:rsidRPr="009464F2" w:rsidRDefault="00884E46" w:rsidP="00884E46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</w:p>
    <w:p w:rsidR="00884E46" w:rsidRPr="009464F2" w:rsidRDefault="00884E46" w:rsidP="00884E4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Найбільші країни-виробники та країни-споживачі кольорових металів у світі.</w:t>
      </w:r>
    </w:p>
    <w:p w:rsidR="00884E46" w:rsidRPr="009464F2" w:rsidRDefault="00884E46" w:rsidP="00884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Серед кольорових металів найбільшими є обсяги виробництва алюмінію, міді, цинку, свинцю.</w:t>
      </w:r>
    </w:p>
    <w:p w:rsidR="00884E46" w:rsidRPr="009464F2" w:rsidRDefault="00884E46" w:rsidP="00884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Алюмінієва промисловість. Виробництво глинозему найчастіше зосереджено в країнах, багатих на боксити: Австралія, Китай, Бразилія, Ямайка, Індія. Лідерами з виробництва алюмінію є Китай, США, Австралія, Бразилія, Індія, Японія, Франція, Росія).</w:t>
      </w:r>
    </w:p>
    <w:p w:rsidR="00884E46" w:rsidRPr="009464F2" w:rsidRDefault="00884E46" w:rsidP="00884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Найбільшими споживачами алюмінію є розвинені країни та Китай.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Мідна промисловість. Мідний концентрат виробляють у країнах, багатих на запаси мідних руд: Чилі (безперечний лідер), Китай, Перу, США, Австралія, Росія, Індонезія. Лідери з виробництва чорнової та рафінованої міді — Чилі, Китай, США, Японія. Чилі є найбільшим її експортером міді. Китай, США та Японія — найбільші споживачі.</w:t>
      </w:r>
    </w:p>
    <w:p w:rsidR="00884E46" w:rsidRPr="009464F2" w:rsidRDefault="00884E46" w:rsidP="00884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свинцю та цинку. Провідні обсяги виробництва та споживання свинцю має Китай, США, Німеччина, Японія, Південна Корея. Лідерами з виробництва цинку та головними його експортерами є Австралія, Канада й Китай.</w:t>
      </w:r>
    </w:p>
    <w:p w:rsidR="00884E46" w:rsidRPr="009464F2" w:rsidRDefault="00884E46" w:rsidP="00884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золота: Китай, Австралія, Південна Африка, США, Росія, Канада, Перу, Австралія. Зростає частка кольорових металів, які отримують із відходів та металобрухту.</w:t>
      </w:r>
    </w:p>
    <w:p w:rsidR="00884E46" w:rsidRPr="009464F2" w:rsidRDefault="00884E46" w:rsidP="00884E4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Робота у зошиті.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- Наведіть приклади: найбільших країн-виробників чавуну, сталі, що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забезпечені сировиною або орієнтуються на значні обсяги споживання; країн, що виплавляють найбільше у світі та Європі алюмінію, титану, міді.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84E46" w:rsidRPr="009464F2" w:rsidRDefault="00884E46" w:rsidP="00884E4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84E46" w:rsidRPr="009464F2" w:rsidRDefault="00884E46" w:rsidP="00884E4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84E46" w:rsidRPr="009464F2" w:rsidRDefault="00884E46" w:rsidP="00884E4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t>1. Опрацюйте § 24.  підручника.</w:t>
      </w:r>
    </w:p>
    <w:p w:rsidR="00884E46" w:rsidRPr="009464F2" w:rsidRDefault="00884E46" w:rsidP="00884E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Переглянути презентацію за посиланням: </w:t>
      </w:r>
      <w:hyperlink r:id="rId5" w:history="1">
        <w:r w:rsidRPr="00D44F1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https://www.youtube.com/watch?v=fLqHrIBWt0I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4E46" w:rsidRPr="009464F2" w:rsidRDefault="00884E46" w:rsidP="00884E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84E46" w:rsidRPr="009464F2" w:rsidRDefault="00884E46" w:rsidP="00884E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84E46" w:rsidRPr="009464F2" w:rsidRDefault="00884E46" w:rsidP="00884E46">
      <w:pPr>
        <w:rPr>
          <w:lang w:val="uk-UA"/>
        </w:rPr>
      </w:pPr>
    </w:p>
    <w:p w:rsidR="00884E46" w:rsidRPr="009464F2" w:rsidRDefault="00884E46" w:rsidP="00884E46">
      <w:pPr>
        <w:rPr>
          <w:lang w:val="uk-UA"/>
        </w:rPr>
      </w:pPr>
    </w:p>
    <w:p w:rsidR="00C57F75" w:rsidRPr="00884E46" w:rsidRDefault="00C57F75">
      <w:pPr>
        <w:rPr>
          <w:lang w:val="uk-UA"/>
        </w:rPr>
      </w:pPr>
    </w:p>
    <w:sectPr w:rsidR="00C57F75" w:rsidRPr="0088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D8"/>
    <w:rsid w:val="00884E46"/>
    <w:rsid w:val="00C57F75"/>
    <w:rsid w:val="00D2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4E46"/>
    <w:rPr>
      <w:b/>
      <w:bCs/>
    </w:rPr>
  </w:style>
  <w:style w:type="character" w:styleId="a5">
    <w:name w:val="Hyperlink"/>
    <w:basedOn w:val="a0"/>
    <w:uiPriority w:val="99"/>
    <w:unhideWhenUsed/>
    <w:rsid w:val="00884E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4E46"/>
    <w:rPr>
      <w:b/>
      <w:bCs/>
    </w:rPr>
  </w:style>
  <w:style w:type="character" w:styleId="a5">
    <w:name w:val="Hyperlink"/>
    <w:basedOn w:val="a0"/>
    <w:uiPriority w:val="99"/>
    <w:unhideWhenUsed/>
    <w:rsid w:val="00884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LqHrIBWt0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2022-01-26T07:05:00Z</dcterms:created>
  <dcterms:modified xsi:type="dcterms:W3CDTF">2022-01-26T07:05:00Z</dcterms:modified>
</cp:coreProperties>
</file>