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76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09.11.21.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Правознавство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Юридична відповідальність</w:t>
      </w:r>
    </w:p>
    <w:p w:rsidR="00D9222A" w:rsidRDefault="00D9222A" w:rsidP="00D9222A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  <w:r w:rsidRPr="00D9222A">
        <w:rPr>
          <w:lang w:val="uk-UA"/>
        </w:rPr>
        <w:t xml:space="preserve"> 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Юридична відповідальність</w:t>
      </w:r>
      <w:r w:rsidRPr="00D9222A">
        <w:rPr>
          <w:rFonts w:ascii="Times New Roman" w:hAnsi="Times New Roman" w:cs="Times New Roman"/>
          <w:sz w:val="28"/>
          <w:szCs w:val="28"/>
          <w:lang w:val="uk-UA"/>
        </w:rPr>
        <w:t xml:space="preserve"> - це вид соціальної відповідальності, що полягає в застосуванні державою до правопорушника певних заходів примусу, передбачених санкціями правових норм. Єдиною підставою для юридичної відповідальності є склад правопорушення. Якщо поведінка суб'єкта не має ознак правопорушення, то ця особа не підлягає юридичній відповідальності.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sz w:val="28"/>
          <w:szCs w:val="28"/>
          <w:lang w:val="uk-UA"/>
        </w:rPr>
        <w:t>Найбільш поширеною в науковій літературі є класифікація юридичної відповідальності на підставі належності до правової галузі й, одночасно, виду правопорушення, з яким вона пов'язана. У такому ракурсі виділяють чотири види юридичної відповідальності: кримінальну, адміністративну, цивільну й дисциплінарну.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Кримінальна відповідальність</w:t>
      </w:r>
      <w:r w:rsidRPr="00D9222A">
        <w:rPr>
          <w:rFonts w:ascii="Times New Roman" w:hAnsi="Times New Roman" w:cs="Times New Roman"/>
          <w:sz w:val="28"/>
          <w:szCs w:val="28"/>
          <w:lang w:val="uk-UA"/>
        </w:rPr>
        <w:t xml:space="preserve"> є найбільш жорстким видом відповідальності. Вона настає за вчинення злочину. Кримінальний кодекс України 2001 р. по-новому визначив поняття злочину - як передбачене цим кодексом суспільно небезпечне винне діяння (дія або бездіяльність), вчинене суб'єктом злочину. Виключний перелік злочинів в Україні міститься в Особливій частині Кримінального кодексу. Порядок притягнення до кримінальної відповідальності встановлюється Кримінально-процесуальним кодексом. Повноваження визнати особу винною у вчиненні злочину та призначити їй кримінальне покарання належить лише суду, котрий робить це через винесення </w:t>
      </w:r>
      <w:proofErr w:type="spellStart"/>
      <w:r w:rsidRPr="00D9222A">
        <w:rPr>
          <w:rFonts w:ascii="Times New Roman" w:hAnsi="Times New Roman" w:cs="Times New Roman"/>
          <w:sz w:val="28"/>
          <w:szCs w:val="28"/>
          <w:lang w:val="uk-UA"/>
        </w:rPr>
        <w:t>вироку</w:t>
      </w:r>
      <w:proofErr w:type="spellEnd"/>
      <w:r w:rsidRPr="00D9222A">
        <w:rPr>
          <w:rFonts w:ascii="Times New Roman" w:hAnsi="Times New Roman" w:cs="Times New Roman"/>
          <w:sz w:val="28"/>
          <w:szCs w:val="28"/>
          <w:lang w:val="uk-UA"/>
        </w:rPr>
        <w:t>, що набуває законної чинності.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Адміністративна відповідальність</w:t>
      </w:r>
      <w:r w:rsidRPr="00D9222A">
        <w:rPr>
          <w:rFonts w:ascii="Times New Roman" w:hAnsi="Times New Roman" w:cs="Times New Roman"/>
          <w:sz w:val="28"/>
          <w:szCs w:val="28"/>
          <w:lang w:val="uk-UA"/>
        </w:rPr>
        <w:t xml:space="preserve"> настає за вчинення адміністративних проступків, передбачених Кодексом України про адміністративні правопорушення. В нашій країні адміністративним проступком визначається протиправне винне діяння, яке посягає на державний або громадський порядок, власність, права і свободи громадян, на встановлений порядок управління і за яке законодавством передбачено адміністративну відповідальність. Право призначати адміністративні стягнення, крім суду, мають й інші компетентні органи: органи внутрішніх справ, митні органи, адміністративні комісії, виконавчі комітети місцевих рад. В Україні законом передбачені такі види адміністративних стягнень як попередження, штраф, </w:t>
      </w:r>
      <w:r w:rsidRPr="00D9222A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позбавлення спеціального права, оплатне вилучення предмета, адміністративний арешт, виправні роботи.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Цивільна відповідальність</w:t>
      </w:r>
      <w:r w:rsidRPr="00D9222A">
        <w:rPr>
          <w:rFonts w:ascii="Times New Roman" w:hAnsi="Times New Roman" w:cs="Times New Roman"/>
          <w:sz w:val="28"/>
          <w:szCs w:val="28"/>
          <w:lang w:val="uk-UA"/>
        </w:rPr>
        <w:t xml:space="preserve"> - це відповідальність, яка настає за невиконання або неналежне виконання зобов'язань за договором або заподіяння шкоди в позадоговірних відносинах. Вона буває у сфері майнових і особистих немайнових відносинах. Головний її принцип - повна компенсація заподіяної шкоди, інколи доповнюється й штрафними санкціями.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Дисциплінарна відповідальність</w:t>
      </w:r>
      <w:r w:rsidRPr="00D9222A">
        <w:rPr>
          <w:rFonts w:ascii="Times New Roman" w:hAnsi="Times New Roman" w:cs="Times New Roman"/>
          <w:sz w:val="28"/>
          <w:szCs w:val="28"/>
          <w:lang w:val="uk-UA"/>
        </w:rPr>
        <w:t xml:space="preserve"> настає за вчинення дисциплінарних проступків. Накладає дисциплінарні стягнення адміністрація підприємства, установи, організації. Перед цим у порушника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трудової дисципліни береться </w:t>
      </w:r>
      <w:r w:rsidRPr="00D9222A">
        <w:rPr>
          <w:rFonts w:ascii="Times New Roman" w:hAnsi="Times New Roman" w:cs="Times New Roman"/>
          <w:sz w:val="28"/>
          <w:szCs w:val="28"/>
          <w:lang w:val="uk-UA"/>
        </w:rPr>
        <w:t xml:space="preserve"> письмове пояснення. Кодекс законів про працю України встановлює два види дисциплінарних стягнень: догану і звільнення з роботи.</w:t>
      </w:r>
    </w:p>
    <w:p w:rsidR="00D9222A" w:rsidRPr="00D9222A" w:rsidRDefault="00D9222A" w:rsidP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sz w:val="28"/>
          <w:szCs w:val="28"/>
          <w:lang w:val="uk-UA"/>
        </w:rPr>
        <w:t xml:space="preserve">Відзначимо, що до </w:t>
      </w:r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основних цілей юридичної відповідальності слід віднести такі: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sz w:val="28"/>
          <w:szCs w:val="28"/>
          <w:lang w:val="uk-UA"/>
        </w:rPr>
        <w:t>1) виправлення і перевиховання особи, котра вчинила правопорушення, в дусі поваги до закону;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sz w:val="28"/>
          <w:szCs w:val="28"/>
          <w:lang w:val="uk-UA"/>
        </w:rPr>
        <w:t>2) недопускання вчинення такою особою іншого правопорушення, в тому числі через її тимчасову ізоляцію від суспільства;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sz w:val="28"/>
          <w:szCs w:val="28"/>
          <w:lang w:val="uk-UA"/>
        </w:rPr>
        <w:t>8) недопускання протиправної поведінки інших осіб; 4) відшкодування збитків, завданих протиправним діянням;</w:t>
      </w:r>
    </w:p>
    <w:p w:rsidR="00D9222A" w:rsidRPr="00D9222A" w:rsidRDefault="00D9222A" w:rsidP="00D922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22A">
        <w:rPr>
          <w:rFonts w:ascii="Times New Roman" w:hAnsi="Times New Roman" w:cs="Times New Roman"/>
          <w:sz w:val="28"/>
          <w:szCs w:val="28"/>
          <w:lang w:val="uk-UA"/>
        </w:rPr>
        <w:t>б) створення правопорушнику умов до повернення його до нормального життя в суспільстві.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D9222A">
        <w:t xml:space="preserve"> </w:t>
      </w:r>
      <w:hyperlink r:id="rId4" w:history="1">
        <w:r w:rsidRPr="009219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https://youtu.be/iYgL0tLvuQ4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9222A" w:rsidRDefault="00D9222A" w:rsidP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D9222A" w:rsidRPr="00D9222A" w:rsidRDefault="00D9222A" w:rsidP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D9222A">
        <w:t xml:space="preserve"> </w:t>
      </w:r>
      <w:proofErr w:type="spellStart"/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7. </w:t>
      </w:r>
    </w:p>
    <w:p w:rsidR="00D9222A" w:rsidRPr="00D9222A" w:rsidRDefault="00D9222A" w:rsidP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bookmarkStart w:id="0" w:name="_GoBack"/>
      <w:bookmarkEnd w:id="0"/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Вивчити поняття.</w:t>
      </w:r>
    </w:p>
    <w:sectPr w:rsidR="00D9222A" w:rsidRPr="00D92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23"/>
    <w:rsid w:val="00843976"/>
    <w:rsid w:val="00AD6923"/>
    <w:rsid w:val="00D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7A133-98BC-46BD-8FA3-67D5633A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YgL0tLvuQ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530</Words>
  <Characters>3024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2021-11-07T19:33:00Z</dcterms:created>
  <dcterms:modified xsi:type="dcterms:W3CDTF">2021-11-07T19:42:00Z</dcterms:modified>
</cp:coreProperties>
</file>