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1E1D44">
      <w:pPr>
        <w:rPr>
          <w:rFonts w:ascii="Times New Roman" w:hAnsi="Times New Roman" w:cs="Times New Roman"/>
          <w:sz w:val="28"/>
          <w:szCs w:val="28"/>
          <w:lang w:val="uk-UA"/>
        </w:rPr>
      </w:pPr>
      <w:r>
        <w:rPr>
          <w:rFonts w:ascii="Times New Roman" w:hAnsi="Times New Roman" w:cs="Times New Roman"/>
          <w:sz w:val="28"/>
          <w:szCs w:val="28"/>
          <w:lang w:val="uk-UA"/>
        </w:rPr>
        <w:t>24</w:t>
      </w:r>
      <w:bookmarkStart w:id="0" w:name="_GoBack"/>
      <w:bookmarkEnd w:id="0"/>
      <w:r w:rsidR="00E5192D">
        <w:rPr>
          <w:rFonts w:ascii="Times New Roman" w:hAnsi="Times New Roman" w:cs="Times New Roman"/>
          <w:sz w:val="28"/>
          <w:szCs w:val="28"/>
          <w:lang w:val="uk-UA"/>
        </w:rPr>
        <w:t>.05</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Вч. Рзаєва Н.О</w:t>
      </w:r>
      <w:r>
        <w:rPr>
          <w:lang w:val="uk-UA"/>
        </w:rPr>
        <w:t>.</w:t>
      </w:r>
    </w:p>
    <w:p w:rsidR="00E5192D"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B32728">
        <w:rPr>
          <w:rFonts w:ascii="Times New Roman" w:hAnsi="Times New Roman" w:cs="Times New Roman"/>
          <w:b/>
          <w:sz w:val="28"/>
          <w:szCs w:val="28"/>
          <w:lang w:val="uk-UA"/>
        </w:rPr>
        <w:t xml:space="preserve"> </w:t>
      </w:r>
      <w:r w:rsidR="00F32A85">
        <w:rPr>
          <w:rFonts w:ascii="Times New Roman" w:hAnsi="Times New Roman" w:cs="Times New Roman"/>
          <w:b/>
          <w:sz w:val="28"/>
          <w:szCs w:val="28"/>
          <w:lang w:val="uk-UA"/>
        </w:rPr>
        <w:t xml:space="preserve">Повторення. </w:t>
      </w:r>
      <w:r w:rsidR="001E6986" w:rsidRPr="001E6986">
        <w:rPr>
          <w:rFonts w:ascii="Times New Roman" w:hAnsi="Times New Roman" w:cs="Times New Roman"/>
          <w:b/>
          <w:sz w:val="28"/>
          <w:szCs w:val="28"/>
          <w:lang w:val="uk-UA"/>
        </w:rPr>
        <w:t>Конституційні права і обов’язки громадян</w:t>
      </w:r>
      <w:r w:rsidR="001E6986">
        <w:rPr>
          <w:rFonts w:ascii="Times New Roman" w:hAnsi="Times New Roman" w:cs="Times New Roman"/>
          <w:b/>
          <w:sz w:val="28"/>
          <w:szCs w:val="28"/>
          <w:lang w:val="uk-UA"/>
        </w:rPr>
        <w:t>.</w:t>
      </w:r>
    </w:p>
    <w:p w:rsidR="00344DBD" w:rsidRPr="00F32A85" w:rsidRDefault="00E5192D" w:rsidP="00F32A85">
      <w:pPr>
        <w:rPr>
          <w:rFonts w:ascii="Times New Roman" w:hAnsi="Times New Roman" w:cs="Times New Roman"/>
          <w:sz w:val="28"/>
          <w:szCs w:val="28"/>
          <w:lang w:val="uk-UA"/>
        </w:rPr>
      </w:pPr>
      <w:r>
        <w:rPr>
          <w:rFonts w:ascii="Times New Roman" w:hAnsi="Times New Roman" w:cs="Times New Roman"/>
          <w:b/>
          <w:sz w:val="28"/>
          <w:szCs w:val="28"/>
          <w:lang w:val="uk-UA"/>
        </w:rPr>
        <w:t>Мета</w:t>
      </w:r>
      <w:r w:rsidR="00F400DC">
        <w:rPr>
          <w:rFonts w:ascii="Times New Roman" w:hAnsi="Times New Roman" w:cs="Times New Roman"/>
          <w:b/>
          <w:sz w:val="28"/>
          <w:szCs w:val="28"/>
          <w:lang w:val="uk-UA"/>
        </w:rPr>
        <w:t xml:space="preserve"> </w:t>
      </w:r>
      <w:r>
        <w:rPr>
          <w:rFonts w:ascii="Times New Roman" w:hAnsi="Times New Roman" w:cs="Times New Roman"/>
          <w:b/>
          <w:sz w:val="28"/>
          <w:szCs w:val="28"/>
          <w:lang w:val="uk-UA"/>
        </w:rPr>
        <w:t>уроку</w:t>
      </w:r>
      <w:r w:rsidR="00344DBD" w:rsidRPr="00F32A85">
        <w:rPr>
          <w:rFonts w:ascii="Times New Roman" w:hAnsi="Times New Roman" w:cs="Times New Roman"/>
          <w:sz w:val="28"/>
          <w:szCs w:val="28"/>
          <w:lang w:val="uk-UA"/>
        </w:rPr>
        <w:t xml:space="preserve">: </w:t>
      </w:r>
      <w:r w:rsidR="00F32A85">
        <w:rPr>
          <w:rFonts w:ascii="Times New Roman" w:hAnsi="Times New Roman" w:cs="Times New Roman"/>
          <w:sz w:val="28"/>
          <w:szCs w:val="28"/>
          <w:lang w:val="uk-UA"/>
        </w:rPr>
        <w:t>розкрити</w:t>
      </w:r>
      <w:r w:rsidR="00F32A85" w:rsidRPr="00F32A85">
        <w:rPr>
          <w:rFonts w:ascii="Times New Roman" w:hAnsi="Times New Roman" w:cs="Times New Roman"/>
          <w:sz w:val="28"/>
          <w:szCs w:val="28"/>
          <w:lang w:val="uk-UA"/>
        </w:rPr>
        <w:t xml:space="preserve"> суть взає</w:t>
      </w:r>
      <w:r w:rsidR="00F32A85">
        <w:rPr>
          <w:rFonts w:ascii="Times New Roman" w:hAnsi="Times New Roman" w:cs="Times New Roman"/>
          <w:sz w:val="28"/>
          <w:szCs w:val="28"/>
          <w:lang w:val="uk-UA"/>
        </w:rPr>
        <w:t xml:space="preserve">мовідносин особи і суспільства; пояснити </w:t>
      </w:r>
      <w:r w:rsidR="00F32A85" w:rsidRPr="00F32A85">
        <w:rPr>
          <w:rFonts w:ascii="Times New Roman" w:hAnsi="Times New Roman" w:cs="Times New Roman"/>
          <w:sz w:val="28"/>
          <w:szCs w:val="28"/>
          <w:lang w:val="uk-UA"/>
        </w:rPr>
        <w:t xml:space="preserve">особливості </w:t>
      </w:r>
      <w:r w:rsidR="00F32A85">
        <w:rPr>
          <w:rFonts w:ascii="Times New Roman" w:hAnsi="Times New Roman" w:cs="Times New Roman"/>
          <w:sz w:val="28"/>
          <w:szCs w:val="28"/>
          <w:lang w:val="uk-UA"/>
        </w:rPr>
        <w:t>взаємовідносин особи і держави; розглянути</w:t>
      </w:r>
      <w:r w:rsidR="00F32A85" w:rsidRPr="00F32A85">
        <w:rPr>
          <w:rFonts w:ascii="Times New Roman" w:hAnsi="Times New Roman" w:cs="Times New Roman"/>
          <w:sz w:val="28"/>
          <w:szCs w:val="28"/>
          <w:lang w:val="uk-UA"/>
        </w:rPr>
        <w:t xml:space="preserve"> права людини крізь приз</w:t>
      </w:r>
      <w:r w:rsidR="00F32A85">
        <w:rPr>
          <w:rFonts w:ascii="Times New Roman" w:hAnsi="Times New Roman" w:cs="Times New Roman"/>
          <w:sz w:val="28"/>
          <w:szCs w:val="28"/>
          <w:lang w:val="uk-UA"/>
        </w:rPr>
        <w:t>му відносин «людина — держава»;  визначати</w:t>
      </w:r>
      <w:r w:rsidR="00F32A85" w:rsidRPr="00F32A85">
        <w:rPr>
          <w:rFonts w:ascii="Times New Roman" w:hAnsi="Times New Roman" w:cs="Times New Roman"/>
          <w:sz w:val="28"/>
          <w:szCs w:val="28"/>
          <w:lang w:val="uk-UA"/>
        </w:rPr>
        <w:t xml:space="preserve"> роль держави та державних інституцій щодо захисту прав людини та прав дитини.</w:t>
      </w:r>
    </w:p>
    <w:p w:rsidR="00344DBD" w:rsidRDefault="00F32A85" w:rsidP="00F32A85">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У Конституції України закріплена ціла низка як традиційних, так і нових гарантій прав та свобод людини та громадянина, які дозволяють кожному громадянину обирати вид своєї поведінки, користуватися економічними й соціально – політичними свободами та соціальними благами як в особистих, так і в суспільних інтересах. Зокрема, кожна людина має право на вільний розвиток своєї особистості, якщо при цьому не порушуються права і свободи інших людей, водночас має обов’язки перед суспільством, в якому забезпечується вільний і всебічний розвиток особистості (стаття 23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Конституція закріплює право кожного на повагу до його гідності. Ніхто не може бути підданий катуванню, жорстокому, нелюдському або такому, що принижує його гідність, поводженню чи покаранню. Жодна людина без її вільної згоди не може бути піддана медичним, науковим чи іншим дослідам (стаття 28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Громадяни України мають рівні конституційні права і свободи і є рівними перед законом. Не може бути привілеїв чи обмежень за ознаками раси, кольору шкіри, політичних, релігійних та інших переконань, статі, етнічного та соціального походження, майнового стану, місця проживання, за мовними або іншими ознаками.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Кожна людина має невід’ємне право на життя. Ніхто не може бути свавільно позбавлений життя. Обов’язок держави – захищати життя людини. Кожен має право захищати своє життя і здоров’я, життя і здоров’я інших людей від протиправних посягань (стаття 27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Суттєвою юридичною гарантією прав людини та громадянина є право на свободу та особисту недоторканність (ст. 29 Конституції України). Ніхто не </w:t>
      </w:r>
      <w:r w:rsidRPr="001E6986">
        <w:rPr>
          <w:rFonts w:ascii="Times New Roman" w:hAnsi="Times New Roman" w:cs="Times New Roman"/>
          <w:sz w:val="28"/>
          <w:szCs w:val="28"/>
          <w:lang w:val="uk-UA"/>
        </w:rPr>
        <w:lastRenderedPageBreak/>
        <w:t>може бути заарештований або триматися під вартою інакше як вмотивованим рішенням суду і тільки на підставах та в порядку, встановлених законом.</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У разі нагальної необхідності запобігти злочинові чи його перепинити уповноважені на те законом органи можуть застосувати тримання особи під вартою як тимчасовий запобіжний захід, обґрунтованість якого протягом сімдесяти двох годин має бути перевірена судом. Затримана особа негайно звільняється, якщо протягом сімдесяти двох годин з моменту затримання їй не вручено вмотивованого рішення суду про тримання під вартою.</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Кожний затриманий має право у будь-який час оскаржити в суді своє затримання (стаття 29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Кожному гарантується недоторканність житла (стаття 30 Конституції України). Не допускається проникнення до житла чи до іншого володіння особи, проведення в них огляду чи обшуку інакше як за вмотивованим рішенням суду. У невідкладних випадках, пов’язаних із врятуванням життя людей та майна чи з безпосереднім переслідуванням осіб, які підозрюються у вчиненні злочину, можливий інший, встановлений законом, порядок проникнення до житла чи до іншого володіння особи, проведення в них огляду і обшуку.</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Кожному гарантується таємниця листування, телефонних розмов, телеграфної та іншої кореспонденції (стаття 31 Конституції України). Винятки можуть бути встановлені лише судом у випадках, передбачених законом, з метою запобігти злочинові чи з’ясувати істину під час розслідування кримінальної справи, якщо іншими способами одержати інформацію неможливо. Не допускається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w:t>
      </w:r>
    </w:p>
    <w:p w:rsidR="00DE3F34"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За нормою статті 32 конституції України кожний громадянин має право знайомитися в органах державної влади, органах місцевого самоврядування, установах і організаціях з відомостями про себе, які не є державною або іншою захищеною законом таємницею. Кожному гарантується судовий захист права спростовувати недостовірну інформацію про себе і членів своєї сім’ї та права вимагати вилучення будь-якої інформації, а також право на відшкодування матеріальної і моральної шкоди, завданої збиранням, зберіганням, використанням та поширенням </w:t>
      </w:r>
      <w:r w:rsidR="00DE3F34">
        <w:rPr>
          <w:rFonts w:ascii="Times New Roman" w:hAnsi="Times New Roman" w:cs="Times New Roman"/>
          <w:sz w:val="28"/>
          <w:szCs w:val="28"/>
          <w:lang w:val="uk-UA"/>
        </w:rPr>
        <w:t>такої недостовірної інформації.</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Кожному, хто на законних підставах перебуває на території України, гарантується свобода пересування, вільний вибір місця проживання, право вільно залишати територію України, за винятком обмежень, які встановлюються законом (стаття 33 Конституції України). Громадянин </w:t>
      </w:r>
      <w:r w:rsidRPr="001E6986">
        <w:rPr>
          <w:rFonts w:ascii="Times New Roman" w:hAnsi="Times New Roman" w:cs="Times New Roman"/>
          <w:sz w:val="28"/>
          <w:szCs w:val="28"/>
          <w:lang w:val="uk-UA"/>
        </w:rPr>
        <w:lastRenderedPageBreak/>
        <w:t>України не може бути позбавлений права в будь-який час повернутися в Україну.</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Кожному гарантується право на свободу думки і слова, на вільне вираження своїх поглядів і переконань (стаття 34 Конституції України). Кожен має право вільно збирати, зберігати, використовувати і поширювати інформацію усно, письмово або в інший спосіб – на свій вибір. Здійснення цих прав може бути обмежене законом в інтересах національної безпеки, територіальної цілісності або громадського порядку з метою запобігання заворушенням чи злочинам, для охорони здоров’я населення, для захисту репутації або прав інших людей, для запобігання розголошенню інформації, одержаної конфіденційно, або для підтримання авторитету і неупередженості правосуддя.</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Кожен має право на свободу світогляду і віросповідання. Це право включає свободу сповідувати будь-яку релігію або не сповідувати ніякої, безперешкодно відправляти одноособово чи колективно релігійні культи і ритуальні обряди, вести релігійну діяльність (стаття 35 Конституції України). Здійснення цього права може бути обмежене законом лише в інтересах охорони громадського порядку, здоров’я і моральності населення або захисту прав і свобод інших людей.</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Ніхто не може бути увільнений від своїх обов’язків перед державою або відмовитися від виконання законів за мотивами релігійних переконань. У разі якщо виконання військового обов’язку суперечить релігійним переконанням громадянина, виконання цього обов’язку має бути замінене альтернативною (невійськовою) службою.</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Громадяни України мають право на свободу об’єднання у політичні партії та громадські організації для здійснення і захисту своїх прав і свобод та задоволення політичних, економічних, соціальних, культурних та інших інтересів, за винятком обмежень, встановлених законом в інтересах національної безпеки та громадського порядку, охорони здоров’я населення або захисту прав і свобод інших людей (стаття 36 Конституції України).</w:t>
      </w:r>
    </w:p>
    <w:p w:rsidR="00DE3F34"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Громадяни мають право на участь у професійних спілках з метою захисту своїх трудових і соціально-економічних прав та інтересів. Професійні спілки є громадськими організаціями, що об’єднують громадян, пов’язаних спільними інтересами за родом їх професійної діяльності. Професійні спілки утворюються без попереднього дозволу на основі вільного вибору їх членів. Усі професійні спілки мають рівні права.</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Обмеження щодо членства у професійних спілках встановлюються виключно цією Конституцією і законами України. Ніхто не може бути примушений до </w:t>
      </w:r>
      <w:r w:rsidRPr="001E6986">
        <w:rPr>
          <w:rFonts w:ascii="Times New Roman" w:hAnsi="Times New Roman" w:cs="Times New Roman"/>
          <w:sz w:val="28"/>
          <w:szCs w:val="28"/>
          <w:lang w:val="uk-UA"/>
        </w:rPr>
        <w:lastRenderedPageBreak/>
        <w:t>вступу в будь-яке об’єднання громадян чи обмежений у правах за належність чи неналежність до політичних партій або громадських організацій.</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Громадяни мають право брати участь в управлінні державними справами, у всеукраїнському та місцевих референдумах, вільно обирати і бути обраними до органів державної влади та органів місцевого самоврядування (стаття 38 Конституції України). Громадяни користуються рівним правом доступу до державної служби, а також до служби в органах місцевого самоврядування.</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Усі мають право направляти індивідуальні чи колективні письмові звернення або особисто звертатися до органів державної влади, органів місцевого самоврядування та посадових і службових осіб цих органів, що зобов’язані розглянути звернення і дати обґрунтовану відповідь у встановлений законом строк (стаття 40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Кожен має право володіти, користуватися і розпоряджатися своєю власністю, результатами своєї інтелектуальної, творчої діяльності (ст. 41 Конституції України). Ніхто не може бути протиправно позбавлений права власності. Право приватної власності є непорушним.</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За нормою ст. 43 Конституції України кожен має право на працю, що включає можливість заробляти собі на життя працею, яку він вільно обирає або на яку вільно погоджується.</w:t>
      </w:r>
    </w:p>
    <w:p w:rsidR="00DE3F34"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При цьому, держава створює умови для повного здійснення громадянами права на працю, гарантує рівні можливості у виборі професії та роду трудової діяльності, реалізовує програми професійно-технічного навчання, підготовки і перепідготовки кадрів відповідно до суспільних </w:t>
      </w:r>
      <w:r w:rsidR="00DE3F34">
        <w:rPr>
          <w:rFonts w:ascii="Times New Roman" w:hAnsi="Times New Roman" w:cs="Times New Roman"/>
          <w:sz w:val="28"/>
          <w:szCs w:val="28"/>
          <w:lang w:val="uk-UA"/>
        </w:rPr>
        <w:t>потреб.</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Громадянам гарантується захист від незаконного звільнення.</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 xml:space="preserve">Право на відпочинок гарантовано ст. 45 Конституції України. Це право забезпечується наданням днів щотижневого відпочинку, а також оплачуваної щорічної відпустки, встановленням скороченого робочого дня щодо окремих професій і виробництв, скороченої </w:t>
      </w:r>
      <w:r w:rsidR="00DE3F34">
        <w:rPr>
          <w:rFonts w:ascii="Times New Roman" w:hAnsi="Times New Roman" w:cs="Times New Roman"/>
          <w:sz w:val="28"/>
          <w:szCs w:val="28"/>
          <w:lang w:val="uk-UA"/>
        </w:rPr>
        <w:t xml:space="preserve">тривалості роботи у нічний час. </w:t>
      </w:r>
      <w:r w:rsidRPr="001E6986">
        <w:rPr>
          <w:rFonts w:ascii="Times New Roman" w:hAnsi="Times New Roman" w:cs="Times New Roman"/>
          <w:sz w:val="28"/>
          <w:szCs w:val="28"/>
          <w:lang w:val="uk-UA"/>
        </w:rPr>
        <w:t>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 (ст. 46 Конституція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Це право гарантується загальнообов’язковим державним соціальним страхуванням за рахунок страхових внесків громадян, підприємств, установ і організацій, а також бюджетних та інших джерел соціального забезпечення; створенням мережі державних, комунальних, приватних закладів для догляду за непрацездатними.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lastRenderedPageBreak/>
        <w:t>За нормою ст. 55 Конституції України кожному гарантується право на оскарження в суді рішень, дій чи бездіяльності органів державної влади, органів місцевого самоврядування, посадових і службових осіб.</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Кожен має право звертатися за захистом своїх прав до Уповноваженого Верховної Ради України з прав людини та будь-якими не забороненими законом засобами захищати свої права і свободи від порушень і протиправних посягань.</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Кожному гарантується право знати свої права і обов’язки. Закони та інші нормативно-правові акти, що визначають права і обов’язки громадян, мають бути доведені до відома населення у порядку, встановленому законом (ст. 57 Конституції України).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При цьому, закони та інші нормативно-правові акти, що визначають права і обов’язки громадян, не доведені до відома населення у порядку, встановленому законом, є нечинними.</w:t>
      </w:r>
    </w:p>
    <w:p w:rsidR="001E6986" w:rsidRPr="001E6986" w:rsidRDefault="001E6986" w:rsidP="00DE3F34">
      <w:pPr>
        <w:rPr>
          <w:rFonts w:ascii="Times New Roman" w:hAnsi="Times New Roman" w:cs="Times New Roman"/>
          <w:sz w:val="28"/>
          <w:szCs w:val="28"/>
          <w:lang w:val="uk-UA"/>
        </w:rPr>
      </w:pPr>
      <w:r w:rsidRPr="001E6986">
        <w:rPr>
          <w:rFonts w:ascii="Times New Roman" w:hAnsi="Times New Roman" w:cs="Times New Roman"/>
          <w:sz w:val="28"/>
          <w:szCs w:val="28"/>
          <w:lang w:val="uk-UA"/>
        </w:rPr>
        <w:t>Визначаючи права людини, Конституція України закріплює обов’язок кожного  неухильно додержуватися Конституції України та законів України, не посягати на права і свободи, честь і гідність інших людей. Незнання законів не звільняє від юридичної відповідальності (ст. 68 Конституції України).</w:t>
      </w:r>
    </w:p>
    <w:p w:rsidR="00F32A85" w:rsidRDefault="00F32A85" w:rsidP="001E6986">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1E6986">
        <w:rPr>
          <w:rFonts w:ascii="Times New Roman" w:hAnsi="Times New Roman" w:cs="Times New Roman"/>
          <w:b/>
          <w:sz w:val="28"/>
          <w:szCs w:val="28"/>
          <w:lang w:val="uk-UA"/>
        </w:rPr>
        <w:t xml:space="preserve"> </w:t>
      </w:r>
      <w:hyperlink r:id="rId5" w:history="1">
        <w:r w:rsidR="001E6986" w:rsidRPr="00850B47">
          <w:rPr>
            <w:rStyle w:val="a4"/>
            <w:rFonts w:ascii="Times New Roman" w:hAnsi="Times New Roman" w:cs="Times New Roman"/>
            <w:b/>
            <w:sz w:val="28"/>
            <w:szCs w:val="28"/>
            <w:lang w:val="uk-UA"/>
          </w:rPr>
          <w:t>https://youtu.be/k6UjXF6_H_U</w:t>
        </w:r>
      </w:hyperlink>
      <w:r w:rsidR="001E6986">
        <w:rPr>
          <w:rFonts w:ascii="Times New Roman" w:hAnsi="Times New Roman" w:cs="Times New Roman"/>
          <w:b/>
          <w:sz w:val="28"/>
          <w:szCs w:val="28"/>
          <w:lang w:val="uk-UA"/>
        </w:rPr>
        <w:t xml:space="preserve"> </w:t>
      </w:r>
    </w:p>
    <w:p w:rsidR="00F32A85" w:rsidRPr="00F32A85" w:rsidRDefault="00F32A85" w:rsidP="001E6986">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 повторити тему «</w:t>
      </w:r>
      <w:r w:rsidR="001E6986" w:rsidRPr="001E6986">
        <w:rPr>
          <w:rFonts w:ascii="Times New Roman" w:hAnsi="Times New Roman" w:cs="Times New Roman"/>
          <w:b/>
          <w:sz w:val="28"/>
          <w:szCs w:val="28"/>
          <w:lang w:val="uk-UA"/>
        </w:rPr>
        <w:t>Конституційні права і обов’язки громадян</w:t>
      </w:r>
      <w:r>
        <w:rPr>
          <w:rFonts w:ascii="Times New Roman" w:hAnsi="Times New Roman" w:cs="Times New Roman"/>
          <w:b/>
          <w:sz w:val="28"/>
          <w:szCs w:val="28"/>
          <w:lang w:val="uk-UA"/>
        </w:rPr>
        <w:t>»</w:t>
      </w:r>
    </w:p>
    <w:p w:rsidR="00344DBD" w:rsidRDefault="00344DBD" w:rsidP="003624A4">
      <w:pPr>
        <w:rPr>
          <w:rFonts w:ascii="Times New Roman" w:hAnsi="Times New Roman" w:cs="Times New Roman"/>
          <w:b/>
          <w:sz w:val="28"/>
          <w:szCs w:val="28"/>
          <w:lang w:val="uk-UA"/>
        </w:rPr>
      </w:pPr>
    </w:p>
    <w:p w:rsidR="003624A4" w:rsidRPr="003624A4" w:rsidRDefault="003624A4" w:rsidP="003624A4">
      <w:pPr>
        <w:rPr>
          <w:rFonts w:ascii="Times New Roman" w:hAnsi="Times New Roman" w:cs="Times New Roman"/>
          <w:b/>
          <w:sz w:val="28"/>
          <w:szCs w:val="28"/>
          <w:lang w:val="uk-UA"/>
        </w:rPr>
      </w:pPr>
      <w:r w:rsidRPr="003624A4">
        <w:rPr>
          <w:rFonts w:ascii="Times New Roman" w:hAnsi="Times New Roman" w:cs="Times New Roman"/>
          <w:b/>
          <w:sz w:val="28"/>
          <w:szCs w:val="28"/>
          <w:lang w:val="uk-UA"/>
        </w:rPr>
        <w:t xml:space="preserve">Завдання надсилайте на освітню платформу Human,                                 або вайбер 097-880-70-81, або на ел. </w:t>
      </w:r>
      <w:r>
        <w:rPr>
          <w:rFonts w:ascii="Times New Roman" w:hAnsi="Times New Roman" w:cs="Times New Roman"/>
          <w:b/>
          <w:sz w:val="28"/>
          <w:szCs w:val="28"/>
          <w:lang w:val="uk-UA"/>
        </w:rPr>
        <w:t xml:space="preserve">адресу </w:t>
      </w:r>
      <w:hyperlink r:id="rId6" w:history="1">
        <w:r w:rsidRPr="00430241">
          <w:rPr>
            <w:rStyle w:val="a4"/>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p>
    <w:p w:rsidR="003624A4" w:rsidRDefault="003624A4" w:rsidP="00555462">
      <w:pPr>
        <w:pStyle w:val="a3"/>
        <w:rPr>
          <w:rFonts w:ascii="Times New Roman" w:hAnsi="Times New Roman" w:cs="Times New Roman"/>
          <w:b/>
          <w:sz w:val="28"/>
          <w:szCs w:val="28"/>
          <w:lang w:val="uk-UA"/>
        </w:rPr>
      </w:pPr>
    </w:p>
    <w:p w:rsidR="003624A4" w:rsidRPr="000B67FA" w:rsidRDefault="003624A4" w:rsidP="00555462">
      <w:pPr>
        <w:pStyle w:val="a3"/>
        <w:rPr>
          <w:rFonts w:ascii="Times New Roman" w:hAnsi="Times New Roman" w:cs="Times New Roman"/>
          <w:b/>
          <w:sz w:val="28"/>
          <w:szCs w:val="28"/>
          <w:lang w:val="uk-UA"/>
        </w:rPr>
      </w:pPr>
    </w:p>
    <w:sectPr w:rsidR="003624A4"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153"/>
    <w:multiLevelType w:val="hybridMultilevel"/>
    <w:tmpl w:val="C6483654"/>
    <w:lvl w:ilvl="0" w:tplc="FF168EC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D60328"/>
    <w:multiLevelType w:val="hybridMultilevel"/>
    <w:tmpl w:val="772E7A74"/>
    <w:lvl w:ilvl="0" w:tplc="E9DC334C">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481B03"/>
    <w:multiLevelType w:val="hybridMultilevel"/>
    <w:tmpl w:val="45D2D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068C"/>
    <w:rsid w:val="000B67FA"/>
    <w:rsid w:val="000D4E10"/>
    <w:rsid w:val="00104989"/>
    <w:rsid w:val="001050FC"/>
    <w:rsid w:val="00131984"/>
    <w:rsid w:val="001E1D44"/>
    <w:rsid w:val="001E6986"/>
    <w:rsid w:val="00344DBD"/>
    <w:rsid w:val="003624A4"/>
    <w:rsid w:val="00382518"/>
    <w:rsid w:val="00473809"/>
    <w:rsid w:val="00525C67"/>
    <w:rsid w:val="00555462"/>
    <w:rsid w:val="00647A1A"/>
    <w:rsid w:val="0072640D"/>
    <w:rsid w:val="00733E2A"/>
    <w:rsid w:val="007A2725"/>
    <w:rsid w:val="00866F84"/>
    <w:rsid w:val="008A64AD"/>
    <w:rsid w:val="0090427E"/>
    <w:rsid w:val="00AF0D8C"/>
    <w:rsid w:val="00B15070"/>
    <w:rsid w:val="00B32728"/>
    <w:rsid w:val="00B7320C"/>
    <w:rsid w:val="00CB486F"/>
    <w:rsid w:val="00D50DB6"/>
    <w:rsid w:val="00DE3F34"/>
    <w:rsid w:val="00E5192D"/>
    <w:rsid w:val="00EA6BF1"/>
    <w:rsid w:val="00F32A85"/>
    <w:rsid w:val="00F40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k6UjXF6_H_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1648</Words>
  <Characters>9398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2022-01-24T16:29:00Z</dcterms:created>
  <dcterms:modified xsi:type="dcterms:W3CDTF">2022-05-23T18:51:00Z</dcterms:modified>
</cp:coreProperties>
</file>