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FD" w:rsidRDefault="001F4FFD" w:rsidP="001F4F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25.01.               9-Б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Добровольська В.Е.</w:t>
      </w:r>
    </w:p>
    <w:p w:rsidR="001F4FFD" w:rsidRDefault="001F4FFD" w:rsidP="001F4F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4FFD" w:rsidRDefault="001F4FFD" w:rsidP="001F4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Особливості інтонації безсполучникових складних речень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навчальна: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складне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смислові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ознайомити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видами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інтонації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SchoolBookC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SchoolBookC" w:hAnsi="Times New Roman" w:cs="Times New Roman"/>
          <w:i/>
          <w:sz w:val="28"/>
          <w:szCs w:val="28"/>
        </w:rPr>
        <w:t>розвивальна:</w:t>
      </w:r>
      <w:r>
        <w:rPr>
          <w:rFonts w:ascii="Times New Roman" w:eastAsia="SchoolBookC" w:hAnsi="Times New Roman" w:cs="Times New Roman"/>
          <w:sz w:val="28"/>
          <w:szCs w:val="28"/>
        </w:rPr>
        <w:t>розвити</w:t>
      </w:r>
      <w:proofErr w:type="spellEnd"/>
      <w:proofErr w:type="gram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правильно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інтонувати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синтаксичні конструкції, визначати взаємозалежність інтонації і смислових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виховна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поваги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любові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до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рідної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>.</w:t>
      </w:r>
    </w:p>
    <w:p w:rsidR="001F4FFD" w:rsidRDefault="001F4FFD" w:rsidP="001F4FF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4FFD" w:rsidRDefault="001F4FFD" w:rsidP="001F4FFD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ід уроку</w:t>
      </w:r>
    </w:p>
    <w:p w:rsidR="001F4FFD" w:rsidRDefault="001F4FFD" w:rsidP="001F4FF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Актуалізація опорних знань</w:t>
      </w:r>
    </w:p>
    <w:p w:rsidR="001F4FFD" w:rsidRDefault="001F4FFD" w:rsidP="001F4FFD">
      <w:pPr>
        <w:pStyle w:val="Pa2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Перевірка домашнього завдання</w:t>
      </w:r>
    </w:p>
    <w:p w:rsidR="001F4FFD" w:rsidRDefault="001F4FFD" w:rsidP="001F4FFD">
      <w:pPr>
        <w:pStyle w:val="Pa2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Гра «Знайди пару»: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встановіть відповідність.</w:t>
      </w:r>
    </w:p>
    <w:p w:rsidR="001F4FFD" w:rsidRDefault="001F4FFD" w:rsidP="001F4F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Безсполучникове складне речення складається з …</w:t>
      </w:r>
    </w:p>
    <w:p w:rsidR="001F4FFD" w:rsidRDefault="001F4FFD" w:rsidP="001F4F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Частини безсполучникового складного речення поєднані за допомогою…</w:t>
      </w:r>
    </w:p>
    <w:p w:rsidR="001F4FFD" w:rsidRDefault="001F4FFD" w:rsidP="001F4F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Між частинами безсполучникового складного речення ставиться…</w:t>
      </w:r>
    </w:p>
    <w:p w:rsidR="001F4FFD" w:rsidRDefault="001F4FFD" w:rsidP="001F4F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характером смислових відношень між частинами безсполучникові складні речення поділяються на …</w:t>
      </w:r>
    </w:p>
    <w:p w:rsidR="001F4FFD" w:rsidRDefault="001F4FFD" w:rsidP="001F4F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кома, крапка з комою, тире, двокрапка.</w:t>
      </w:r>
    </w:p>
    <w:p w:rsidR="001F4FFD" w:rsidRDefault="001F4FFD" w:rsidP="001F4F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і більше рівноправних між собою частин.</w:t>
      </w:r>
    </w:p>
    <w:p w:rsidR="001F4FFD" w:rsidRDefault="001F4FFD" w:rsidP="001F4F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речення з однорідною та неоднорідною підрядністю.</w:t>
      </w:r>
    </w:p>
    <w:p w:rsidR="001F4FFD" w:rsidRDefault="001F4FFD" w:rsidP="001F4F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інтонації.</w:t>
      </w:r>
    </w:p>
    <w:p w:rsidR="001F4FFD" w:rsidRDefault="001F4FFD" w:rsidP="001F4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4FFD" w:rsidRDefault="001F4FFD" w:rsidP="001F4FF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Повідомлення теми, мети уроку. Мотивація навчальної діяльності</w:t>
      </w:r>
    </w:p>
    <w:p w:rsidR="001F4FFD" w:rsidRDefault="001F4FFD" w:rsidP="001F4FF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Сприйняття й засвоєння нового матеріалу</w:t>
      </w:r>
    </w:p>
    <w:p w:rsidR="001F4FFD" w:rsidRDefault="001F4FFD" w:rsidP="001F4FFD">
      <w:pPr>
        <w:pStyle w:val="Pa2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Вступне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слово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вчителя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u w:val="single"/>
        </w:rPr>
        <w:t>Дослідження-відновлення</w:t>
      </w:r>
      <w:proofErr w:type="spellEnd"/>
    </w:p>
    <w:p w:rsidR="001F4FFD" w:rsidRDefault="001F4FFD" w:rsidP="001F4FF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Відновити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відомі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вам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прислів’я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крилаті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вирази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Простежити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,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як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впливає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речень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розділові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знаки.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>
        <w:rPr>
          <w:rFonts w:ascii="Times New Roman" w:eastAsia="SchoolBookC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Вік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живи, </w:t>
      </w:r>
      <w:proofErr w:type="gramStart"/>
      <w:r>
        <w:rPr>
          <w:rFonts w:ascii="Times New Roman" w:eastAsia="SchoolBookC" w:hAnsi="Times New Roman" w:cs="Times New Roman"/>
          <w:sz w:val="28"/>
          <w:szCs w:val="28"/>
        </w:rPr>
        <w:t>... .</w:t>
      </w:r>
      <w:proofErr w:type="gramEnd"/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(вік учись).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>
        <w:rPr>
          <w:rFonts w:ascii="Times New Roman" w:eastAsia="SchoolBookC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Любіть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книгу: </w:t>
      </w:r>
      <w:proofErr w:type="gramStart"/>
      <w:r>
        <w:rPr>
          <w:rFonts w:ascii="Times New Roman" w:eastAsia="SchoolBookC" w:hAnsi="Times New Roman" w:cs="Times New Roman"/>
          <w:sz w:val="28"/>
          <w:szCs w:val="28"/>
        </w:rPr>
        <w:t>... .</w:t>
      </w:r>
      <w:proofErr w:type="gramEnd"/>
      <w:r>
        <w:rPr>
          <w:rFonts w:ascii="Times New Roman" w:eastAsia="SchoolBookC" w:hAnsi="Times New Roman" w:cs="Times New Roman"/>
          <w:sz w:val="28"/>
          <w:szCs w:val="28"/>
        </w:rPr>
        <w:t xml:space="preserve"> (в н</w:t>
      </w:r>
      <w:proofErr w:type="spellStart"/>
      <w:r>
        <w:rPr>
          <w:rFonts w:ascii="Times New Roman" w:eastAsia="SchoolBookC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мудрість народна).</w:t>
      </w:r>
    </w:p>
    <w:p w:rsidR="001F4FFD" w:rsidRDefault="001F4FFD" w:rsidP="001F4FFD">
      <w:pPr>
        <w:spacing w:after="0"/>
        <w:rPr>
          <w:rFonts w:ascii="Times New Roman" w:eastAsia="SchoolBookC" w:hAnsi="Times New Roman" w:cs="Times New Roman"/>
          <w:sz w:val="28"/>
          <w:szCs w:val="28"/>
          <w:lang w:val="uk-UA"/>
        </w:rPr>
      </w:pPr>
      <w:r>
        <w:rPr>
          <w:rFonts w:ascii="Times New Roman" w:eastAsia="SchoolBookC" w:hAnsi="Times New Roman" w:cs="Times New Roman"/>
          <w:sz w:val="28"/>
          <w:szCs w:val="28"/>
        </w:rPr>
        <w:t xml:space="preserve">3. З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вовком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жити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— </w:t>
      </w:r>
      <w:proofErr w:type="gramStart"/>
      <w:r>
        <w:rPr>
          <w:rFonts w:ascii="Times New Roman" w:eastAsia="SchoolBookC" w:hAnsi="Times New Roman" w:cs="Times New Roman"/>
          <w:sz w:val="28"/>
          <w:szCs w:val="28"/>
        </w:rPr>
        <w:t>... .</w:t>
      </w:r>
      <w:proofErr w:type="gramEnd"/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(по-вовчи вити).</w:t>
      </w:r>
    </w:p>
    <w:p w:rsidR="001F4FFD" w:rsidRDefault="001F4FFD" w:rsidP="001F4FF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Умовними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позначеннями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зобразити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кожного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безсполучникового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складного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Сформулювати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висновок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про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співвіднесеність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інтонації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смислових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>в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ідношень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.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Коментар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учителя.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Нагадуємо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підвищення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зниження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голосу; /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середню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паузу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середині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//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тривалу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паузу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середині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кінці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>.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lastRenderedPageBreak/>
        <w:t>Якщо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безсполучникового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складного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характерна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інтонація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переліку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ставиться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кома,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крапка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комою;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характерне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зниження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 (тону)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кінці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то ставиться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двокрапка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характерне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підвищення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 (тону)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кінці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>, то ставиться тире.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shd w:val="clear" w:color="auto" w:fill="F7CAAC" w:themeFill="accent2" w:themeFillTint="66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CAAC" w:themeFill="accent2" w:themeFillTint="66"/>
          <w:lang w:val="uk-UA" w:eastAsia="ru-RU"/>
        </w:rPr>
        <w:t>Інтонація в безсполучниковому складному реченні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978"/>
        <w:gridCol w:w="4966"/>
        <w:gridCol w:w="2735"/>
      </w:tblGrid>
      <w:tr w:rsidR="001F4FFD" w:rsidTr="001F4F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інтонації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Особливості інтонації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1F4FFD" w:rsidRPr="001F4FFD" w:rsidTr="001F4F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Інтонація переліку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Незначна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пауза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між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частинами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вимовляються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посиленням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голосу і невеликим спадом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перед паузою.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Виражає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логічну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однорідність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одночасність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послідовність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) і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використовується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здебільшого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реченнях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співвідносних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із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складносурядними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Між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туманними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зорями ловили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вітер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вітряки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під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туманними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зорями лежала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хліборобська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сторона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             </w:t>
            </w:r>
            <w:proofErr w:type="gramStart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М. Стельмах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)</w:t>
            </w:r>
          </w:p>
        </w:tc>
      </w:tr>
      <w:tr w:rsidR="001F4FFD" w:rsidRPr="001F4FFD" w:rsidTr="001F4F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Пояснювальна інтонація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Виражає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причинові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з’ясувальні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пояснювальні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відношення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. Вона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характеризується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зниженням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голосу й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виразною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паузою перед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тією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частиною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пояснюється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. Друга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вимовляється</w:t>
            </w:r>
            <w:proofErr w:type="spellEnd"/>
          </w:p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швидким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темпом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Усяк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розумний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   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по-своєму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:</w:t>
            </w:r>
          </w:p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один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спершу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</w:t>
            </w:r>
          </w:p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другий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потім</w:t>
            </w:r>
            <w:proofErr w:type="spellEnd"/>
          </w:p>
          <w:p w:rsidR="001F4FFD" w:rsidRDefault="001F4FF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 xml:space="preserve">Нар. </w:t>
            </w:r>
            <w:proofErr w:type="spellStart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творчість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)</w:t>
            </w:r>
          </w:p>
        </w:tc>
      </w:tr>
      <w:tr w:rsidR="001F4FFD" w:rsidRPr="001F4FFD" w:rsidTr="001F4FF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Інтонація зіставлення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Характеризується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виразною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паузою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між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частинами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 перша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яких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вимовляється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підвищеним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тоном, а друга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зниженим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Однаковий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логічний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наголос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робиться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зіставлюваних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словах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FD" w:rsidRDefault="001F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Пора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пройде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інша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прийде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           </w:t>
            </w:r>
            <w:proofErr w:type="gramStart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Нар.</w:t>
            </w:r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творчість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)</w:t>
            </w:r>
          </w:p>
        </w:tc>
      </w:tr>
    </w:tbl>
    <w:p w:rsidR="001F4FFD" w:rsidRDefault="001F4FFD" w:rsidP="001F4FFD">
      <w:pPr>
        <w:spacing w:after="0"/>
      </w:pPr>
    </w:p>
    <w:p w:rsidR="001F4FFD" w:rsidRDefault="001F4FFD" w:rsidP="001F4FF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</w:t>
      </w:r>
    </w:p>
    <w:p w:rsidR="001F4FFD" w:rsidRDefault="001F4FFD" w:rsidP="001F4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Гра «Скринька запитань»: </w:t>
      </w:r>
      <w:r>
        <w:rPr>
          <w:rFonts w:ascii="Times New Roman" w:hAnsi="Times New Roman" w:cs="Times New Roman"/>
          <w:sz w:val="28"/>
          <w:szCs w:val="28"/>
          <w:lang w:val="uk-UA"/>
        </w:rPr>
        <w:t>наосліп обрати питання, дати на нього відповідь.</w:t>
      </w:r>
    </w:p>
    <w:p w:rsidR="001F4FFD" w:rsidRDefault="001F4FFD" w:rsidP="001F4F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складні речення називають безсполучниковими?</w:t>
      </w:r>
    </w:p>
    <w:p w:rsidR="001F4FFD" w:rsidRDefault="001F4FFD" w:rsidP="001F4F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яких складних речень безсполучникові складні речення синонімічні?</w:t>
      </w:r>
    </w:p>
    <w:p w:rsidR="001F4FFD" w:rsidRDefault="001F4FFD" w:rsidP="001F4F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смислові відношення характерні безсполучниковим складним реченням?</w:t>
      </w:r>
    </w:p>
    <w:p w:rsidR="001F4FFD" w:rsidRDefault="001F4FFD" w:rsidP="001F4F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інтонація буває в безсполучникових складних реченнях?</w:t>
      </w:r>
    </w:p>
    <w:p w:rsidR="001F4FFD" w:rsidRDefault="001F4FFD" w:rsidP="001F4F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чого залежить інтонація у складному безсполучниковому реченні?</w:t>
      </w:r>
    </w:p>
    <w:p w:rsidR="001F4FFD" w:rsidRDefault="001F4FFD" w:rsidP="001F4FF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1F4FFD" w:rsidRDefault="001F4FFD" w:rsidP="001F4FF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lastRenderedPageBreak/>
        <w:t>Прочитати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вголос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, правильно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інтонуючи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їх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Згрупувати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за видами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інтонації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: а)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безсполучникові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складні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інтонацією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переліку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; б) з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інтонацією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пояснення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;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в) з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інтонацією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зіставлення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.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Записати.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eastAsia="SchoolBookC" w:hAnsi="Times New Roman" w:cs="Times New Roman"/>
          <w:sz w:val="28"/>
          <w:szCs w:val="28"/>
        </w:rPr>
        <w:t xml:space="preserve">1. Два голуби гуде, голубка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туркоче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Нар.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творчість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). 2. Защебетав соловейко —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пішла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луна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гаєм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Т. Шевченко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). 3.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здається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твої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очі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у мою душу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світять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вишини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Сосюра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). 4.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зайшло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степові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озера стали на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якийсь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час темно-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червоними</w:t>
      </w:r>
      <w:proofErr w:type="spellEnd"/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eastAsia="SchoolBookC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О. Гончар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). 5. 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Вітер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війнув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листя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клена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жовте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жовтаво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-золоте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полетіло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Тичина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). 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>6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. Не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русалонька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блукає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— то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дівчина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ходить (</w:t>
      </w:r>
      <w:r>
        <w:rPr>
          <w:rFonts w:ascii="Times New Roman" w:hAnsi="Times New Roman" w:cs="Times New Roman"/>
          <w:i/>
          <w:iCs/>
          <w:sz w:val="28"/>
          <w:szCs w:val="28"/>
        </w:rPr>
        <w:t>Т. Шевченко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). </w:t>
      </w:r>
    </w:p>
    <w:p w:rsidR="001F4FFD" w:rsidRDefault="001F4FFD" w:rsidP="001F4FFD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</w:p>
    <w:p w:rsidR="001F4FFD" w:rsidRDefault="001F4FFD" w:rsidP="001F4FFD">
      <w:pPr>
        <w:rPr>
          <w:lang w:val="uk-UA"/>
        </w:rPr>
      </w:pPr>
    </w:p>
    <w:p w:rsidR="00EE3BB7" w:rsidRDefault="00EE3BB7"/>
    <w:sectPr w:rsidR="00EE3B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2744A"/>
    <w:multiLevelType w:val="hybridMultilevel"/>
    <w:tmpl w:val="73A87E42"/>
    <w:lvl w:ilvl="0" w:tplc="63BC8F5A">
      <w:start w:val="1"/>
      <w:numFmt w:val="decimal"/>
      <w:lvlText w:val="%1."/>
      <w:lvlJc w:val="left"/>
      <w:pPr>
        <w:ind w:left="480" w:hanging="360"/>
      </w:pPr>
    </w:lvl>
    <w:lvl w:ilvl="1" w:tplc="04190019">
      <w:start w:val="1"/>
      <w:numFmt w:val="lowerLetter"/>
      <w:lvlText w:val="%2."/>
      <w:lvlJc w:val="left"/>
      <w:pPr>
        <w:ind w:left="1200" w:hanging="360"/>
      </w:pPr>
    </w:lvl>
    <w:lvl w:ilvl="2" w:tplc="0419001B">
      <w:start w:val="1"/>
      <w:numFmt w:val="lowerRoman"/>
      <w:lvlText w:val="%3."/>
      <w:lvlJc w:val="right"/>
      <w:pPr>
        <w:ind w:left="1920" w:hanging="180"/>
      </w:pPr>
    </w:lvl>
    <w:lvl w:ilvl="3" w:tplc="0419000F">
      <w:start w:val="1"/>
      <w:numFmt w:val="decimal"/>
      <w:lvlText w:val="%4."/>
      <w:lvlJc w:val="left"/>
      <w:pPr>
        <w:ind w:left="2640" w:hanging="360"/>
      </w:pPr>
    </w:lvl>
    <w:lvl w:ilvl="4" w:tplc="04190019">
      <w:start w:val="1"/>
      <w:numFmt w:val="lowerLetter"/>
      <w:lvlText w:val="%5."/>
      <w:lvlJc w:val="left"/>
      <w:pPr>
        <w:ind w:left="3360" w:hanging="360"/>
      </w:pPr>
    </w:lvl>
    <w:lvl w:ilvl="5" w:tplc="0419001B">
      <w:start w:val="1"/>
      <w:numFmt w:val="lowerRoman"/>
      <w:lvlText w:val="%6."/>
      <w:lvlJc w:val="right"/>
      <w:pPr>
        <w:ind w:left="4080" w:hanging="180"/>
      </w:pPr>
    </w:lvl>
    <w:lvl w:ilvl="6" w:tplc="0419000F">
      <w:start w:val="1"/>
      <w:numFmt w:val="decimal"/>
      <w:lvlText w:val="%7."/>
      <w:lvlJc w:val="left"/>
      <w:pPr>
        <w:ind w:left="4800" w:hanging="360"/>
      </w:pPr>
    </w:lvl>
    <w:lvl w:ilvl="7" w:tplc="04190019">
      <w:start w:val="1"/>
      <w:numFmt w:val="lowerLetter"/>
      <w:lvlText w:val="%8."/>
      <w:lvlJc w:val="left"/>
      <w:pPr>
        <w:ind w:left="5520" w:hanging="360"/>
      </w:pPr>
    </w:lvl>
    <w:lvl w:ilvl="8" w:tplc="0419001B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32EC5190"/>
    <w:multiLevelType w:val="hybridMultilevel"/>
    <w:tmpl w:val="87DA199C"/>
    <w:lvl w:ilvl="0" w:tplc="F1D8AE62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00001"/>
    <w:multiLevelType w:val="hybridMultilevel"/>
    <w:tmpl w:val="201C2732"/>
    <w:lvl w:ilvl="0" w:tplc="74C417C4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6023F"/>
    <w:multiLevelType w:val="hybridMultilevel"/>
    <w:tmpl w:val="C1C669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55571"/>
    <w:multiLevelType w:val="hybridMultilevel"/>
    <w:tmpl w:val="6504B3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86B01"/>
    <w:multiLevelType w:val="hybridMultilevel"/>
    <w:tmpl w:val="9766A4A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FD"/>
    <w:rsid w:val="001F4FFD"/>
    <w:rsid w:val="00E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C3A6C-6BC9-4E5A-B90A-8C544515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F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4FFD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1F4FFD"/>
    <w:pPr>
      <w:ind w:left="720"/>
      <w:contextualSpacing/>
    </w:pPr>
  </w:style>
  <w:style w:type="paragraph" w:customStyle="1" w:styleId="Pa29">
    <w:name w:val="Pa29"/>
    <w:basedOn w:val="a"/>
    <w:next w:val="a"/>
    <w:uiPriority w:val="99"/>
    <w:rsid w:val="001F4FFD"/>
    <w:pPr>
      <w:autoSpaceDE w:val="0"/>
      <w:autoSpaceDN w:val="0"/>
      <w:adjustRightInd w:val="0"/>
      <w:spacing w:after="0" w:line="201" w:lineRule="atLeast"/>
    </w:pPr>
    <w:rPr>
      <w:rFonts w:ascii="NewtonC" w:hAnsi="NewtonC"/>
      <w:sz w:val="24"/>
      <w:szCs w:val="24"/>
    </w:rPr>
  </w:style>
  <w:style w:type="table" w:styleId="a5">
    <w:name w:val="Table Grid"/>
    <w:basedOn w:val="a1"/>
    <w:uiPriority w:val="39"/>
    <w:rsid w:val="001F4FF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3642</Characters>
  <Application>Microsoft Office Word</Application>
  <DocSecurity>0</DocSecurity>
  <Lines>30</Lines>
  <Paragraphs>8</Paragraphs>
  <ScaleCrop>false</ScaleCrop>
  <Company>HP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2022-01-24T19:45:00Z</dcterms:created>
  <dcterms:modified xsi:type="dcterms:W3CDTF">2022-01-24T19:47:00Z</dcterms:modified>
</cp:coreProperties>
</file>