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D0" w:rsidRDefault="00FA63D0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  <w:r w:rsidRPr="00FA63D0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Тема</w:t>
      </w:r>
      <w:r w:rsidR="00F85A4A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 xml:space="preserve"> уроку</w:t>
      </w:r>
      <w:r w:rsidRPr="00FA63D0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: Природні та синтетичні органічні сполуки.</w:t>
      </w:r>
    </w:p>
    <w:p w:rsidR="00F85A4A" w:rsidRDefault="00F85A4A" w:rsidP="00FA63D0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</w:p>
    <w:p w:rsidR="00FA63D0" w:rsidRDefault="00FA63D0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A63D0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Розрізняють органічні сполуки що існують у природі, або добуті з природних речовин й ті, що добувають синтетичним шляхом за допомогою хімічних перетворень з інших органічних чи неорганічних речовин.</w:t>
      </w:r>
    </w:p>
    <w:p w:rsidR="00F85A4A" w:rsidRDefault="00F85A4A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18EDC7FB" wp14:editId="751D9D74">
            <wp:extent cx="4867275" cy="3157615"/>
            <wp:effectExtent l="0" t="0" r="0" b="5080"/>
            <wp:docPr id="4" name="Рисунок 4" descr="https://lh4.googleusercontent.com/6zcMlANBf5veTule5BD3x2ndTbEVp7VPkKZHbNKERyjIyZO9xcq0QSA-j4jdsKSfvyyFD25UV-4SYnTefq4GIC78Ex4Y1L9ibxR5FuErNhphHpts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6zcMlANBf5veTule5BD3x2ndTbEVp7VPkKZHbNKERyjIyZO9xcq0QSA-j4jdsKSfvyyFD25UV-4SYnTefq4GIC78Ex4Y1L9ibxR5FuErNhphHpts=w1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61" cy="31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4A" w:rsidRDefault="00F85A4A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E27D25E" wp14:editId="28BE11FA">
            <wp:extent cx="4876800" cy="3162300"/>
            <wp:effectExtent l="0" t="0" r="0" b="0"/>
            <wp:docPr id="5" name="Рисунок 5" descr="https://lh3.googleusercontent.com/sMPxzRk1f13PYvyu6WhBjyxnJbXHQ8S0-EkpC75W7dsQy34ulxwui7jmA7LzBJkialAR-tgTRoIibqdTJXN7QmCqHZ2fvni7BCT6vdBWlyP8T6rY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MPxzRk1f13PYvyu6WhBjyxnJbXHQ8S0-EkpC75W7dsQy34ulxwui7jmA7LzBJkialAR-tgTRoIibqdTJXN7QmCqHZ2fvni7BCT6vdBWlyP8T6rY=w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D0" w:rsidRDefault="00611EF8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4525B83A" wp14:editId="53196D8C">
            <wp:simplePos x="0" y="0"/>
            <wp:positionH relativeFrom="page">
              <wp:posOffset>1718310</wp:posOffset>
            </wp:positionH>
            <wp:positionV relativeFrom="paragraph">
              <wp:posOffset>0</wp:posOffset>
            </wp:positionV>
            <wp:extent cx="3608705" cy="2862580"/>
            <wp:effectExtent l="0" t="0" r="0" b="0"/>
            <wp:wrapSquare wrapText="bothSides"/>
            <wp:docPr id="6" name="Рисунок 6" descr="https://lh3.googleusercontent.com/QGe_qGVs6S5wGkJZTISSvUaa_Y5Pe-9DVv9Z1c34iGeuB30LIGx6AMMnJ9AzbuxPthX5WWqn-_oXJWnEFZggxX3zimho4ga09ykjA3puF1X38vig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QGe_qGVs6S5wGkJZTISSvUaa_Y5Pe-9DVv9Z1c34iGeuB30LIGx6AMMnJ9AzbuxPthX5WWqn-_oXJWnEFZggxX3zimho4ga09ykjA3puF1X38vig=w1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4610"/>
      </w:tblGrid>
      <w:tr w:rsidR="00FA63D0" w:rsidRPr="00FA63D0" w:rsidTr="00FA63D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472C4" w:themeColor="accent5"/>
                <w:sz w:val="36"/>
                <w:szCs w:val="36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4472C4" w:themeColor="accent5"/>
                <w:sz w:val="36"/>
                <w:szCs w:val="36"/>
                <w:lang w:eastAsia="uk-UA"/>
              </w:rPr>
              <w:t>Природні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4472C4" w:themeColor="accent5"/>
                <w:sz w:val="36"/>
                <w:szCs w:val="36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4472C4" w:themeColor="accent5"/>
                <w:sz w:val="36"/>
                <w:szCs w:val="36"/>
                <w:lang w:eastAsia="uk-UA"/>
              </w:rPr>
              <w:t>Синтетичні</w:t>
            </w:r>
          </w:p>
        </w:tc>
      </w:tr>
      <w:tr w:rsidR="00FA63D0" w:rsidRPr="00FA63D0" w:rsidTr="00FA63D0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Органічні продукти: вугілля, нафта, природний газ, фарби, цукор, крохмаль, олії, природний каучук, клітковина, волокна бавовни та льону, карбонові кислоти, </w:t>
            </w:r>
            <w:proofErr w:type="spellStart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естерні</w:t>
            </w:r>
            <w:proofErr w:type="spellEnd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масла, вуглеводи, амінокислоти, білки, жири, волокна шерсті, аміни.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63D0" w:rsidRPr="00FA63D0" w:rsidRDefault="00FA63D0" w:rsidP="00FA63D0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Паливо (бензин, гас), синтетичні волокна та </w:t>
            </w:r>
            <w:proofErr w:type="spellStart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каучуки</w:t>
            </w:r>
            <w:proofErr w:type="spellEnd"/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, пластмаси, вибухові речовини, лікарські препарати, хімічні засоби захисту рослин, вітаміни, штучна шкіра, барвники, мило, миючі засоби, запашні, смакові речовини.</w:t>
            </w:r>
          </w:p>
        </w:tc>
      </w:tr>
    </w:tbl>
    <w:p w:rsidR="00F85A4A" w:rsidRDefault="00F85A4A" w:rsidP="00FA63D0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br w:type="textWrapping" w:clear="all"/>
      </w:r>
    </w:p>
    <w:p w:rsidR="00F85A4A" w:rsidRPr="00FA63D0" w:rsidRDefault="00F85A4A" w:rsidP="00611EF8">
      <w:pPr>
        <w:shd w:val="clear" w:color="auto" w:fill="FFFFFF"/>
        <w:spacing w:after="150" w:line="312" w:lineRule="atLeast"/>
        <w:ind w:left="72" w:right="72"/>
        <w:jc w:val="center"/>
        <w:outlineLvl w:val="4"/>
        <w:rPr>
          <w:rFonts w:ascii="Roboto Condensed" w:eastAsia="Times New Roman" w:hAnsi="Roboto Condensed" w:cs="Times New Roman"/>
          <w:b/>
          <w:bCs/>
          <w:color w:val="13578C"/>
          <w:sz w:val="40"/>
          <w:szCs w:val="40"/>
          <w:lang w:eastAsia="uk-UA"/>
        </w:rPr>
      </w:pPr>
      <w:r w:rsidRPr="00FA63D0">
        <w:rPr>
          <w:rFonts w:ascii="Roboto Condensed" w:eastAsia="Times New Roman" w:hAnsi="Roboto Condensed" w:cs="Times New Roman"/>
          <w:b/>
          <w:bCs/>
          <w:color w:val="13578C"/>
          <w:sz w:val="40"/>
          <w:szCs w:val="40"/>
          <w:lang w:eastAsia="uk-UA"/>
        </w:rPr>
        <w:t xml:space="preserve">Значення органічних </w:t>
      </w:r>
      <w:proofErr w:type="spellStart"/>
      <w:r w:rsidRPr="00FA63D0">
        <w:rPr>
          <w:rFonts w:ascii="Roboto Condensed" w:eastAsia="Times New Roman" w:hAnsi="Roboto Condensed" w:cs="Times New Roman"/>
          <w:b/>
          <w:bCs/>
          <w:color w:val="13578C"/>
          <w:sz w:val="40"/>
          <w:szCs w:val="40"/>
          <w:lang w:eastAsia="uk-UA"/>
        </w:rPr>
        <w:t>сполук</w:t>
      </w:r>
      <w:proofErr w:type="spellEnd"/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2053"/>
        <w:gridCol w:w="2161"/>
        <w:gridCol w:w="2349"/>
      </w:tblGrid>
      <w:tr w:rsidR="00F85A4A" w:rsidRPr="00FA63D0" w:rsidTr="006B651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Народне господарство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С/г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Медицина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Паливна промисловість</w:t>
            </w:r>
          </w:p>
        </w:tc>
      </w:tr>
      <w:tr w:rsidR="00F85A4A" w:rsidRPr="00FA63D0" w:rsidTr="006B651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Барвники, волокна, каучук, пластмаси, посуд, предмети побуту, одяг, взуття.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Засоби захисту рослин, стимулятори росту, гербіциди.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Лікарські препарати, вітаміни, обладнання, замінники органів.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85A4A" w:rsidRPr="00FA63D0" w:rsidRDefault="00F85A4A" w:rsidP="006B6515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A63D0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Продукти переробки нафти й кам’яного вугілля, пальне.</w:t>
            </w:r>
          </w:p>
        </w:tc>
      </w:tr>
    </w:tbl>
    <w:p w:rsidR="00FA63D0" w:rsidRDefault="00FA63D0" w:rsidP="00611EF8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FA63D0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Підсумок:</w:t>
      </w:r>
    </w:p>
    <w:p w:rsidR="00F85A4A" w:rsidRPr="00FA63D0" w:rsidRDefault="00F85A4A" w:rsidP="00FA63D0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</w:p>
    <w:p w:rsidR="00FA63D0" w:rsidRPr="00FA63D0" w:rsidRDefault="00FA63D0" w:rsidP="00FA63D0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A63D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Синтетична органічна хімія </w:t>
      </w:r>
      <w:proofErr w:type="spellStart"/>
      <w:r w:rsidRPr="00FA63D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подаруваля</w:t>
      </w:r>
      <w:proofErr w:type="spellEnd"/>
      <w:r w:rsidRPr="00FA63D0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людству величезну кількість речовин, які в природі не зустрічаються, але конче потрібні людині в житті та її виробничій діяльності.</w:t>
      </w:r>
    </w:p>
    <w:p w:rsidR="00FA63D0" w:rsidRPr="00FA63D0" w:rsidRDefault="00FA63D0" w:rsidP="00FA63D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FA63D0" w:rsidRDefault="00FA63D0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</w:p>
    <w:p w:rsidR="00FA63D0" w:rsidRDefault="00611EF8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  <w:r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lastRenderedPageBreak/>
        <w:t>Завдання.</w:t>
      </w:r>
    </w:p>
    <w:p w:rsidR="00611EF8" w:rsidRDefault="00583AF1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  <w:r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Опрацюйте §</w:t>
      </w:r>
      <w:r w:rsidR="00611EF8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 xml:space="preserve"> 39.</w:t>
      </w:r>
    </w:p>
    <w:p w:rsidR="00611EF8" w:rsidRPr="00FA63D0" w:rsidRDefault="00583AF1" w:rsidP="00FA63D0">
      <w:pPr>
        <w:spacing w:before="300" w:after="0" w:line="240" w:lineRule="auto"/>
        <w:outlineLvl w:val="1"/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</w:pPr>
      <w:r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Виконайте вправи</w:t>
      </w:r>
      <w:r w:rsidR="00611EF8">
        <w:rPr>
          <w:rFonts w:ascii="Roboto" w:eastAsia="Times New Roman" w:hAnsi="Roboto" w:cs="Times New Roman"/>
          <w:b/>
          <w:bCs/>
          <w:color w:val="537391"/>
          <w:sz w:val="36"/>
          <w:szCs w:val="36"/>
          <w:lang w:eastAsia="uk-UA"/>
        </w:rPr>
        <w:t>:</w:t>
      </w:r>
    </w:p>
    <w:p w:rsidR="00FA63D0" w:rsidRPr="00FA63D0" w:rsidRDefault="00FA63D0" w:rsidP="00611EF8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</w:p>
    <w:p w:rsidR="00FA63D0" w:rsidRDefault="00F85A4A">
      <w:pPr>
        <w:rPr>
          <w:rFonts w:ascii="Arial" w:hAnsi="Arial" w:cs="Arial"/>
          <w:color w:val="000000"/>
          <w:shd w:val="clear" w:color="auto" w:fill="D7EFFB"/>
        </w:rPr>
      </w:pPr>
      <w:r>
        <w:rPr>
          <w:rStyle w:val="a3"/>
          <w:rFonts w:ascii="Arial" w:hAnsi="Arial" w:cs="Arial"/>
          <w:color w:val="000000"/>
          <w:shd w:val="clear" w:color="auto" w:fill="D7EFFB"/>
        </w:rPr>
        <w:t>1</w:t>
      </w:r>
      <w:r w:rsidR="00FA63D0">
        <w:rPr>
          <w:rStyle w:val="a3"/>
          <w:rFonts w:ascii="Arial" w:hAnsi="Arial" w:cs="Arial"/>
          <w:color w:val="000000"/>
          <w:shd w:val="clear" w:color="auto" w:fill="D7EFFB"/>
        </w:rPr>
        <w:t>.</w:t>
      </w:r>
      <w:r w:rsidR="00FA63D0">
        <w:rPr>
          <w:rFonts w:ascii="Arial" w:hAnsi="Arial" w:cs="Arial"/>
          <w:color w:val="000000"/>
          <w:shd w:val="clear" w:color="auto" w:fill="D7EFFB"/>
        </w:rPr>
        <w:t> Напишіть рівняння реакцій:</w:t>
      </w:r>
      <w:r w:rsidR="00FA63D0">
        <w:rPr>
          <w:rFonts w:ascii="Arial" w:hAnsi="Arial" w:cs="Arial"/>
          <w:color w:val="000000"/>
        </w:rPr>
        <w:br/>
      </w:r>
      <w:r w:rsidR="00FA63D0">
        <w:rPr>
          <w:rFonts w:ascii="Arial" w:hAnsi="Arial" w:cs="Arial"/>
          <w:color w:val="000000"/>
          <w:shd w:val="clear" w:color="auto" w:fill="D7EFFB"/>
        </w:rPr>
        <w:t>а) горіння целюлози;</w:t>
      </w:r>
      <w:r w:rsidR="00FA63D0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7EFFB"/>
        </w:rPr>
        <w:t>б</w:t>
      </w:r>
      <w:r w:rsidR="00FA63D0">
        <w:rPr>
          <w:rFonts w:ascii="Arial" w:hAnsi="Arial" w:cs="Arial"/>
          <w:color w:val="000000"/>
          <w:shd w:val="clear" w:color="auto" w:fill="D7EFFB"/>
        </w:rPr>
        <w:t>) спиртове бродіння глюкози;</w:t>
      </w:r>
      <w:r w:rsidR="00FA63D0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D7EFFB"/>
        </w:rPr>
        <w:t>в</w:t>
      </w:r>
      <w:r w:rsidR="00FA63D0">
        <w:rPr>
          <w:rFonts w:ascii="Arial" w:hAnsi="Arial" w:cs="Arial"/>
          <w:color w:val="000000"/>
          <w:shd w:val="clear" w:color="auto" w:fill="D7EFFB"/>
        </w:rPr>
        <w:t>) ферментативний гідроліз крохмалю.</w:t>
      </w:r>
    </w:p>
    <w:p w:rsidR="00FA63D0" w:rsidRDefault="00F85A4A" w:rsidP="00583AF1">
      <w:pPr>
        <w:rPr>
          <w:rFonts w:ascii="Arial" w:hAnsi="Arial" w:cs="Arial"/>
          <w:color w:val="000000"/>
        </w:rPr>
      </w:pPr>
      <w:r w:rsidRPr="00611EF8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color w:val="000000"/>
        </w:rPr>
        <w:t>.</w:t>
      </w:r>
      <w:r w:rsidR="00FA63D0">
        <w:rPr>
          <w:rFonts w:ascii="Arial" w:hAnsi="Arial" w:cs="Arial"/>
          <w:color w:val="000000"/>
        </w:rPr>
        <w:t>Функціональна група – ОН характерна для:</w:t>
      </w:r>
      <w:r w:rsidR="00FA63D0">
        <w:rPr>
          <w:rFonts w:ascii="Arial" w:hAnsi="Arial" w:cs="Arial"/>
          <w:color w:val="000000"/>
        </w:rPr>
        <w:br/>
        <w:t xml:space="preserve">а) </w:t>
      </w:r>
      <w:proofErr w:type="spellStart"/>
      <w:r w:rsidR="00FA63D0">
        <w:rPr>
          <w:rFonts w:ascii="Arial" w:hAnsi="Arial" w:cs="Arial"/>
          <w:color w:val="000000"/>
        </w:rPr>
        <w:t>естерів</w:t>
      </w:r>
      <w:proofErr w:type="spellEnd"/>
      <w:r w:rsidR="00FA63D0">
        <w:rPr>
          <w:rFonts w:ascii="Arial" w:hAnsi="Arial" w:cs="Arial"/>
          <w:color w:val="000000"/>
        </w:rPr>
        <w:t>;</w:t>
      </w:r>
      <w:r w:rsidR="00FA63D0">
        <w:rPr>
          <w:rFonts w:ascii="Arial" w:hAnsi="Arial" w:cs="Arial"/>
          <w:color w:val="000000"/>
        </w:rPr>
        <w:br/>
        <w:t>б) спиртів;</w:t>
      </w:r>
      <w:r w:rsidR="00FA63D0">
        <w:rPr>
          <w:rFonts w:ascii="Arial" w:hAnsi="Arial" w:cs="Arial"/>
          <w:color w:val="000000"/>
        </w:rPr>
        <w:br/>
        <w:t xml:space="preserve">в) </w:t>
      </w:r>
      <w:proofErr w:type="spellStart"/>
      <w:r w:rsidR="00FA63D0">
        <w:rPr>
          <w:rFonts w:ascii="Arial" w:hAnsi="Arial" w:cs="Arial"/>
          <w:color w:val="000000"/>
        </w:rPr>
        <w:t>етерів</w:t>
      </w:r>
      <w:proofErr w:type="spellEnd"/>
      <w:r w:rsidR="00FA63D0">
        <w:rPr>
          <w:rFonts w:ascii="Arial" w:hAnsi="Arial" w:cs="Arial"/>
          <w:color w:val="000000"/>
        </w:rPr>
        <w:t>;</w:t>
      </w:r>
      <w:r w:rsidR="00FA63D0">
        <w:rPr>
          <w:rFonts w:ascii="Arial" w:hAnsi="Arial" w:cs="Arial"/>
          <w:color w:val="000000"/>
        </w:rPr>
        <w:br/>
        <w:t>г) кислот.</w:t>
      </w:r>
    </w:p>
    <w:p w:rsidR="00FA63D0" w:rsidRDefault="00F85A4A" w:rsidP="00FA63D0">
      <w:pPr>
        <w:pStyle w:val="a4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</w:rPr>
        <w:t>3</w:t>
      </w:r>
      <w:r w:rsidR="00FA63D0">
        <w:rPr>
          <w:rStyle w:val="a3"/>
          <w:rFonts w:ascii="Arial" w:hAnsi="Arial" w:cs="Arial"/>
          <w:color w:val="000000"/>
        </w:rPr>
        <w:t>.</w:t>
      </w:r>
      <w:r w:rsidR="00FA63D0">
        <w:rPr>
          <w:rFonts w:ascii="Arial" w:hAnsi="Arial" w:cs="Arial"/>
          <w:color w:val="000000"/>
        </w:rPr>
        <w:t> Позначте екологічно чисте пальне:</w:t>
      </w:r>
      <w:r w:rsidR="00FA63D0">
        <w:rPr>
          <w:rFonts w:ascii="Arial" w:hAnsi="Arial" w:cs="Arial"/>
          <w:color w:val="000000"/>
        </w:rPr>
        <w:br/>
        <w:t>а) водень;</w:t>
      </w:r>
      <w:r w:rsidR="00FA63D0">
        <w:rPr>
          <w:rFonts w:ascii="Arial" w:hAnsi="Arial" w:cs="Arial"/>
          <w:color w:val="000000"/>
        </w:rPr>
        <w:br/>
        <w:t>б) мазут;</w:t>
      </w:r>
      <w:r w:rsidR="00FA63D0">
        <w:rPr>
          <w:rFonts w:ascii="Arial" w:hAnsi="Arial" w:cs="Arial"/>
          <w:color w:val="000000"/>
        </w:rPr>
        <w:br/>
        <w:t>в) бензин;</w:t>
      </w:r>
      <w:r w:rsidR="00FA63D0">
        <w:rPr>
          <w:rFonts w:ascii="Arial" w:hAnsi="Arial" w:cs="Arial"/>
          <w:color w:val="000000"/>
        </w:rPr>
        <w:br/>
        <w:t>г) вугілля.</w:t>
      </w:r>
    </w:p>
    <w:p w:rsidR="00611EF8" w:rsidRPr="00611EF8" w:rsidRDefault="00611EF8" w:rsidP="00611EF8"/>
    <w:p w:rsidR="00611EF8" w:rsidRPr="00611EF8" w:rsidRDefault="00611EF8" w:rsidP="00611EF8"/>
    <w:p w:rsidR="006F6539" w:rsidRPr="00355A1D" w:rsidRDefault="006F6539" w:rsidP="006F65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8" w:history="1"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6F6539" w:rsidRDefault="006F6539" w:rsidP="006F6539"/>
    <w:p w:rsidR="00611EF8" w:rsidRDefault="00611EF8" w:rsidP="00611EF8">
      <w:bookmarkStart w:id="0" w:name="_GoBack"/>
      <w:bookmarkEnd w:id="0"/>
    </w:p>
    <w:p w:rsidR="00FA63D0" w:rsidRPr="00611EF8" w:rsidRDefault="00611EF8" w:rsidP="00611EF8">
      <w:pPr>
        <w:tabs>
          <w:tab w:val="left" w:pos="3000"/>
        </w:tabs>
      </w:pPr>
      <w:r>
        <w:tab/>
      </w:r>
    </w:p>
    <w:sectPr w:rsidR="00FA63D0" w:rsidRPr="0061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C60B2"/>
    <w:multiLevelType w:val="multilevel"/>
    <w:tmpl w:val="BB5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D0"/>
    <w:rsid w:val="00583AF1"/>
    <w:rsid w:val="00611EF8"/>
    <w:rsid w:val="006F6539"/>
    <w:rsid w:val="00A6081E"/>
    <w:rsid w:val="00F85A4A"/>
    <w:rsid w:val="00FA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001BE-6C2E-4F1E-958A-F83F1626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3D0"/>
    <w:rPr>
      <w:b/>
      <w:bCs/>
    </w:rPr>
  </w:style>
  <w:style w:type="paragraph" w:styleId="a4">
    <w:name w:val="Normal (Web)"/>
    <w:basedOn w:val="a"/>
    <w:uiPriority w:val="99"/>
    <w:semiHidden/>
    <w:unhideWhenUsed/>
    <w:rsid w:val="00FA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6F6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2021-04-05T09:24:00Z</dcterms:created>
  <dcterms:modified xsi:type="dcterms:W3CDTF">2022-05-05T05:31:00Z</dcterms:modified>
</cp:coreProperties>
</file>