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2测试结果概述</w:t>
      </w:r>
      <w:bookmarkEnd w:id="0"/>
      <w:bookmarkEnd w:id="1"/>
      <w:bookmarkEnd w:id="2"/>
    </w:p>
    <w:p/>
    <w:p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>
      <w:pPr>
        <w:pStyle w:val="4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/>
    <w:p>
      <w:r>
        <w:tab/>
      </w:r>
      <w:r>
        <w:rPr>
          <w:rFonts w:hint="eastAsia"/>
        </w:rPr>
        <w:t>参见测试结果部分的“测试结果一览表”</w:t>
      </w:r>
    </w:p>
    <w:p>
      <w:pPr>
        <w:pStyle w:val="4"/>
      </w:pPr>
      <w:r>
        <w:rPr>
          <w:rFonts w:hint="eastAsia"/>
        </w:rPr>
        <w:t>2.5.2 测试记录</w:t>
      </w:r>
    </w:p>
    <w:tbl>
      <w:tblPr>
        <w:tblStyle w:val="9"/>
        <w:tblW w:w="8562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4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419" w:type="dxa"/>
            <w:tcBorders>
              <w:top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2019-7-11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2019-7-12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操作人员：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崔书阳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419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419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hint="eastAsia" w:ascii="Times New Roman" w:hAnsi="Times New Roman"/>
              </w:rPr>
              <w:t>hrome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419" w:type="dxa"/>
            <w:tcBorders>
              <w:top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更改结果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</w:tbl>
    <w:p/>
    <w:p>
      <w:pPr>
        <w:pStyle w:val="3"/>
        <w:spacing w:before="240" w:line="480" w:lineRule="auto"/>
        <w:jc w:val="both"/>
        <w:rPr>
          <w:rFonts w:hint="eastAsia"/>
        </w:rPr>
      </w:pPr>
      <w:bookmarkStart w:id="3" w:name="_Toc289193067"/>
      <w:r>
        <w:rPr>
          <w:rFonts w:hint="eastAsia"/>
          <w:lang w:val="en-US" w:eastAsia="zh-CN"/>
        </w:rPr>
        <w:t>2.7</w:t>
      </w:r>
      <w:r>
        <w:rPr>
          <w:rFonts w:hint="eastAsia"/>
        </w:rPr>
        <w:t>审核批准</w:t>
      </w:r>
      <w:bookmarkEnd w:id="3"/>
    </w:p>
    <w:p>
      <w:pPr>
        <w:pStyle w:val="4"/>
        <w:spacing w:before="0"/>
        <w:ind w:left="720" w:hanging="720"/>
        <w:jc w:val="both"/>
        <w:rPr>
          <w:rFonts w:hint="eastAsia"/>
        </w:rPr>
      </w:pPr>
      <w:bookmarkStart w:id="4" w:name="_Toc289193068"/>
      <w:r>
        <w:rPr>
          <w:rFonts w:hint="eastAsia"/>
          <w:lang w:val="en-US" w:eastAsia="zh-CN"/>
        </w:rPr>
        <w:t>2.7.1</w:t>
      </w:r>
      <w:r>
        <w:rPr>
          <w:rFonts w:hint="eastAsia"/>
        </w:rPr>
        <w:t>小节</w:t>
      </w:r>
      <w:bookmarkEnd w:id="4"/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参见测试结果部分的“测试结果一览表”表3-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。</w:t>
      </w:r>
    </w:p>
    <w:p>
      <w:pPr>
        <w:pStyle w:val="4"/>
        <w:spacing w:before="0"/>
        <w:ind w:left="720" w:hanging="720"/>
        <w:jc w:val="both"/>
        <w:rPr>
          <w:rFonts w:hint="eastAsia"/>
        </w:rPr>
      </w:pPr>
      <w:bookmarkStart w:id="5" w:name="_Toc289193069"/>
      <w:r>
        <w:rPr>
          <w:rFonts w:hint="eastAsia"/>
          <w:lang w:val="en-US" w:eastAsia="zh-CN"/>
        </w:rPr>
        <w:t>2.7.2</w:t>
      </w:r>
      <w:r>
        <w:rPr>
          <w:rFonts w:hint="eastAsia"/>
        </w:rPr>
        <w:t>测试记录</w:t>
      </w:r>
      <w:bookmarkEnd w:id="5"/>
    </w:p>
    <w:tbl>
      <w:tblPr>
        <w:tblStyle w:val="9"/>
        <w:tblW w:w="84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4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2019/7/11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操作人员：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何龙翔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CPU：</w:t>
            </w:r>
            <w:r>
              <w:rPr>
                <w:rFonts w:hint="eastAsia" w:ascii="Times New Roman" w:hAnsi="Times New Roman"/>
                <w:lang w:val="en-US" w:eastAsia="zh-CN"/>
              </w:rPr>
              <w:t>i5-6300HQ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lang w:val="en-US" w:eastAsia="zh-CN"/>
              </w:rPr>
              <w:t>2.3</w:t>
            </w:r>
            <w:r>
              <w:rPr>
                <w:rFonts w:hint="eastAsia" w:ascii="Times New Roman" w:hAnsi="Times New Roman"/>
              </w:rPr>
              <w:t>GHz     RAM：</w:t>
            </w:r>
            <w:r>
              <w:rPr>
                <w:rFonts w:hint="eastAsia" w:ascii="Times New Roman" w:hAnsi="Times New Roman"/>
                <w:lang w:val="en-US" w:eastAsia="zh-CN"/>
              </w:rPr>
              <w:t>8GB</w:t>
            </w:r>
          </w:p>
          <w:p>
            <w:pPr>
              <w:pStyle w:val="2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 xml:space="preserve">R) 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HD </w:t>
            </w:r>
            <w:r>
              <w:rPr>
                <w:rFonts w:hint="eastAsia" w:ascii="Times New Roman" w:hAnsi="Times New Roman"/>
              </w:rPr>
              <w:t xml:space="preserve">Graphics </w:t>
            </w:r>
            <w:r>
              <w:rPr>
                <w:rFonts w:hint="eastAsia" w:ascii="Times New Roman" w:hAnsi="Times New Roman"/>
                <w:lang w:val="en-US" w:eastAsia="zh-CN"/>
              </w:rPr>
              <w:t>530</w:t>
            </w:r>
          </w:p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</w:t>
            </w: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  <w:r>
              <w:rPr>
                <w:rFonts w:hint="eastAsia" w:ascii="Times New Roman" w:hAnsi="Times New Roman"/>
              </w:rPr>
              <w:t xml:space="preserve"> 浏览器：</w:t>
            </w:r>
            <w:r>
              <w:rPr>
                <w:rFonts w:hint="eastAsia" w:ascii="Times New Roman" w:hAnsi="Times New Roman"/>
                <w:lang w:val="en-US" w:eastAsia="zh-CN"/>
              </w:rPr>
              <w:t>火狐浏览器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更改结果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  <w:tc>
          <w:tcPr>
            <w:tcW w:w="1133" w:type="dxa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  <w:tc>
          <w:tcPr>
            <w:tcW w:w="2693" w:type="dxa"/>
            <w:gridSpan w:val="4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全部成功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  <w:tc>
          <w:tcPr>
            <w:tcW w:w="2041" w:type="dxa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2.12</w:t>
      </w:r>
      <w:r>
        <w:t>管理员增删改查用户和产品功能</w:t>
      </w:r>
    </w:p>
    <w:p>
      <w:pPr>
        <w:pStyle w:val="4"/>
      </w:pPr>
      <w:r>
        <w:rPr>
          <w:rFonts w:hint="eastAsia"/>
        </w:rPr>
        <w:t>2..12.1小结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Times New Roman" w:hAnsi="Times New Roman" w:eastAsia="宋体" w:cs="Times New Roman"/>
          <w:kern w:val="0"/>
          <w:sz w:val="22"/>
        </w:rPr>
        <w:t>参见测试结果部分的“测试结果一览表”3.12。</w:t>
      </w:r>
    </w:p>
    <w:p>
      <w:pPr>
        <w:pStyle w:val="4"/>
        <w:rPr>
          <w:rFonts w:ascii="宋体" w:hAnsi="宋体" w:eastAsia="宋体"/>
        </w:rPr>
      </w:pPr>
      <w:r>
        <w:rPr>
          <w:rFonts w:hint="eastAsia"/>
        </w:rPr>
        <w:t>2.12.2测试记录</w:t>
      </w:r>
    </w:p>
    <w:tbl>
      <w:tblPr>
        <w:tblStyle w:val="9"/>
        <w:tblW w:w="84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4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2019-7-10 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2019-7-11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操作人员：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西北工业大学毅字楼310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浏览器：Chrome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更改结果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>
      <w:pPr>
        <w:pStyle w:val="3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>
      <w:pPr>
        <w:pStyle w:val="4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001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崔书阳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2019-7-11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与用例001相同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用户在卖家状态下可以发布产品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restart"/>
            <w:tcBorders>
              <w:left w:val="single" w:color="auto" w:sz="12" w:space="0"/>
            </w:tcBorders>
            <w:vAlign w:val="center"/>
          </w:tcPr>
          <w:p/>
        </w:tc>
        <w:tc>
          <w:tcPr>
            <w:tcW w:w="708" w:type="dxa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跳转到发布产品界面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在对话框里面输入信息</w:t>
            </w:r>
            <w:r>
              <w:drawing>
                <wp:inline distT="0" distB="0" distL="0" distR="0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</w:pPr>
            <w:r>
              <w:drawing>
                <wp:inline distT="0" distB="0" distL="0" distR="0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输入信息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发布产品的价格显示，问题没有进行数字的判断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跳转到照片上传界面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照片上传成功，产品发布成功</w:t>
            </w:r>
          </w:p>
        </w:tc>
      </w:tr>
    </w:tbl>
    <w:p/>
    <w:p>
      <w:pPr>
        <w:pStyle w:val="4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/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002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崔书阳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2019-7-11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与用例001相同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restart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取消发布产品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>
            <w:r>
              <w:rPr>
                <w:rFonts w:hint="eastAsia"/>
              </w:rPr>
              <w:t>在该界面里点击取消按钮，可以取消正常上架的商品</w:t>
            </w:r>
            <w: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产品发布取消状态变为已取消</w:t>
            </w:r>
            <w: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pPr>
        <w:pStyle w:val="4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/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003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崔书阳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2019-7-11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与用例001相同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restart"/>
            <w:tcBorders>
              <w:left w:val="single" w:color="auto" w:sz="12" w:space="0"/>
              <w:bottom w:val="nil"/>
            </w:tcBorders>
            <w:vAlign w:val="center"/>
          </w:tcPr>
          <w:p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top w:val="nil"/>
              <w:left w:val="single" w:color="auto" w:sz="12" w:space="0"/>
              <w:bottom w:val="nil"/>
            </w:tcBorders>
            <w:vAlign w:val="center"/>
          </w:tcPr>
          <w:p/>
        </w:tc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>
            <w:r>
              <w:rPr>
                <w:rFonts w:hint="eastAsia"/>
              </w:rPr>
              <w:t>在该界面里点击修改按钮，可以修改正常上架的商品</w:t>
            </w:r>
            <w:r>
              <w:drawing>
                <wp:inline distT="0" distB="0" distL="0" distR="0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用户跳转到修改产品信息的界面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top w:val="nil"/>
              <w:left w:val="single" w:color="auto" w:sz="12" w:space="0"/>
              <w:bottom w:val="nil"/>
            </w:tcBorders>
            <w:vAlign w:val="center"/>
          </w:tcPr>
          <w:p/>
        </w:tc>
        <w:tc>
          <w:tcPr>
            <w:tcW w:w="708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用户修改信息显示在界面上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top w:val="nil"/>
              <w:left w:val="single" w:color="auto" w:sz="12" w:space="0"/>
              <w:bottom w:val="single" w:color="000000" w:themeColor="text1" w:sz="4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color="000000" w:themeColor="text1" w:sz="4" w:space="0"/>
            </w:tcBorders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color="000000" w:themeColor="text1" w:sz="4" w:space="0"/>
            </w:tcBorders>
            <w:vAlign w:val="center"/>
          </w:tcPr>
          <w:p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color="000000" w:themeColor="text1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用户修改成功</w:t>
            </w:r>
          </w:p>
        </w:tc>
      </w:tr>
    </w:tbl>
    <w:p>
      <w:pPr>
        <w:pStyle w:val="3"/>
      </w:pPr>
      <w:r>
        <w:rPr>
          <w:rFonts w:hint="eastAsia"/>
        </w:rPr>
        <w:t>3.10 推荐功能</w:t>
      </w:r>
    </w:p>
    <w:p>
      <w:pPr>
        <w:pStyle w:val="4"/>
      </w:pPr>
      <w:r>
        <w:rPr>
          <w:rFonts w:hint="eastAsia"/>
        </w:rPr>
        <w:t>3.10.1进入求购页面</w:t>
      </w:r>
    </w:p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xtg001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许泰格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39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1277" w:type="dxa"/>
            <w:gridSpan w:val="2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2019/7/11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操作系统：Windows7 浏览器：Firefox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用户通过点击“我要求购”的按钮跳转到我要求购页面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  <w:iCs/>
              </w:rPr>
            </w:pPr>
            <w:r>
              <w:rPr>
                <w:rFonts w:hint="eastAsia" w:ascii="Times New Roman" w:hAnsi="Times New Roman"/>
              </w:rPr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用户可以成功跳转到求购页面。</w:t>
            </w:r>
          </w:p>
        </w:tc>
      </w:tr>
    </w:tbl>
    <w:p/>
    <w:p>
      <w:pPr>
        <w:pStyle w:val="4"/>
      </w:pPr>
      <w:r>
        <w:rPr>
          <w:rFonts w:hint="eastAsia"/>
        </w:rPr>
        <w:t>3.10.2 发布求购商品</w:t>
      </w:r>
    </w:p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xtg002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许泰格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39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2019/7/11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与用例001相同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用户(买家)通过输入商品的数据，比如商品的名称，商品的分类来进行发布求购商品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  <w:iCs/>
              </w:rPr>
            </w:pPr>
            <w:r>
              <w:rPr>
                <w:rFonts w:hint="eastAsia" w:ascii="Times New Roman" w:hAnsi="Times New Roman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ind w:firstLine="47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“我要求购”页面被打开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“商品名称”显示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“商品分类”显示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点击</w:t>
            </w:r>
            <w:r>
              <w:drawing>
                <wp:inline distT="0" distB="0" distL="0" distR="0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Verdana" w:hAnsi="Verdana"/>
              </w:rPr>
              <w:t>发布成功，进入“首页”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点击</w:t>
            </w:r>
            <w:r>
              <w:drawing>
                <wp:inline distT="0" distB="0" distL="0" distR="0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商品名称会被清空，商品分类被设置为默认值</w:t>
            </w:r>
          </w:p>
        </w:tc>
      </w:tr>
    </w:tbl>
    <w:p/>
    <w:p/>
    <w:p>
      <w:pPr>
        <w:pStyle w:val="4"/>
      </w:pPr>
      <w:r>
        <w:rPr>
          <w:rFonts w:hint="eastAsia"/>
        </w:rPr>
        <w:t>3.10.3 推荐商品</w:t>
      </w:r>
    </w:p>
    <w:p/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xtg003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许泰格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39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2019/7/11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与用例xtg001相同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gridSpan w:val="2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用户(卖家)通过输入商品的数据，比如商品的名称，商品的分类来，商品价格，商品详细，图片的信息，进行发布求购商品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点击</w:t>
            </w:r>
            <w:r>
              <w:drawing>
                <wp:inline distT="0" distB="0" distL="0" distR="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点击</w:t>
            </w:r>
            <w:r>
              <w:drawing>
                <wp:inline distT="0" distB="0" distL="0" distR="0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商品名称会被清空，商品价格，商品详细，商品分类被设置为默认值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3.5.4用户可以查看已经发布的产品</w:t>
      </w:r>
    </w:p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004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崔书阳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2019-7-11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与用例001相同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D9D9D9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pStyle w:val="15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restart"/>
            <w:tcBorders>
              <w:left w:val="single" w:color="auto" w:sz="12" w:space="0"/>
              <w:bottom w:val="nil"/>
            </w:tcBorders>
            <w:vAlign w:val="center"/>
          </w:tcPr>
          <w:p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top w:val="nil"/>
              <w:left w:val="single" w:color="auto" w:sz="12" w:space="0"/>
              <w:bottom w:val="single" w:color="000000" w:themeColor="text1" w:sz="4" w:space="0"/>
            </w:tcBorders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color="000000" w:themeColor="text1" w:sz="4" w:space="0"/>
            </w:tcBorders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color="000000" w:themeColor="text1" w:sz="4" w:space="0"/>
            </w:tcBorders>
            <w:vAlign w:val="center"/>
          </w:tcPr>
          <w:p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color="000000" w:themeColor="text1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用户修改成功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3.7留言功能</w:t>
      </w:r>
    </w:p>
    <w:p>
      <w:pPr>
        <w:pStyle w:val="5"/>
        <w:keepNext/>
        <w:rPr>
          <w:rFonts w:hint="eastAsia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自评价负责人测试结果一览表</w:t>
      </w:r>
    </w:p>
    <w:tbl>
      <w:tblPr>
        <w:tblStyle w:val="9"/>
        <w:tblW w:w="666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684"/>
        <w:gridCol w:w="1569"/>
        <w:gridCol w:w="28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测试名称</w:t>
            </w:r>
          </w:p>
        </w:tc>
        <w:tc>
          <w:tcPr>
            <w:tcW w:w="684" w:type="dxa"/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</w:t>
            </w:r>
          </w:p>
        </w:tc>
        <w:tc>
          <w:tcPr>
            <w:tcW w:w="1569" w:type="dxa"/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失败/错误</w:t>
            </w:r>
          </w:p>
        </w:tc>
        <w:tc>
          <w:tcPr>
            <w:tcW w:w="2802" w:type="dxa"/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评语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noWrap w:val="0"/>
            <w:vAlign w:val="top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 xml:space="preserve">estcase </w:t>
            </w:r>
            <w:r>
              <w:rPr>
                <w:rFonts w:hint="eastAsia" w:ascii="Times New Roman" w:hAnsi="Times New Roman"/>
                <w:lang w:val="en-US" w:eastAsia="zh-CN"/>
              </w:rPr>
              <w:t>hlx-1</w:t>
            </w:r>
          </w:p>
        </w:tc>
        <w:tc>
          <w:tcPr>
            <w:tcW w:w="684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569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  <w:tc>
          <w:tcPr>
            <w:tcW w:w="2802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noWrap w:val="0"/>
            <w:vAlign w:val="top"/>
          </w:tcPr>
          <w:p>
            <w:pPr>
              <w:pStyle w:val="20"/>
              <w:rPr>
                <w:rFonts w:hint="default"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 xml:space="preserve">estcase </w:t>
            </w:r>
            <w:r>
              <w:rPr>
                <w:rFonts w:hint="eastAsia" w:ascii="Times New Roman" w:hAnsi="Times New Roman"/>
                <w:lang w:val="en-US" w:eastAsia="zh-CN"/>
              </w:rPr>
              <w:t>hlx-2</w:t>
            </w:r>
          </w:p>
        </w:tc>
        <w:tc>
          <w:tcPr>
            <w:tcW w:w="684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569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  <w:tc>
          <w:tcPr>
            <w:tcW w:w="2802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noWrap w:val="0"/>
            <w:vAlign w:val="top"/>
          </w:tcPr>
          <w:p>
            <w:pPr>
              <w:pStyle w:val="20"/>
              <w:rPr>
                <w:rFonts w:hint="default"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 xml:space="preserve">estcase </w:t>
            </w:r>
            <w:r>
              <w:rPr>
                <w:rFonts w:hint="eastAsia" w:ascii="Times New Roman" w:hAnsi="Times New Roman"/>
                <w:lang w:val="en-US" w:eastAsia="zh-CN"/>
              </w:rPr>
              <w:t>hlx-3</w:t>
            </w:r>
          </w:p>
        </w:tc>
        <w:tc>
          <w:tcPr>
            <w:tcW w:w="684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569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  <w:tc>
          <w:tcPr>
            <w:tcW w:w="2802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noWrap w:val="0"/>
            <w:vAlign w:val="top"/>
          </w:tcPr>
          <w:p>
            <w:pPr>
              <w:pStyle w:val="20"/>
              <w:rPr>
                <w:rFonts w:hint="default"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 xml:space="preserve">estcase </w:t>
            </w:r>
            <w:r>
              <w:rPr>
                <w:rFonts w:hint="eastAsia" w:ascii="Times New Roman" w:hAnsi="Times New Roman"/>
                <w:lang w:val="en-US" w:eastAsia="zh-CN"/>
              </w:rPr>
              <w:t>hlx-4</w:t>
            </w:r>
          </w:p>
        </w:tc>
        <w:tc>
          <w:tcPr>
            <w:tcW w:w="684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569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  <w:tc>
          <w:tcPr>
            <w:tcW w:w="2802" w:type="dxa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3.7.1给商家留言</w:t>
      </w:r>
    </w:p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hlx001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何龙翔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hint="eastAsia" w:ascii="Times New Roman" w:hAnsi="Times New Roman"/>
                <w:lang w:val="en-US" w:eastAsia="zh-CN"/>
              </w:rPr>
              <w:t>9/7/11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CPU：</w:t>
            </w:r>
            <w:r>
              <w:rPr>
                <w:rFonts w:hint="eastAsia" w:ascii="Times New Roman" w:hAnsi="Times New Roman"/>
                <w:lang w:val="en-US" w:eastAsia="zh-CN"/>
              </w:rPr>
              <w:t>i5-6300HQ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lang w:val="en-US" w:eastAsia="zh-CN"/>
              </w:rPr>
              <w:t>2.3</w:t>
            </w:r>
            <w:r>
              <w:rPr>
                <w:rFonts w:hint="eastAsia" w:ascii="Times New Roman" w:hAnsi="Times New Roman"/>
              </w:rPr>
              <w:t>GHz     RAM：</w:t>
            </w:r>
            <w:r>
              <w:rPr>
                <w:rFonts w:hint="eastAsia" w:ascii="Times New Roman" w:hAnsi="Times New Roman"/>
                <w:lang w:val="en-US" w:eastAsia="zh-CN"/>
              </w:rPr>
              <w:t>8GB</w:t>
            </w:r>
          </w:p>
          <w:p>
            <w:pPr>
              <w:pStyle w:val="2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 xml:space="preserve">R) 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HD </w:t>
            </w:r>
            <w:r>
              <w:rPr>
                <w:rFonts w:hint="eastAsia" w:ascii="Times New Roman" w:hAnsi="Times New Roman"/>
              </w:rPr>
              <w:t xml:space="preserve">Graphics </w:t>
            </w:r>
            <w:r>
              <w:rPr>
                <w:rFonts w:hint="eastAsia" w:ascii="Times New Roman" w:hAnsi="Times New Roman"/>
                <w:lang w:val="en-US" w:eastAsia="zh-CN"/>
              </w:rPr>
              <w:t>530</w:t>
            </w:r>
          </w:p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操作系统：Windows</w:t>
            </w: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  <w:r>
              <w:rPr>
                <w:rFonts w:hint="eastAsia" w:ascii="Times New Roman" w:hAnsi="Times New Roman"/>
              </w:rPr>
              <w:t xml:space="preserve"> 浏览器：</w:t>
            </w:r>
            <w:r>
              <w:rPr>
                <w:rFonts w:hint="eastAsia" w:ascii="Times New Roman" w:hAnsi="Times New Roman"/>
                <w:lang w:val="en-US" w:eastAsia="zh-CN"/>
              </w:rPr>
              <w:t>火狐浏览器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买家在商品页面能向商家留言，留言将被保存在数据库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商家留言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70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文本框显示输入的留言内容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708" w:type="dxa"/>
            <w:noWrap w:val="0"/>
            <w:vAlign w:val="center"/>
          </w:tcPr>
          <w:p>
            <w:pPr>
              <w:rPr>
                <w:rFonts w:hint="eastAsia"/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回复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跳出提示框</w:t>
            </w:r>
            <w:r>
              <w:drawing>
                <wp:inline distT="0" distB="0" distL="114300" distR="114300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，并将该留言插入数据库中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3.7.2查看留言列表</w:t>
      </w:r>
    </w:p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hlx002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何龙翔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hint="eastAsia" w:ascii="Times New Roman" w:hAnsi="Times New Roman"/>
                <w:lang w:val="en-US" w:eastAsia="zh-CN"/>
              </w:rPr>
              <w:t>9/7/11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CPU：</w:t>
            </w:r>
            <w:r>
              <w:rPr>
                <w:rFonts w:hint="eastAsia" w:ascii="Times New Roman" w:hAnsi="Times New Roman"/>
                <w:lang w:val="en-US" w:eastAsia="zh-CN"/>
              </w:rPr>
              <w:t>i5-6300HQ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lang w:val="en-US" w:eastAsia="zh-CN"/>
              </w:rPr>
              <w:t>2.3</w:t>
            </w:r>
            <w:r>
              <w:rPr>
                <w:rFonts w:hint="eastAsia" w:ascii="Times New Roman" w:hAnsi="Times New Roman"/>
              </w:rPr>
              <w:t>GHz     RAM：</w:t>
            </w:r>
            <w:r>
              <w:rPr>
                <w:rFonts w:hint="eastAsia" w:ascii="Times New Roman" w:hAnsi="Times New Roman"/>
                <w:lang w:val="en-US" w:eastAsia="zh-CN"/>
              </w:rPr>
              <w:t>8GB</w:t>
            </w:r>
          </w:p>
          <w:p>
            <w:pPr>
              <w:pStyle w:val="2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 xml:space="preserve">R) 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HD </w:t>
            </w:r>
            <w:r>
              <w:rPr>
                <w:rFonts w:hint="eastAsia" w:ascii="Times New Roman" w:hAnsi="Times New Roman"/>
              </w:rPr>
              <w:t xml:space="preserve">Graphics </w:t>
            </w:r>
            <w:r>
              <w:rPr>
                <w:rFonts w:hint="eastAsia" w:ascii="Times New Roman" w:hAnsi="Times New Roman"/>
                <w:lang w:val="en-US" w:eastAsia="zh-CN"/>
              </w:rPr>
              <w:t>530</w:t>
            </w:r>
          </w:p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操作系统：Windows</w:t>
            </w: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  <w:r>
              <w:rPr>
                <w:rFonts w:hint="eastAsia" w:ascii="Times New Roman" w:hAnsi="Times New Roman"/>
              </w:rPr>
              <w:t xml:space="preserve"> 浏览器：</w:t>
            </w:r>
            <w:r>
              <w:rPr>
                <w:rFonts w:hint="eastAsia" w:ascii="Times New Roman" w:hAnsi="Times New Roman"/>
                <w:lang w:val="en-US" w:eastAsia="zh-CN"/>
              </w:rPr>
              <w:t>火狐浏览器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用户在个人主页进入留言列表页面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查看留言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点击个人主页侧栏的“留言”按钮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跳转到留言列表页面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3.7.3查看留言</w:t>
      </w:r>
    </w:p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hlx003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何龙翔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hint="eastAsia" w:ascii="Times New Roman" w:hAnsi="Times New Roman"/>
                <w:lang w:val="en-US" w:eastAsia="zh-CN"/>
              </w:rPr>
              <w:t>9/7/11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CPU：</w:t>
            </w:r>
            <w:r>
              <w:rPr>
                <w:rFonts w:hint="eastAsia" w:ascii="Times New Roman" w:hAnsi="Times New Roman"/>
                <w:lang w:val="en-US" w:eastAsia="zh-CN"/>
              </w:rPr>
              <w:t>i5-6300HQ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lang w:val="en-US" w:eastAsia="zh-CN"/>
              </w:rPr>
              <w:t>2.3</w:t>
            </w:r>
            <w:r>
              <w:rPr>
                <w:rFonts w:hint="eastAsia" w:ascii="Times New Roman" w:hAnsi="Times New Roman"/>
              </w:rPr>
              <w:t>GHz     RAM：</w:t>
            </w:r>
            <w:r>
              <w:rPr>
                <w:rFonts w:hint="eastAsia" w:ascii="Times New Roman" w:hAnsi="Times New Roman"/>
                <w:lang w:val="en-US" w:eastAsia="zh-CN"/>
              </w:rPr>
              <w:t>8GB</w:t>
            </w:r>
          </w:p>
          <w:p>
            <w:pPr>
              <w:pStyle w:val="2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 xml:space="preserve">R) 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HD </w:t>
            </w:r>
            <w:r>
              <w:rPr>
                <w:rFonts w:hint="eastAsia" w:ascii="Times New Roman" w:hAnsi="Times New Roman"/>
              </w:rPr>
              <w:t xml:space="preserve">Graphics </w:t>
            </w:r>
            <w:r>
              <w:rPr>
                <w:rFonts w:hint="eastAsia" w:ascii="Times New Roman" w:hAnsi="Times New Roman"/>
                <w:lang w:val="en-US" w:eastAsia="zh-CN"/>
              </w:rPr>
              <w:t>530</w:t>
            </w:r>
          </w:p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操作系统：Windows</w:t>
            </w: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  <w:r>
              <w:rPr>
                <w:rFonts w:hint="eastAsia" w:ascii="Times New Roman" w:hAnsi="Times New Roman"/>
              </w:rPr>
              <w:t xml:space="preserve"> 浏览器：</w:t>
            </w:r>
            <w:r>
              <w:rPr>
                <w:rFonts w:hint="eastAsia" w:ascii="Times New Roman" w:hAnsi="Times New Roman"/>
                <w:lang w:val="en-US" w:eastAsia="zh-CN"/>
              </w:rPr>
              <w:t>火狐浏览器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用户在留言列表页面进入留言页面查看留言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查看留言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跳转到留言页面，留言页面显示以往的留言记录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3.7.4回复留言</w:t>
      </w:r>
    </w:p>
    <w:tbl>
      <w:tblPr>
        <w:tblStyle w:val="9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single" w:color="auto" w:sz="12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hlx004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何龙翔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方式：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手工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hint="eastAsia" w:ascii="Times New Roman" w:hAnsi="Times New Roman"/>
                <w:lang w:val="en-US" w:eastAsia="zh-CN"/>
              </w:rPr>
              <w:t>9/7/11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CPU：</w:t>
            </w:r>
            <w:r>
              <w:rPr>
                <w:rFonts w:hint="eastAsia" w:ascii="Times New Roman" w:hAnsi="Times New Roman"/>
                <w:lang w:val="en-US" w:eastAsia="zh-CN"/>
              </w:rPr>
              <w:t>i5-6300HQ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lang w:val="en-US" w:eastAsia="zh-CN"/>
              </w:rPr>
              <w:t>2.3</w:t>
            </w:r>
            <w:r>
              <w:rPr>
                <w:rFonts w:hint="eastAsia" w:ascii="Times New Roman" w:hAnsi="Times New Roman"/>
              </w:rPr>
              <w:t>GHz     RAM：</w:t>
            </w:r>
            <w:r>
              <w:rPr>
                <w:rFonts w:hint="eastAsia" w:ascii="Times New Roman" w:hAnsi="Times New Roman"/>
                <w:lang w:val="en-US" w:eastAsia="zh-CN"/>
              </w:rPr>
              <w:t>8GB</w:t>
            </w:r>
          </w:p>
          <w:p>
            <w:pPr>
              <w:pStyle w:val="2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 xml:space="preserve">R) 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HD </w:t>
            </w:r>
            <w:r>
              <w:rPr>
                <w:rFonts w:hint="eastAsia" w:ascii="Times New Roman" w:hAnsi="Times New Roman"/>
              </w:rPr>
              <w:t xml:space="preserve">Graphics </w:t>
            </w:r>
            <w:r>
              <w:rPr>
                <w:rFonts w:hint="eastAsia" w:ascii="Times New Roman" w:hAnsi="Times New Roman"/>
                <w:lang w:val="en-US" w:eastAsia="zh-CN"/>
              </w:rPr>
              <w:t>530</w:t>
            </w:r>
          </w:p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操作系统：Windows</w:t>
            </w: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  <w:r>
              <w:rPr>
                <w:rFonts w:hint="eastAsia" w:ascii="Times New Roman" w:hAnsi="Times New Roman"/>
              </w:rPr>
              <w:t xml:space="preserve"> 浏览器：</w:t>
            </w:r>
            <w:r>
              <w:rPr>
                <w:rFonts w:hint="eastAsia" w:ascii="Times New Roman" w:hAnsi="Times New Roman"/>
                <w:lang w:val="en-US" w:eastAsia="zh-CN"/>
              </w:rPr>
              <w:t>火狐浏览器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left w:val="single" w:color="auto" w:sz="12" w:space="0"/>
              <w:bottom w:val="doub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color="auto" w:sz="4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2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用户可以在留言界面回复留言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77" w:type="dxa"/>
            <w:tcBorders>
              <w:top w:val="double" w:color="auto" w:sz="4" w:space="0"/>
              <w:left w:val="single" w:color="auto" w:sz="12" w:space="0"/>
            </w:tcBorders>
            <w:shd w:val="clear" w:color="auto" w:fill="D9D9D9"/>
            <w:noWrap w:val="0"/>
            <w:vAlign w:val="top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color="auto" w:sz="4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pStyle w:val="20"/>
              <w:rPr>
                <w:rFonts w:hint="eastAsia"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7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回复留言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07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文本框显示输入的留言内容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708" w:type="dxa"/>
            <w:noWrap w:val="0"/>
            <w:vAlign w:val="center"/>
          </w:tcPr>
          <w:p>
            <w:pPr>
              <w:rPr>
                <w:rFonts w:hint="eastAsia" w:eastAsia="宋体"/>
                <w:iCs/>
                <w:kern w:val="0"/>
                <w:lang w:val="en-US" w:eastAsia="zh-CN"/>
              </w:rPr>
            </w:pPr>
            <w:r>
              <w:rPr>
                <w:rFonts w:hint="eastAsia"/>
                <w:iCs/>
                <w:kern w:val="0"/>
                <w:lang w:val="en-US" w:eastAsia="zh-CN"/>
              </w:rPr>
              <w:t>2</w:t>
            </w:r>
          </w:p>
        </w:tc>
        <w:tc>
          <w:tcPr>
            <w:tcW w:w="2607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回复按钮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3828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跳出提示框</w:t>
            </w:r>
            <w:r>
              <w:drawing>
                <wp:inline distT="0" distB="0" distL="114300" distR="11430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，并将该留言插入数据库中</w:t>
            </w:r>
          </w:p>
        </w:tc>
      </w:tr>
    </w:tbl>
    <w:p>
      <w:bookmarkStart w:id="7" w:name="_GoBack"/>
      <w:bookmarkEnd w:id="7"/>
    </w:p>
    <w:p>
      <w:pPr>
        <w:pStyle w:val="3"/>
      </w:pPr>
      <w:r>
        <w:rPr>
          <w:rFonts w:hint="eastAsia"/>
        </w:rPr>
        <w:t>3.12</w:t>
      </w:r>
      <w:r>
        <w:t>管理员增删改查用户和产品功能</w:t>
      </w:r>
    </w:p>
    <w:p>
      <w:pPr>
        <w:pStyle w:val="4"/>
      </w:pPr>
      <w:r>
        <w:rPr>
          <w:rFonts w:hint="eastAsia"/>
        </w:rPr>
        <w:t>3.12.1基本操作</w:t>
      </w:r>
    </w:p>
    <w:p>
      <w:pPr>
        <w:pStyle w:val="5"/>
        <w:keepNext/>
      </w:pPr>
      <w:bookmarkStart w:id="6" w:name="_Ref28909533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bookmarkEnd w:id="6"/>
      <w:r>
        <w:rPr>
          <w:rFonts w:hint="eastAsia"/>
        </w:rPr>
        <w:t>12基本操作测试结果一览表</w:t>
      </w:r>
    </w:p>
    <w:tbl>
      <w:tblPr>
        <w:tblStyle w:val="9"/>
        <w:tblW w:w="666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737"/>
        <w:gridCol w:w="1683"/>
        <w:gridCol w:w="28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失败/错误</w:t>
            </w:r>
          </w:p>
        </w:tc>
        <w:tc>
          <w:tcPr>
            <w:tcW w:w="2802" w:type="dxa"/>
            <w:shd w:val="clear" w:color="auto" w:fill="D9D9D9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评语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001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002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003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004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005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006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007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008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009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estcase 010</w:t>
            </w:r>
          </w:p>
        </w:tc>
        <w:tc>
          <w:tcPr>
            <w:tcW w:w="737" w:type="dxa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√</w:t>
            </w:r>
          </w:p>
        </w:tc>
        <w:tc>
          <w:tcPr>
            <w:tcW w:w="1683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>
            <w:pPr>
              <w:pStyle w:val="15"/>
              <w:rPr>
                <w:rFonts w:ascii="Times New Roman" w:hAnsi="Times New Roman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</w:pPr>
      <w:r>
        <w:rPr>
          <w:rFonts w:hint="eastAsia"/>
        </w:rPr>
        <w:t>3.12.2作为管理员可以对用户信息进行增删改查；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弹出对话框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</w:p>
          <w:p>
            <w:pPr>
              <w:pStyle w:val="15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</w:p>
          <w:p>
            <w:pPr>
              <w:pStyle w:val="15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修改后的信息被显示</w:t>
            </w:r>
          </w:p>
        </w:tc>
      </w:tr>
    </w:tbl>
    <w:p/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3.12.3作为管理员可以通知卖家产品下架、恢复正常；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  <w:r>
              <w:rPr>
                <w:rFonts w:hint="eastAsia"/>
              </w:rPr>
              <w:t>下架产品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3.12.4作为管理员审核用户；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薛金龙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西北工业大学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CPU：Pentium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hint="eastAsia" w:ascii="Times New Roman" w:hAnsi="Times New Roman"/>
              </w:rPr>
              <w:t xml:space="preserve"> 4  3.0GHz     RAM：512M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显示卡：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R) 82865G Graphics Controller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网络适配器：Intel(R) PRO/100 VE Network Connection</w:t>
            </w:r>
          </w:p>
          <w:p>
            <w:pPr>
              <w:pStyle w:val="1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操作系统：Windows10 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5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显示</w:t>
            </w:r>
          </w:p>
          <w:p>
            <w:pPr>
              <w:pStyle w:val="15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ascii="宋体" w:hAnsi="宋体" w:eastAsia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F"/>
    <w:rsid w:val="00004B5C"/>
    <w:rsid w:val="00403038"/>
    <w:rsid w:val="00465C64"/>
    <w:rsid w:val="00622650"/>
    <w:rsid w:val="00715845"/>
    <w:rsid w:val="00846832"/>
    <w:rsid w:val="00881C2F"/>
    <w:rsid w:val="00B632AE"/>
    <w:rsid w:val="00C91ED8"/>
    <w:rsid w:val="00CD744A"/>
    <w:rsid w:val="00DC1CC6"/>
    <w:rsid w:val="386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napToGrid w:val="0"/>
      <w:jc w:val="center"/>
    </w:pPr>
    <w:rPr>
      <w:rFonts w:ascii="Arial" w:hAnsi="Arial" w:eastAsia="宋体" w:cs="Arial"/>
      <w:szCs w:val="20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uiPriority w:val="99"/>
    <w:rPr>
      <w:sz w:val="18"/>
      <w:szCs w:val="18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5">
    <w:name w:val="No Spacing"/>
    <w:link w:val="16"/>
    <w:qFormat/>
    <w:uiPriority w:val="0"/>
    <w:pPr>
      <w:jc w:val="both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6">
    <w:name w:val="无间隔 Char"/>
    <w:link w:val="15"/>
    <w:uiPriority w:val="0"/>
    <w:rPr>
      <w:rFonts w:ascii="Calibri" w:hAnsi="Calibri" w:eastAsia="宋体" w:cs="Times New Roman"/>
      <w:kern w:val="0"/>
      <w:sz w:val="22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customStyle="1" w:styleId="19">
    <w:name w:val="文章正文(小四)"/>
    <w:basedOn w:val="1"/>
    <w:qFormat/>
    <w:uiPriority w:val="0"/>
    <w:pPr>
      <w:spacing w:line="360" w:lineRule="auto"/>
      <w:ind w:firstLine="200" w:firstLineChars="200"/>
    </w:pPr>
    <w:rPr>
      <w:rFonts w:ascii="Calibri" w:hAnsi="Calibri"/>
      <w:sz w:val="24"/>
    </w:rPr>
  </w:style>
  <w:style w:type="paragraph" w:customStyle="1" w:styleId="20">
    <w:name w:val="无间隔"/>
    <w:qFormat/>
    <w:uiPriority w:val="0"/>
    <w:pPr>
      <w:jc w:val="both"/>
    </w:pPr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895</Words>
  <Characters>5103</Characters>
  <Lines>42</Lines>
  <Paragraphs>11</Paragraphs>
  <TotalTime>0</TotalTime>
  <ScaleCrop>false</ScaleCrop>
  <LinksUpToDate>false</LinksUpToDate>
  <CharactersWithSpaces>5987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2019-07-11T02:02:00Z</dcterms:created>
  <dc:creator>Kobe Bryant</dc:creator>
  <cp:lastModifiedBy>何龙翔</cp:lastModifiedBy>
  <dcterms:modified xsi:type="dcterms:W3CDTF">2019-07-11T07:07:59Z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