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7B29" w14:textId="525BB8C0" w:rsidR="001E423A" w:rsidRDefault="001E423A"/>
    <w:p w14:paraId="23CB8CB9" w14:textId="52E2490E" w:rsidR="00EF2C9B" w:rsidRDefault="00EF2C9B"/>
    <w:p w14:paraId="4E199299" w14:textId="4619E2BB" w:rsidR="00EF2C9B" w:rsidRDefault="00EF2C9B"/>
    <w:p w14:paraId="6A1BF008" w14:textId="4CD4436A" w:rsidR="00EF2C9B" w:rsidRDefault="00EF2C9B"/>
    <w:p w14:paraId="062B118D" w14:textId="3D4D121C" w:rsidR="00EF2C9B" w:rsidRDefault="00EF2C9B"/>
    <w:p w14:paraId="50BC8560" w14:textId="6B559F78" w:rsidR="00EF2C9B" w:rsidRDefault="00EF2C9B"/>
    <w:p w14:paraId="2A0786D0" w14:textId="249329CD" w:rsidR="00363C1F" w:rsidRPr="00E664BF" w:rsidRDefault="001F53CC" w:rsidP="00363C1F">
      <w:pPr>
        <w:spacing w:line="480" w:lineRule="auto"/>
        <w:jc w:val="center"/>
        <w:rPr>
          <w:rFonts w:ascii="Times New Roman" w:hAnsi="Times New Roman" w:cs="Times New Roman"/>
          <w:bCs/>
          <w:sz w:val="48"/>
          <w:szCs w:val="48"/>
        </w:rPr>
      </w:pPr>
      <w:r>
        <w:rPr>
          <w:rFonts w:ascii="Times New Roman" w:hAnsi="Times New Roman" w:cs="Times New Roman"/>
          <w:bCs/>
          <w:sz w:val="48"/>
          <w:szCs w:val="48"/>
        </w:rPr>
        <w:t>Assignment 2 – Written Report</w:t>
      </w:r>
    </w:p>
    <w:p w14:paraId="7DCBA9EB" w14:textId="77777777" w:rsidR="00363C1F" w:rsidRPr="00E664BF" w:rsidRDefault="00363C1F" w:rsidP="00363C1F">
      <w:pPr>
        <w:spacing w:line="480" w:lineRule="auto"/>
        <w:jc w:val="center"/>
        <w:rPr>
          <w:rFonts w:ascii="Times New Roman" w:hAnsi="Times New Roman" w:cs="Times New Roman"/>
          <w:bCs/>
          <w:sz w:val="36"/>
          <w:szCs w:val="36"/>
        </w:rPr>
      </w:pPr>
      <w:r w:rsidRPr="00E664BF">
        <w:rPr>
          <w:rFonts w:ascii="Times New Roman" w:hAnsi="Times New Roman" w:cs="Times New Roman"/>
          <w:bCs/>
          <w:sz w:val="36"/>
          <w:szCs w:val="36"/>
        </w:rPr>
        <w:t>Subhikaran GANESH KUMAR - 10609551</w:t>
      </w:r>
    </w:p>
    <w:p w14:paraId="0942A874" w14:textId="77777777" w:rsidR="00363C1F" w:rsidRPr="00E664BF" w:rsidRDefault="00363C1F" w:rsidP="00363C1F">
      <w:pPr>
        <w:spacing w:line="480" w:lineRule="auto"/>
        <w:jc w:val="center"/>
        <w:rPr>
          <w:rFonts w:ascii="Times New Roman" w:hAnsi="Times New Roman" w:cs="Times New Roman"/>
          <w:bCs/>
          <w:sz w:val="36"/>
          <w:szCs w:val="36"/>
        </w:rPr>
      </w:pPr>
      <w:r w:rsidRPr="00E664BF">
        <w:rPr>
          <w:rFonts w:ascii="Times New Roman" w:hAnsi="Times New Roman" w:cs="Times New Roman"/>
          <w:bCs/>
          <w:sz w:val="36"/>
          <w:szCs w:val="36"/>
        </w:rPr>
        <w:t>Department of Science: Edith Cowan University</w:t>
      </w:r>
    </w:p>
    <w:p w14:paraId="5D45209D" w14:textId="12D112C3" w:rsidR="00363C1F" w:rsidRPr="00E664BF" w:rsidRDefault="00D9537D" w:rsidP="00363C1F">
      <w:pPr>
        <w:spacing w:line="480" w:lineRule="auto"/>
        <w:jc w:val="center"/>
        <w:rPr>
          <w:rFonts w:ascii="Times New Roman" w:hAnsi="Times New Roman" w:cs="Times New Roman"/>
          <w:bCs/>
          <w:sz w:val="36"/>
          <w:szCs w:val="36"/>
        </w:rPr>
      </w:pPr>
      <w:r>
        <w:rPr>
          <w:rFonts w:ascii="Times New Roman" w:hAnsi="Times New Roman" w:cs="Times New Roman"/>
          <w:bCs/>
          <w:sz w:val="36"/>
          <w:szCs w:val="36"/>
        </w:rPr>
        <w:t>CSI6130</w:t>
      </w:r>
      <w:r w:rsidR="00363C1F" w:rsidRPr="00E664BF">
        <w:rPr>
          <w:rFonts w:ascii="Times New Roman" w:hAnsi="Times New Roman" w:cs="Times New Roman"/>
          <w:bCs/>
          <w:sz w:val="36"/>
          <w:szCs w:val="36"/>
        </w:rPr>
        <w:t xml:space="preserve"> – </w:t>
      </w:r>
      <w:r w:rsidR="001F53CC">
        <w:rPr>
          <w:rFonts w:ascii="Times New Roman" w:hAnsi="Times New Roman" w:cs="Times New Roman"/>
          <w:bCs/>
          <w:sz w:val="36"/>
          <w:szCs w:val="36"/>
        </w:rPr>
        <w:t xml:space="preserve">Cyber Security </w:t>
      </w:r>
      <w:r w:rsidR="00E917D7">
        <w:rPr>
          <w:rFonts w:ascii="Times New Roman" w:hAnsi="Times New Roman" w:cs="Times New Roman"/>
          <w:bCs/>
          <w:sz w:val="36"/>
          <w:szCs w:val="36"/>
        </w:rPr>
        <w:t>Management</w:t>
      </w:r>
    </w:p>
    <w:p w14:paraId="400102E6" w14:textId="08B878AA" w:rsidR="00363C1F" w:rsidRPr="00E664BF" w:rsidRDefault="00363C1F" w:rsidP="00363C1F">
      <w:pPr>
        <w:spacing w:line="480" w:lineRule="auto"/>
        <w:jc w:val="center"/>
        <w:rPr>
          <w:rFonts w:ascii="Times New Roman" w:hAnsi="Times New Roman" w:cs="Times New Roman"/>
          <w:bCs/>
          <w:sz w:val="36"/>
          <w:szCs w:val="36"/>
        </w:rPr>
      </w:pPr>
      <w:r w:rsidRPr="00E664BF">
        <w:rPr>
          <w:rFonts w:ascii="Times New Roman" w:hAnsi="Times New Roman" w:cs="Times New Roman"/>
          <w:bCs/>
          <w:sz w:val="36"/>
          <w:szCs w:val="36"/>
        </w:rPr>
        <w:t xml:space="preserve">Dr. </w:t>
      </w:r>
      <w:r w:rsidR="00D9537D">
        <w:rPr>
          <w:rFonts w:ascii="Times New Roman" w:hAnsi="Times New Roman" w:cs="Times New Roman"/>
          <w:bCs/>
          <w:sz w:val="36"/>
          <w:szCs w:val="36"/>
        </w:rPr>
        <w:t>David COOK</w:t>
      </w:r>
    </w:p>
    <w:p w14:paraId="4ED3B880" w14:textId="5A7E1532" w:rsidR="00EF2C9B" w:rsidRDefault="00363C1F" w:rsidP="00363C1F">
      <w:pPr>
        <w:jc w:val="center"/>
      </w:pPr>
      <w:r>
        <w:rPr>
          <w:rFonts w:ascii="Times New Roman" w:hAnsi="Times New Roman" w:cs="Times New Roman"/>
          <w:bCs/>
          <w:sz w:val="36"/>
          <w:szCs w:val="36"/>
        </w:rPr>
        <w:t>19</w:t>
      </w:r>
      <w:r>
        <w:rPr>
          <w:rFonts w:ascii="Times New Roman" w:hAnsi="Times New Roman" w:cs="Times New Roman"/>
          <w:bCs/>
          <w:sz w:val="36"/>
          <w:szCs w:val="36"/>
          <w:vertAlign w:val="superscript"/>
        </w:rPr>
        <w:t>th</w:t>
      </w:r>
      <w:r w:rsidRPr="00E664BF">
        <w:rPr>
          <w:rFonts w:ascii="Times New Roman" w:hAnsi="Times New Roman" w:cs="Times New Roman"/>
          <w:bCs/>
          <w:sz w:val="36"/>
          <w:szCs w:val="36"/>
        </w:rPr>
        <w:t xml:space="preserve"> </w:t>
      </w:r>
      <w:r>
        <w:rPr>
          <w:rFonts w:ascii="Times New Roman" w:hAnsi="Times New Roman" w:cs="Times New Roman"/>
          <w:bCs/>
          <w:sz w:val="36"/>
          <w:szCs w:val="36"/>
        </w:rPr>
        <w:t>April</w:t>
      </w:r>
      <w:r w:rsidRPr="00E664BF">
        <w:rPr>
          <w:rFonts w:ascii="Times New Roman" w:hAnsi="Times New Roman" w:cs="Times New Roman"/>
          <w:bCs/>
          <w:sz w:val="36"/>
          <w:szCs w:val="36"/>
        </w:rPr>
        <w:t xml:space="preserve"> 2024</w:t>
      </w:r>
    </w:p>
    <w:p w14:paraId="350E181A" w14:textId="78BF6E71" w:rsidR="00EF2C9B" w:rsidRDefault="00EF2C9B"/>
    <w:p w14:paraId="62FCCC73" w14:textId="173C4B18" w:rsidR="00EF2C9B" w:rsidRDefault="00EF2C9B"/>
    <w:p w14:paraId="7F19A019" w14:textId="151FCAC2" w:rsidR="00EF2C9B" w:rsidRDefault="00EF2C9B"/>
    <w:p w14:paraId="7FB228B3" w14:textId="70D04C04" w:rsidR="00EF2C9B" w:rsidRDefault="00EF2C9B"/>
    <w:p w14:paraId="0201325D" w14:textId="02F5C579" w:rsidR="00EF2C9B" w:rsidRDefault="00EF2C9B"/>
    <w:p w14:paraId="29A56277" w14:textId="48BF3FD9" w:rsidR="00EF2C9B" w:rsidRDefault="00EF2C9B"/>
    <w:p w14:paraId="6C014B1C" w14:textId="08AB64DD" w:rsidR="00EF2C9B" w:rsidRDefault="00EF2C9B"/>
    <w:p w14:paraId="32493725" w14:textId="3DD55D82" w:rsidR="00EF2C9B" w:rsidRDefault="00EF2C9B"/>
    <w:p w14:paraId="3D71209D" w14:textId="37FCFF74" w:rsidR="00EF2C9B" w:rsidRDefault="00EF2C9B"/>
    <w:p w14:paraId="7FE0C580" w14:textId="6D05C0D3" w:rsidR="00EF2C9B" w:rsidRDefault="00EF2C9B"/>
    <w:p w14:paraId="10C34C47" w14:textId="2F51E961" w:rsidR="00EF2C9B" w:rsidRDefault="00EF2C9B"/>
    <w:p w14:paraId="5CE519F5" w14:textId="5C21B8CD" w:rsidR="00EF2C9B" w:rsidRDefault="00EF2C9B"/>
    <w:p w14:paraId="67EEC563" w14:textId="78EC888F" w:rsidR="00EF2C9B" w:rsidRDefault="00EF2C9B" w:rsidP="00EF2C9B">
      <w:pPr>
        <w:pStyle w:val="Heading1"/>
        <w:jc w:val="center"/>
        <w:rPr>
          <w:rFonts w:ascii="Times New Roman" w:hAnsi="Times New Roman"/>
          <w:b/>
          <w:color w:val="auto"/>
        </w:rPr>
      </w:pPr>
      <w:r w:rsidRPr="00EF2C9B">
        <w:rPr>
          <w:rFonts w:ascii="Times New Roman" w:hAnsi="Times New Roman"/>
          <w:b/>
          <w:color w:val="auto"/>
        </w:rPr>
        <w:lastRenderedPageBreak/>
        <w:t>Alinta Energy Evaluation</w:t>
      </w:r>
    </w:p>
    <w:p w14:paraId="253FD6E7" w14:textId="1D2426A0" w:rsidR="00EF2C9B" w:rsidRDefault="00EF2C9B" w:rsidP="00EF2C9B"/>
    <w:p w14:paraId="0EEA7F47" w14:textId="2CE19F63" w:rsidR="00EF2C9B" w:rsidRDefault="00EF2C9B" w:rsidP="00EF2C9B">
      <w:pPr>
        <w:rPr>
          <w:rFonts w:ascii="Times New Roman" w:hAnsi="Times New Roman" w:cs="Times New Roman"/>
          <w:b/>
          <w:sz w:val="24"/>
          <w:szCs w:val="24"/>
        </w:rPr>
      </w:pPr>
      <w:r w:rsidRPr="00EF2C9B">
        <w:rPr>
          <w:rFonts w:ascii="Times New Roman" w:hAnsi="Times New Roman" w:cs="Times New Roman"/>
          <w:b/>
          <w:sz w:val="24"/>
          <w:szCs w:val="24"/>
        </w:rPr>
        <w:t>Introduction</w:t>
      </w:r>
    </w:p>
    <w:p w14:paraId="7658900B" w14:textId="5200C181" w:rsidR="00EF4FC9" w:rsidRDefault="00EF2C9B" w:rsidP="00EF2C9B">
      <w:pPr>
        <w:rPr>
          <w:rFonts w:ascii="Times New Roman" w:hAnsi="Times New Roman" w:cs="Times New Roman"/>
          <w:sz w:val="24"/>
          <w:szCs w:val="24"/>
        </w:rPr>
      </w:pPr>
      <w:r>
        <w:rPr>
          <w:rFonts w:ascii="Times New Roman" w:hAnsi="Times New Roman" w:cs="Times New Roman"/>
          <w:sz w:val="24"/>
          <w:szCs w:val="24"/>
        </w:rPr>
        <w:t xml:space="preserve">Alinta is one of the biggest </w:t>
      </w:r>
      <w:r w:rsidR="0086360C">
        <w:rPr>
          <w:rFonts w:ascii="Times New Roman" w:hAnsi="Times New Roman" w:cs="Times New Roman"/>
          <w:sz w:val="24"/>
          <w:szCs w:val="24"/>
        </w:rPr>
        <w:t>power</w:t>
      </w:r>
      <w:r>
        <w:rPr>
          <w:rFonts w:ascii="Times New Roman" w:hAnsi="Times New Roman" w:cs="Times New Roman"/>
          <w:sz w:val="24"/>
          <w:szCs w:val="24"/>
        </w:rPr>
        <w:t xml:space="preserve"> </w:t>
      </w:r>
      <w:r w:rsidR="0086360C">
        <w:rPr>
          <w:rFonts w:ascii="Times New Roman" w:hAnsi="Times New Roman" w:cs="Times New Roman"/>
          <w:sz w:val="24"/>
          <w:szCs w:val="24"/>
        </w:rPr>
        <w:t>companies</w:t>
      </w:r>
      <w:r>
        <w:rPr>
          <w:rFonts w:ascii="Times New Roman" w:hAnsi="Times New Roman" w:cs="Times New Roman"/>
          <w:sz w:val="24"/>
          <w:szCs w:val="24"/>
        </w:rPr>
        <w:t>, investors, generators and developers</w:t>
      </w:r>
      <w:r w:rsidR="0086365E">
        <w:rPr>
          <w:rFonts w:ascii="Times New Roman" w:hAnsi="Times New Roman" w:cs="Times New Roman"/>
          <w:sz w:val="24"/>
          <w:szCs w:val="24"/>
        </w:rPr>
        <w:t xml:space="preserve"> </w:t>
      </w:r>
      <w:r w:rsidR="0086365E" w:rsidRPr="0086365E">
        <w:rPr>
          <w:rFonts w:ascii="Times New Roman" w:hAnsi="Times New Roman" w:cs="Times New Roman"/>
          <w:sz w:val="24"/>
          <w:szCs w:val="24"/>
        </w:rPr>
        <w:t>(Alinta Energy, 2024</w:t>
      </w:r>
      <w:r w:rsidR="00EF7202">
        <w:rPr>
          <w:rFonts w:ascii="Times New Roman" w:hAnsi="Times New Roman" w:cs="Times New Roman"/>
          <w:sz w:val="24"/>
          <w:szCs w:val="24"/>
        </w:rPr>
        <w:t>a</w:t>
      </w:r>
      <w:r w:rsidR="0086365E" w:rsidRPr="0086365E">
        <w:rPr>
          <w:rFonts w:ascii="Times New Roman" w:hAnsi="Times New Roman" w:cs="Times New Roman"/>
          <w:sz w:val="24"/>
          <w:szCs w:val="24"/>
        </w:rPr>
        <w:t>)</w:t>
      </w:r>
      <w:r>
        <w:rPr>
          <w:rFonts w:ascii="Times New Roman" w:hAnsi="Times New Roman" w:cs="Times New Roman"/>
          <w:sz w:val="24"/>
          <w:szCs w:val="24"/>
        </w:rPr>
        <w:t xml:space="preserve">. </w:t>
      </w:r>
      <w:r w:rsidR="00547D3A">
        <w:rPr>
          <w:rFonts w:ascii="Times New Roman" w:hAnsi="Times New Roman" w:cs="Times New Roman"/>
          <w:sz w:val="24"/>
          <w:szCs w:val="24"/>
        </w:rPr>
        <w:t>Since the</w:t>
      </w:r>
      <w:r>
        <w:rPr>
          <w:rFonts w:ascii="Times New Roman" w:hAnsi="Times New Roman" w:cs="Times New Roman"/>
          <w:sz w:val="24"/>
          <w:szCs w:val="24"/>
        </w:rPr>
        <w:t xml:space="preserve"> last </w:t>
      </w:r>
      <w:r w:rsidR="00547D3A">
        <w:rPr>
          <w:rFonts w:ascii="Times New Roman" w:hAnsi="Times New Roman" w:cs="Times New Roman"/>
          <w:sz w:val="24"/>
          <w:szCs w:val="24"/>
        </w:rPr>
        <w:t>decade</w:t>
      </w:r>
      <w:r>
        <w:rPr>
          <w:rFonts w:ascii="Times New Roman" w:hAnsi="Times New Roman" w:cs="Times New Roman"/>
          <w:sz w:val="24"/>
          <w:szCs w:val="24"/>
        </w:rPr>
        <w:t xml:space="preserve">, they have grown from being the </w:t>
      </w:r>
      <w:r w:rsidR="002D10B4">
        <w:rPr>
          <w:rFonts w:ascii="Times New Roman" w:hAnsi="Times New Roman" w:cs="Times New Roman"/>
          <w:sz w:val="24"/>
          <w:szCs w:val="24"/>
        </w:rPr>
        <w:t>big</w:t>
      </w:r>
      <w:r>
        <w:rPr>
          <w:rFonts w:ascii="Times New Roman" w:hAnsi="Times New Roman" w:cs="Times New Roman"/>
          <w:sz w:val="24"/>
          <w:szCs w:val="24"/>
        </w:rPr>
        <w:t xml:space="preserve"> gas retail</w:t>
      </w:r>
      <w:r w:rsidR="002D10B4">
        <w:rPr>
          <w:rFonts w:ascii="Times New Roman" w:hAnsi="Times New Roman" w:cs="Times New Roman"/>
          <w:sz w:val="24"/>
          <w:szCs w:val="24"/>
        </w:rPr>
        <w:t xml:space="preserve"> company</w:t>
      </w:r>
      <w:r>
        <w:rPr>
          <w:rFonts w:ascii="Times New Roman" w:hAnsi="Times New Roman" w:cs="Times New Roman"/>
          <w:sz w:val="24"/>
          <w:szCs w:val="24"/>
        </w:rPr>
        <w:t xml:space="preserve"> in Western Australia to </w:t>
      </w:r>
      <w:r w:rsidR="002D10B4">
        <w:rPr>
          <w:rFonts w:ascii="Times New Roman" w:hAnsi="Times New Roman" w:cs="Times New Roman"/>
          <w:sz w:val="24"/>
          <w:szCs w:val="24"/>
        </w:rPr>
        <w:t>sell</w:t>
      </w:r>
      <w:r>
        <w:rPr>
          <w:rFonts w:ascii="Times New Roman" w:hAnsi="Times New Roman" w:cs="Times New Roman"/>
          <w:sz w:val="24"/>
          <w:szCs w:val="24"/>
        </w:rPr>
        <w:t xml:space="preserve"> </w:t>
      </w:r>
      <w:r w:rsidR="002D10B4">
        <w:rPr>
          <w:rFonts w:ascii="Times New Roman" w:hAnsi="Times New Roman" w:cs="Times New Roman"/>
          <w:sz w:val="24"/>
          <w:szCs w:val="24"/>
        </w:rPr>
        <w:t>power</w:t>
      </w:r>
      <w:r>
        <w:rPr>
          <w:rFonts w:ascii="Times New Roman" w:hAnsi="Times New Roman" w:cs="Times New Roman"/>
          <w:sz w:val="24"/>
          <w:szCs w:val="24"/>
        </w:rPr>
        <w:t xml:space="preserve"> and gas </w:t>
      </w:r>
      <w:r w:rsidR="0086365E">
        <w:rPr>
          <w:rFonts w:ascii="Times New Roman" w:hAnsi="Times New Roman" w:cs="Times New Roman"/>
          <w:sz w:val="24"/>
          <w:szCs w:val="24"/>
        </w:rPr>
        <w:t xml:space="preserve">for over 1 million homes and businesses in Australia </w:t>
      </w:r>
      <w:r w:rsidR="0086365E" w:rsidRPr="0086365E">
        <w:rPr>
          <w:rFonts w:ascii="Times New Roman" w:hAnsi="Times New Roman" w:cs="Times New Roman"/>
          <w:sz w:val="24"/>
          <w:szCs w:val="24"/>
        </w:rPr>
        <w:t>(Alinta Energy, 2024</w:t>
      </w:r>
      <w:r w:rsidR="00EF7202">
        <w:rPr>
          <w:rFonts w:ascii="Times New Roman" w:hAnsi="Times New Roman" w:cs="Times New Roman"/>
          <w:sz w:val="24"/>
          <w:szCs w:val="24"/>
        </w:rPr>
        <w:t>a</w:t>
      </w:r>
      <w:r w:rsidR="0086365E" w:rsidRPr="0086365E">
        <w:rPr>
          <w:rFonts w:ascii="Times New Roman" w:hAnsi="Times New Roman" w:cs="Times New Roman"/>
          <w:sz w:val="24"/>
          <w:szCs w:val="24"/>
        </w:rPr>
        <w:t>)</w:t>
      </w:r>
      <w:r w:rsidR="0086365E">
        <w:rPr>
          <w:rFonts w:ascii="Times New Roman" w:hAnsi="Times New Roman" w:cs="Times New Roman"/>
          <w:sz w:val="24"/>
          <w:szCs w:val="24"/>
        </w:rPr>
        <w:t xml:space="preserve">. Furthermore, Alinta Energy </w:t>
      </w:r>
      <w:r w:rsidR="000014C0">
        <w:rPr>
          <w:rFonts w:ascii="Times New Roman" w:hAnsi="Times New Roman" w:cs="Times New Roman"/>
          <w:sz w:val="24"/>
          <w:szCs w:val="24"/>
        </w:rPr>
        <w:t>owns</w:t>
      </w:r>
      <w:r w:rsidR="0086365E">
        <w:rPr>
          <w:rFonts w:ascii="Times New Roman" w:hAnsi="Times New Roman" w:cs="Times New Roman"/>
          <w:sz w:val="24"/>
          <w:szCs w:val="24"/>
        </w:rPr>
        <w:t xml:space="preserve"> power stations operating in Australia and New Zealand </w:t>
      </w:r>
      <w:r w:rsidR="0086365E" w:rsidRPr="0086365E">
        <w:rPr>
          <w:rFonts w:ascii="Times New Roman" w:hAnsi="Times New Roman" w:cs="Times New Roman"/>
          <w:sz w:val="24"/>
          <w:szCs w:val="24"/>
        </w:rPr>
        <w:t>(Alinta Energy, 2024</w:t>
      </w:r>
      <w:r w:rsidR="00EF7202">
        <w:rPr>
          <w:rFonts w:ascii="Times New Roman" w:hAnsi="Times New Roman" w:cs="Times New Roman"/>
          <w:sz w:val="24"/>
          <w:szCs w:val="24"/>
        </w:rPr>
        <w:t>a</w:t>
      </w:r>
      <w:r w:rsidR="0086365E" w:rsidRPr="0086365E">
        <w:rPr>
          <w:rFonts w:ascii="Times New Roman" w:hAnsi="Times New Roman" w:cs="Times New Roman"/>
          <w:sz w:val="24"/>
          <w:szCs w:val="24"/>
        </w:rPr>
        <w:t>)</w:t>
      </w:r>
      <w:r w:rsidR="0086365E">
        <w:rPr>
          <w:rFonts w:ascii="Times New Roman" w:hAnsi="Times New Roman" w:cs="Times New Roman"/>
          <w:sz w:val="24"/>
          <w:szCs w:val="24"/>
        </w:rPr>
        <w:t>.</w:t>
      </w:r>
    </w:p>
    <w:p w14:paraId="383CDC52" w14:textId="670608FD" w:rsidR="007662D6" w:rsidRDefault="007662D6" w:rsidP="00EF2C9B">
      <w:pPr>
        <w:rPr>
          <w:rFonts w:ascii="Times New Roman" w:hAnsi="Times New Roman" w:cs="Times New Roman"/>
          <w:sz w:val="24"/>
          <w:szCs w:val="24"/>
        </w:rPr>
      </w:pPr>
      <w:r>
        <w:rPr>
          <w:rFonts w:ascii="Times New Roman" w:hAnsi="Times New Roman" w:cs="Times New Roman"/>
          <w:sz w:val="24"/>
          <w:szCs w:val="24"/>
        </w:rPr>
        <w:t xml:space="preserve">Alinta Energy recognises the importance of cyber security within its operational framework </w:t>
      </w:r>
      <w:r w:rsidRPr="0086365E">
        <w:rPr>
          <w:rFonts w:ascii="Times New Roman" w:hAnsi="Times New Roman" w:cs="Times New Roman"/>
          <w:sz w:val="24"/>
          <w:szCs w:val="24"/>
        </w:rPr>
        <w:t>(Alinta Energy, 2024</w:t>
      </w:r>
      <w:r>
        <w:rPr>
          <w:rFonts w:ascii="Times New Roman" w:hAnsi="Times New Roman" w:cs="Times New Roman"/>
          <w:sz w:val="24"/>
          <w:szCs w:val="24"/>
        </w:rPr>
        <w:t>a</w:t>
      </w:r>
      <w:r w:rsidRPr="0086365E">
        <w:rPr>
          <w:rFonts w:ascii="Times New Roman" w:hAnsi="Times New Roman" w:cs="Times New Roman"/>
          <w:sz w:val="24"/>
          <w:szCs w:val="24"/>
        </w:rPr>
        <w:t>)</w:t>
      </w:r>
      <w:r>
        <w:rPr>
          <w:rFonts w:ascii="Times New Roman" w:hAnsi="Times New Roman" w:cs="Times New Roman"/>
          <w:sz w:val="24"/>
          <w:szCs w:val="24"/>
        </w:rPr>
        <w:t xml:space="preserve">. They have implemented a cyber posture that is designed to address evolving digital threats </w:t>
      </w:r>
      <w:r w:rsidRPr="0086365E">
        <w:rPr>
          <w:rFonts w:ascii="Times New Roman" w:hAnsi="Times New Roman" w:cs="Times New Roman"/>
          <w:sz w:val="24"/>
          <w:szCs w:val="24"/>
        </w:rPr>
        <w:t>(Alinta Energy, 2024</w:t>
      </w:r>
      <w:r>
        <w:rPr>
          <w:rFonts w:ascii="Times New Roman" w:hAnsi="Times New Roman" w:cs="Times New Roman"/>
          <w:sz w:val="24"/>
          <w:szCs w:val="24"/>
        </w:rPr>
        <w:t>a</w:t>
      </w:r>
      <w:r w:rsidRPr="0086365E">
        <w:rPr>
          <w:rFonts w:ascii="Times New Roman" w:hAnsi="Times New Roman" w:cs="Times New Roman"/>
          <w:sz w:val="24"/>
          <w:szCs w:val="24"/>
        </w:rPr>
        <w:t>)</w:t>
      </w:r>
      <w:r>
        <w:rPr>
          <w:rFonts w:ascii="Times New Roman" w:hAnsi="Times New Roman" w:cs="Times New Roman"/>
          <w:sz w:val="24"/>
          <w:szCs w:val="24"/>
        </w:rPr>
        <w:t>.</w:t>
      </w:r>
      <w:r w:rsidR="006E4B3C">
        <w:rPr>
          <w:rFonts w:ascii="Times New Roman" w:hAnsi="Times New Roman" w:cs="Times New Roman"/>
          <w:sz w:val="24"/>
          <w:szCs w:val="24"/>
        </w:rPr>
        <w:t xml:space="preserve"> Additionally, they try to maintain the trust of their customers. However, there seems to some flaws in their existing cyber security posture that lead to various data breaches and vulnerabilities that affect their digital meters.</w:t>
      </w:r>
    </w:p>
    <w:p w14:paraId="59C4359F" w14:textId="77777777" w:rsidR="00EF4FC9" w:rsidRDefault="00EF4FC9" w:rsidP="00EF2C9B">
      <w:pPr>
        <w:rPr>
          <w:rFonts w:ascii="Times New Roman" w:hAnsi="Times New Roman" w:cs="Times New Roman"/>
          <w:sz w:val="24"/>
          <w:szCs w:val="24"/>
        </w:rPr>
      </w:pPr>
    </w:p>
    <w:p w14:paraId="66AC5A13" w14:textId="2B5D78FC" w:rsidR="00EF2C9B" w:rsidRDefault="00EF4FC9" w:rsidP="00EF2C9B">
      <w:pPr>
        <w:rPr>
          <w:rFonts w:ascii="Times New Roman" w:hAnsi="Times New Roman" w:cs="Times New Roman"/>
          <w:b/>
          <w:sz w:val="24"/>
          <w:szCs w:val="24"/>
        </w:rPr>
      </w:pPr>
      <w:r w:rsidRPr="00EF4FC9">
        <w:rPr>
          <w:rFonts w:ascii="Times New Roman" w:hAnsi="Times New Roman" w:cs="Times New Roman"/>
          <w:b/>
          <w:sz w:val="24"/>
          <w:szCs w:val="24"/>
        </w:rPr>
        <w:t>Asset Management</w:t>
      </w:r>
      <w:r w:rsidR="0086365E" w:rsidRPr="00EF4FC9">
        <w:rPr>
          <w:rFonts w:ascii="Times New Roman" w:hAnsi="Times New Roman" w:cs="Times New Roman"/>
          <w:b/>
          <w:sz w:val="24"/>
          <w:szCs w:val="24"/>
        </w:rPr>
        <w:t xml:space="preserve"> </w:t>
      </w:r>
    </w:p>
    <w:p w14:paraId="761EA450" w14:textId="7E74959F" w:rsidR="00B42C2E" w:rsidRDefault="00EF4FC9" w:rsidP="00EF2C9B">
      <w:pPr>
        <w:rPr>
          <w:rFonts w:ascii="Times New Roman" w:hAnsi="Times New Roman" w:cs="Times New Roman"/>
          <w:sz w:val="24"/>
          <w:szCs w:val="24"/>
        </w:rPr>
      </w:pPr>
      <w:r>
        <w:rPr>
          <w:rFonts w:ascii="Times New Roman" w:hAnsi="Times New Roman" w:cs="Times New Roman"/>
          <w:sz w:val="24"/>
          <w:szCs w:val="24"/>
        </w:rPr>
        <w:t xml:space="preserve">The </w:t>
      </w:r>
      <w:r w:rsidR="005F0FD8">
        <w:rPr>
          <w:rFonts w:ascii="Times New Roman" w:hAnsi="Times New Roman" w:cs="Times New Roman"/>
          <w:sz w:val="24"/>
          <w:szCs w:val="24"/>
        </w:rPr>
        <w:t>focus</w:t>
      </w:r>
      <w:r>
        <w:rPr>
          <w:rFonts w:ascii="Times New Roman" w:hAnsi="Times New Roman" w:cs="Times New Roman"/>
          <w:sz w:val="24"/>
          <w:szCs w:val="24"/>
        </w:rPr>
        <w:t xml:space="preserve"> of the organisation is </w:t>
      </w:r>
      <w:proofErr w:type="spellStart"/>
      <w:r w:rsidR="00140EBF">
        <w:rPr>
          <w:rFonts w:ascii="Times New Roman" w:hAnsi="Times New Roman" w:cs="Times New Roman"/>
          <w:sz w:val="24"/>
          <w:szCs w:val="24"/>
        </w:rPr>
        <w:t>centered</w:t>
      </w:r>
      <w:proofErr w:type="spellEnd"/>
      <w:r>
        <w:rPr>
          <w:rFonts w:ascii="Times New Roman" w:hAnsi="Times New Roman" w:cs="Times New Roman"/>
          <w:sz w:val="24"/>
          <w:szCs w:val="24"/>
        </w:rPr>
        <w:t xml:space="preserve"> on the entire energy value chain</w:t>
      </w:r>
      <w:r w:rsidR="005F0FD8">
        <w:rPr>
          <w:rFonts w:ascii="Times New Roman" w:hAnsi="Times New Roman" w:cs="Times New Roman"/>
          <w:sz w:val="24"/>
          <w:szCs w:val="24"/>
        </w:rPr>
        <w:t xml:space="preserve"> which includes energy generation, storage, transmission, distribution and energy retailing</w:t>
      </w:r>
      <w:r w:rsidR="00A977D3">
        <w:rPr>
          <w:rFonts w:ascii="Times New Roman" w:hAnsi="Times New Roman" w:cs="Times New Roman"/>
          <w:sz w:val="24"/>
          <w:szCs w:val="24"/>
        </w:rPr>
        <w:t xml:space="preserve"> </w:t>
      </w:r>
      <w:r w:rsidR="00A977D3" w:rsidRPr="00A977D3">
        <w:rPr>
          <w:rFonts w:ascii="Times New Roman" w:hAnsi="Times New Roman" w:cs="Times New Roman"/>
          <w:sz w:val="24"/>
          <w:szCs w:val="24"/>
        </w:rPr>
        <w:t>(Alinta Energy, 2023</w:t>
      </w:r>
      <w:r w:rsidR="0031507B">
        <w:rPr>
          <w:rFonts w:ascii="Times New Roman" w:hAnsi="Times New Roman" w:cs="Times New Roman"/>
          <w:sz w:val="24"/>
          <w:szCs w:val="24"/>
        </w:rPr>
        <w:t>a</w:t>
      </w:r>
      <w:r w:rsidR="00A977D3" w:rsidRPr="00A977D3">
        <w:rPr>
          <w:rFonts w:ascii="Times New Roman" w:hAnsi="Times New Roman" w:cs="Times New Roman"/>
          <w:sz w:val="24"/>
          <w:szCs w:val="24"/>
        </w:rPr>
        <w:t>)</w:t>
      </w:r>
      <w:r w:rsidR="005F0FD8">
        <w:rPr>
          <w:rFonts w:ascii="Times New Roman" w:hAnsi="Times New Roman" w:cs="Times New Roman"/>
          <w:sz w:val="24"/>
          <w:szCs w:val="24"/>
        </w:rPr>
        <w:t>. Alongside, Alinta Energy works on the innovative management of energy storage solutions</w:t>
      </w:r>
      <w:r w:rsidR="00A977D3">
        <w:rPr>
          <w:rFonts w:ascii="Times New Roman" w:hAnsi="Times New Roman" w:cs="Times New Roman"/>
          <w:sz w:val="24"/>
          <w:szCs w:val="24"/>
        </w:rPr>
        <w:t xml:space="preserve"> </w:t>
      </w:r>
      <w:r w:rsidR="00A977D3" w:rsidRPr="00A977D3">
        <w:rPr>
          <w:rFonts w:ascii="Times New Roman" w:hAnsi="Times New Roman" w:cs="Times New Roman"/>
          <w:sz w:val="24"/>
          <w:szCs w:val="24"/>
        </w:rPr>
        <w:t>(Alinta Energy, 2023</w:t>
      </w:r>
      <w:r w:rsidR="007F5E7B">
        <w:rPr>
          <w:rFonts w:ascii="Times New Roman" w:hAnsi="Times New Roman" w:cs="Times New Roman"/>
          <w:sz w:val="24"/>
          <w:szCs w:val="24"/>
        </w:rPr>
        <w:t>a</w:t>
      </w:r>
      <w:r w:rsidR="00A977D3" w:rsidRPr="00A977D3">
        <w:rPr>
          <w:rFonts w:ascii="Times New Roman" w:hAnsi="Times New Roman" w:cs="Times New Roman"/>
          <w:sz w:val="24"/>
          <w:szCs w:val="24"/>
        </w:rPr>
        <w:t>)</w:t>
      </w:r>
      <w:r w:rsidR="005F0FD8">
        <w:rPr>
          <w:rFonts w:ascii="Times New Roman" w:hAnsi="Times New Roman" w:cs="Times New Roman"/>
          <w:sz w:val="24"/>
          <w:szCs w:val="24"/>
        </w:rPr>
        <w:t xml:space="preserve">. Evidently, it can be concluded that Alinta produces energy in various form (electricity and gas) to wide range of customers, which includes individuals and large businesses. Moreover, Alinta is interested in developing </w:t>
      </w:r>
      <w:r w:rsidR="00B42C2E">
        <w:rPr>
          <w:rFonts w:ascii="Times New Roman" w:hAnsi="Times New Roman" w:cs="Times New Roman"/>
          <w:sz w:val="24"/>
          <w:szCs w:val="24"/>
        </w:rPr>
        <w:t>sustainable and efficient energy solutions for the customers</w:t>
      </w:r>
      <w:r w:rsidR="00A977D3">
        <w:rPr>
          <w:rFonts w:ascii="Times New Roman" w:hAnsi="Times New Roman" w:cs="Times New Roman"/>
          <w:sz w:val="24"/>
          <w:szCs w:val="24"/>
        </w:rPr>
        <w:t xml:space="preserve"> </w:t>
      </w:r>
      <w:r w:rsidR="00A977D3" w:rsidRPr="00A977D3">
        <w:rPr>
          <w:rFonts w:ascii="Times New Roman" w:hAnsi="Times New Roman" w:cs="Times New Roman"/>
          <w:sz w:val="24"/>
          <w:szCs w:val="24"/>
        </w:rPr>
        <w:t>(Alinta Energy, 2023</w:t>
      </w:r>
      <w:r w:rsidR="007F5E7B">
        <w:rPr>
          <w:rFonts w:ascii="Times New Roman" w:hAnsi="Times New Roman" w:cs="Times New Roman"/>
          <w:sz w:val="24"/>
          <w:szCs w:val="24"/>
        </w:rPr>
        <w:t>a</w:t>
      </w:r>
      <w:r w:rsidR="00A977D3" w:rsidRPr="00A977D3">
        <w:rPr>
          <w:rFonts w:ascii="Times New Roman" w:hAnsi="Times New Roman" w:cs="Times New Roman"/>
          <w:sz w:val="24"/>
          <w:szCs w:val="24"/>
        </w:rPr>
        <w:t>)</w:t>
      </w:r>
      <w:r w:rsidR="00B42C2E">
        <w:rPr>
          <w:rFonts w:ascii="Times New Roman" w:hAnsi="Times New Roman" w:cs="Times New Roman"/>
          <w:sz w:val="24"/>
          <w:szCs w:val="24"/>
        </w:rPr>
        <w:t xml:space="preserve">. </w:t>
      </w:r>
    </w:p>
    <w:p w14:paraId="5E5F12E4" w14:textId="274768F7" w:rsidR="009416B2" w:rsidRDefault="00B42C2E" w:rsidP="00EF2C9B">
      <w:pPr>
        <w:rPr>
          <w:rFonts w:ascii="Times New Roman" w:hAnsi="Times New Roman" w:cs="Times New Roman"/>
          <w:sz w:val="24"/>
          <w:szCs w:val="24"/>
        </w:rPr>
      </w:pPr>
      <w:r w:rsidRPr="00B42C2E">
        <w:rPr>
          <w:rFonts w:ascii="Times New Roman" w:hAnsi="Times New Roman" w:cs="Times New Roman"/>
          <w:sz w:val="24"/>
          <w:szCs w:val="24"/>
        </w:rPr>
        <w:t xml:space="preserve">Asset management </w:t>
      </w:r>
      <w:r>
        <w:rPr>
          <w:rFonts w:ascii="Times New Roman" w:hAnsi="Times New Roman" w:cs="Times New Roman"/>
          <w:sz w:val="24"/>
          <w:szCs w:val="24"/>
        </w:rPr>
        <w:t>within Alinta Energy</w:t>
      </w:r>
      <w:r w:rsidRPr="00B42C2E">
        <w:rPr>
          <w:rFonts w:ascii="Times New Roman" w:hAnsi="Times New Roman" w:cs="Times New Roman"/>
          <w:sz w:val="24"/>
          <w:szCs w:val="24"/>
        </w:rPr>
        <w:t xml:space="preserve"> is primarily </w:t>
      </w:r>
      <w:r w:rsidR="0081610B">
        <w:rPr>
          <w:rFonts w:ascii="Times New Roman" w:hAnsi="Times New Roman" w:cs="Times New Roman"/>
          <w:sz w:val="24"/>
          <w:szCs w:val="24"/>
        </w:rPr>
        <w:t>focused</w:t>
      </w:r>
      <w:r w:rsidRPr="00B42C2E">
        <w:rPr>
          <w:rFonts w:ascii="Times New Roman" w:hAnsi="Times New Roman" w:cs="Times New Roman"/>
          <w:sz w:val="24"/>
          <w:szCs w:val="24"/>
        </w:rPr>
        <w:t xml:space="preserve"> with safeguarding and optimizing these cr</w:t>
      </w:r>
      <w:r w:rsidR="00FF0453">
        <w:rPr>
          <w:rFonts w:ascii="Times New Roman" w:hAnsi="Times New Roman" w:cs="Times New Roman"/>
          <w:sz w:val="24"/>
          <w:szCs w:val="24"/>
        </w:rPr>
        <w:t>ucial</w:t>
      </w:r>
      <w:r w:rsidRPr="00B42C2E">
        <w:rPr>
          <w:rFonts w:ascii="Times New Roman" w:hAnsi="Times New Roman" w:cs="Times New Roman"/>
          <w:sz w:val="24"/>
          <w:szCs w:val="24"/>
        </w:rPr>
        <w:t xml:space="preserve"> operational assets: the physical infrastructure for energy </w:t>
      </w:r>
      <w:proofErr w:type="gramStart"/>
      <w:r w:rsidR="00140EBF">
        <w:rPr>
          <w:rFonts w:ascii="Times New Roman" w:hAnsi="Times New Roman" w:cs="Times New Roman"/>
          <w:sz w:val="24"/>
          <w:szCs w:val="24"/>
        </w:rPr>
        <w:t>production</w:t>
      </w:r>
      <w:r w:rsidR="00140EBF" w:rsidRPr="00B42C2E">
        <w:rPr>
          <w:rFonts w:ascii="Times New Roman" w:hAnsi="Times New Roman" w:cs="Times New Roman"/>
          <w:sz w:val="24"/>
          <w:szCs w:val="24"/>
        </w:rPr>
        <w:t xml:space="preserve"> </w:t>
      </w:r>
      <w:r w:rsidR="00140EBF">
        <w:rPr>
          <w:rFonts w:ascii="Times New Roman" w:hAnsi="Times New Roman" w:cs="Times New Roman"/>
          <w:sz w:val="24"/>
          <w:szCs w:val="24"/>
        </w:rPr>
        <w:t>,</w:t>
      </w:r>
      <w:r w:rsidRPr="00B42C2E">
        <w:rPr>
          <w:rFonts w:ascii="Times New Roman" w:hAnsi="Times New Roman" w:cs="Times New Roman"/>
          <w:sz w:val="24"/>
          <w:szCs w:val="24"/>
        </w:rPr>
        <w:t>storage</w:t>
      </w:r>
      <w:proofErr w:type="gramEnd"/>
      <w:r w:rsidRPr="00B42C2E">
        <w:rPr>
          <w:rFonts w:ascii="Times New Roman" w:hAnsi="Times New Roman" w:cs="Times New Roman"/>
          <w:sz w:val="24"/>
          <w:szCs w:val="24"/>
        </w:rPr>
        <w:t xml:space="preserve"> (battery systems), and the networks that allow for the effective transmission and distribution of energy</w:t>
      </w:r>
      <w:r w:rsidR="00A977D3">
        <w:rPr>
          <w:rFonts w:ascii="Times New Roman" w:hAnsi="Times New Roman" w:cs="Times New Roman"/>
          <w:sz w:val="24"/>
          <w:szCs w:val="24"/>
        </w:rPr>
        <w:t xml:space="preserve"> </w:t>
      </w:r>
      <w:r w:rsidR="00A977D3" w:rsidRPr="00A977D3">
        <w:rPr>
          <w:rFonts w:ascii="Times New Roman" w:hAnsi="Times New Roman" w:cs="Times New Roman"/>
          <w:sz w:val="24"/>
          <w:szCs w:val="24"/>
        </w:rPr>
        <w:t>(Alinta Energy, 2023</w:t>
      </w:r>
      <w:r w:rsidR="007F5E7B">
        <w:rPr>
          <w:rFonts w:ascii="Times New Roman" w:hAnsi="Times New Roman" w:cs="Times New Roman"/>
          <w:sz w:val="24"/>
          <w:szCs w:val="24"/>
        </w:rPr>
        <w:t>b</w:t>
      </w:r>
      <w:r w:rsidR="00A977D3" w:rsidRPr="00A977D3">
        <w:rPr>
          <w:rFonts w:ascii="Times New Roman" w:hAnsi="Times New Roman" w:cs="Times New Roman"/>
          <w:sz w:val="24"/>
          <w:szCs w:val="24"/>
        </w:rPr>
        <w:t>)</w:t>
      </w:r>
      <w:r>
        <w:rPr>
          <w:rFonts w:ascii="Times New Roman" w:hAnsi="Times New Roman" w:cs="Times New Roman"/>
          <w:sz w:val="24"/>
          <w:szCs w:val="24"/>
        </w:rPr>
        <w:t>.</w:t>
      </w:r>
      <w:r w:rsidR="00FF0453">
        <w:rPr>
          <w:rFonts w:ascii="Times New Roman" w:hAnsi="Times New Roman" w:cs="Times New Roman"/>
          <w:sz w:val="24"/>
          <w:szCs w:val="24"/>
        </w:rPr>
        <w:t xml:space="preserve"> Therefore, these assets are very critical for maintaining and developing the organisation’s market capitalisation in a very competitive environment. As Alinta Energy directly deals with customer </w:t>
      </w:r>
      <w:r w:rsidR="00FC743D">
        <w:rPr>
          <w:rFonts w:ascii="Times New Roman" w:hAnsi="Times New Roman" w:cs="Times New Roman"/>
          <w:sz w:val="24"/>
          <w:szCs w:val="24"/>
        </w:rPr>
        <w:t>to</w:t>
      </w:r>
      <w:r w:rsidR="00FF0453">
        <w:rPr>
          <w:rFonts w:ascii="Times New Roman" w:hAnsi="Times New Roman" w:cs="Times New Roman"/>
          <w:sz w:val="24"/>
          <w:szCs w:val="24"/>
        </w:rPr>
        <w:t xml:space="preserve"> provide their services</w:t>
      </w:r>
      <w:r w:rsidR="00FC743D">
        <w:rPr>
          <w:rFonts w:ascii="Times New Roman" w:hAnsi="Times New Roman" w:cs="Times New Roman"/>
          <w:sz w:val="24"/>
          <w:szCs w:val="24"/>
        </w:rPr>
        <w:t>, maintaining and safeguarding users’ data becomes one of the important aspects in asset managements</w:t>
      </w:r>
      <w:r w:rsidR="00A977D3">
        <w:rPr>
          <w:rFonts w:ascii="Times New Roman" w:hAnsi="Times New Roman" w:cs="Times New Roman"/>
          <w:sz w:val="24"/>
          <w:szCs w:val="24"/>
        </w:rPr>
        <w:t xml:space="preserve"> </w:t>
      </w:r>
      <w:r w:rsidR="00A977D3" w:rsidRPr="00A977D3">
        <w:rPr>
          <w:rFonts w:ascii="Times New Roman" w:hAnsi="Times New Roman" w:cs="Times New Roman"/>
          <w:sz w:val="24"/>
          <w:szCs w:val="24"/>
        </w:rPr>
        <w:t>(Alinta Energy, 2023</w:t>
      </w:r>
      <w:r w:rsidR="007F5E7B">
        <w:rPr>
          <w:rFonts w:ascii="Times New Roman" w:hAnsi="Times New Roman" w:cs="Times New Roman"/>
          <w:sz w:val="24"/>
          <w:szCs w:val="24"/>
        </w:rPr>
        <w:t>b</w:t>
      </w:r>
      <w:r w:rsidR="00A977D3" w:rsidRPr="00A977D3">
        <w:rPr>
          <w:rFonts w:ascii="Times New Roman" w:hAnsi="Times New Roman" w:cs="Times New Roman"/>
          <w:sz w:val="24"/>
          <w:szCs w:val="24"/>
        </w:rPr>
        <w:t>)</w:t>
      </w:r>
      <w:r w:rsidR="00FC743D">
        <w:rPr>
          <w:rFonts w:ascii="Times New Roman" w:hAnsi="Times New Roman" w:cs="Times New Roman"/>
          <w:sz w:val="24"/>
          <w:szCs w:val="24"/>
        </w:rPr>
        <w:t xml:space="preserve">. Consequently, the asset management is not only for compliance for legal and regulatory standards but also required for maintaining trust and integrity in customer relationships. </w:t>
      </w:r>
    </w:p>
    <w:p w14:paraId="24D64E0A" w14:textId="0C09CDB9" w:rsidR="004C674F" w:rsidRPr="009416B2" w:rsidRDefault="004C674F" w:rsidP="00EF2C9B">
      <w:pPr>
        <w:rPr>
          <w:rFonts w:ascii="Times New Roman" w:hAnsi="Times New Roman" w:cs="Times New Roman"/>
          <w:b/>
          <w:sz w:val="24"/>
          <w:szCs w:val="24"/>
        </w:rPr>
      </w:pPr>
      <w:r w:rsidRPr="009416B2">
        <w:rPr>
          <w:rFonts w:ascii="Times New Roman" w:hAnsi="Times New Roman" w:cs="Times New Roman"/>
          <w:b/>
          <w:sz w:val="24"/>
          <w:szCs w:val="24"/>
        </w:rPr>
        <w:t>Business Environment</w:t>
      </w:r>
    </w:p>
    <w:p w14:paraId="6A0E0302" w14:textId="2053025C" w:rsidR="00ED3D28" w:rsidRDefault="009416B2" w:rsidP="000162CB">
      <w:pPr>
        <w:rPr>
          <w:rFonts w:ascii="Times New Roman" w:hAnsi="Times New Roman" w:cs="Times New Roman"/>
          <w:sz w:val="24"/>
          <w:szCs w:val="24"/>
        </w:rPr>
      </w:pPr>
      <w:r w:rsidRPr="009416B2">
        <w:rPr>
          <w:rFonts w:ascii="Times New Roman" w:hAnsi="Times New Roman" w:cs="Times New Roman"/>
          <w:sz w:val="24"/>
          <w:szCs w:val="24"/>
        </w:rPr>
        <w:t>Alinta</w:t>
      </w:r>
      <w:r w:rsidR="00A859F7">
        <w:rPr>
          <w:rFonts w:ascii="Times New Roman" w:hAnsi="Times New Roman" w:cs="Times New Roman"/>
          <w:sz w:val="24"/>
          <w:szCs w:val="24"/>
        </w:rPr>
        <w:t xml:space="preserve"> is</w:t>
      </w:r>
      <w:r w:rsidRPr="009416B2">
        <w:rPr>
          <w:rFonts w:ascii="Times New Roman" w:hAnsi="Times New Roman" w:cs="Times New Roman"/>
          <w:sz w:val="24"/>
          <w:szCs w:val="24"/>
        </w:rPr>
        <w:t xml:space="preserve"> </w:t>
      </w:r>
      <w:r w:rsidR="001150BE">
        <w:rPr>
          <w:rFonts w:ascii="Times New Roman" w:hAnsi="Times New Roman" w:cs="Times New Roman"/>
          <w:sz w:val="24"/>
          <w:szCs w:val="24"/>
        </w:rPr>
        <w:t>one of the</w:t>
      </w:r>
      <w:r w:rsidR="00A859F7">
        <w:rPr>
          <w:rFonts w:ascii="Times New Roman" w:hAnsi="Times New Roman" w:cs="Times New Roman"/>
          <w:sz w:val="24"/>
          <w:szCs w:val="24"/>
        </w:rPr>
        <w:t xml:space="preserve"> key</w:t>
      </w:r>
      <w:r w:rsidRPr="009416B2">
        <w:rPr>
          <w:rFonts w:ascii="Times New Roman" w:hAnsi="Times New Roman" w:cs="Times New Roman"/>
          <w:sz w:val="24"/>
          <w:szCs w:val="24"/>
        </w:rPr>
        <w:t xml:space="preserve"> player</w:t>
      </w:r>
      <w:r w:rsidR="001150BE">
        <w:rPr>
          <w:rFonts w:ascii="Times New Roman" w:hAnsi="Times New Roman" w:cs="Times New Roman"/>
          <w:sz w:val="24"/>
          <w:szCs w:val="24"/>
        </w:rPr>
        <w:t>s</w:t>
      </w:r>
      <w:r w:rsidRPr="009416B2">
        <w:rPr>
          <w:rFonts w:ascii="Times New Roman" w:hAnsi="Times New Roman" w:cs="Times New Roman"/>
          <w:sz w:val="24"/>
          <w:szCs w:val="24"/>
        </w:rPr>
        <w:t xml:space="preserve"> in the Australian </w:t>
      </w:r>
      <w:r w:rsidR="001150BE">
        <w:rPr>
          <w:rFonts w:ascii="Times New Roman" w:hAnsi="Times New Roman" w:cs="Times New Roman"/>
          <w:sz w:val="24"/>
          <w:szCs w:val="24"/>
        </w:rPr>
        <w:t>power</w:t>
      </w:r>
      <w:r w:rsidR="00A859F7">
        <w:rPr>
          <w:rFonts w:ascii="Times New Roman" w:hAnsi="Times New Roman" w:cs="Times New Roman"/>
          <w:sz w:val="24"/>
          <w:szCs w:val="24"/>
        </w:rPr>
        <w:t xml:space="preserve"> sector</w:t>
      </w:r>
      <w:r w:rsidRPr="009416B2">
        <w:rPr>
          <w:rFonts w:ascii="Times New Roman" w:hAnsi="Times New Roman" w:cs="Times New Roman"/>
          <w:sz w:val="24"/>
          <w:szCs w:val="24"/>
        </w:rPr>
        <w:t xml:space="preserve">, navigates a complex business environment characterized by the </w:t>
      </w:r>
      <w:r w:rsidR="00A859F7">
        <w:rPr>
          <w:rFonts w:ascii="Times New Roman" w:hAnsi="Times New Roman" w:cs="Times New Roman"/>
          <w:sz w:val="24"/>
          <w:szCs w:val="24"/>
        </w:rPr>
        <w:t>many-sided</w:t>
      </w:r>
      <w:r w:rsidRPr="009416B2">
        <w:rPr>
          <w:rFonts w:ascii="Times New Roman" w:hAnsi="Times New Roman" w:cs="Times New Roman"/>
          <w:sz w:val="24"/>
          <w:szCs w:val="24"/>
        </w:rPr>
        <w:t xml:space="preserve"> challenges and opportunities presented by the evolving energy </w:t>
      </w:r>
      <w:r w:rsidR="00A859F7">
        <w:rPr>
          <w:rFonts w:ascii="Times New Roman" w:hAnsi="Times New Roman" w:cs="Times New Roman"/>
          <w:sz w:val="24"/>
          <w:szCs w:val="24"/>
        </w:rPr>
        <w:t>market (Alinta Energy, 2023</w:t>
      </w:r>
      <w:r w:rsidR="007F5E7B">
        <w:rPr>
          <w:rFonts w:ascii="Times New Roman" w:hAnsi="Times New Roman" w:cs="Times New Roman"/>
          <w:sz w:val="24"/>
          <w:szCs w:val="24"/>
        </w:rPr>
        <w:t>b</w:t>
      </w:r>
      <w:r w:rsidR="00A859F7">
        <w:rPr>
          <w:rFonts w:ascii="Times New Roman" w:hAnsi="Times New Roman" w:cs="Times New Roman"/>
          <w:sz w:val="24"/>
          <w:szCs w:val="24"/>
        </w:rPr>
        <w:t>)</w:t>
      </w:r>
      <w:r>
        <w:rPr>
          <w:rFonts w:ascii="Times New Roman" w:hAnsi="Times New Roman" w:cs="Times New Roman"/>
          <w:sz w:val="24"/>
          <w:szCs w:val="24"/>
        </w:rPr>
        <w:t>.</w:t>
      </w:r>
      <w:r w:rsidR="000162CB" w:rsidRPr="000162CB">
        <w:rPr>
          <w:rFonts w:ascii="Times New Roman" w:hAnsi="Times New Roman" w:cs="Times New Roman"/>
          <w:sz w:val="24"/>
          <w:szCs w:val="24"/>
        </w:rPr>
        <w:t xml:space="preserve"> Competition</w:t>
      </w:r>
      <w:r w:rsidR="000162CB">
        <w:rPr>
          <w:rFonts w:ascii="Times New Roman" w:hAnsi="Times New Roman" w:cs="Times New Roman"/>
          <w:sz w:val="24"/>
          <w:szCs w:val="24"/>
        </w:rPr>
        <w:t xml:space="preserve"> is </w:t>
      </w:r>
      <w:r w:rsidR="00E315AC">
        <w:rPr>
          <w:rFonts w:ascii="Times New Roman" w:hAnsi="Times New Roman" w:cs="Times New Roman"/>
          <w:sz w:val="24"/>
          <w:szCs w:val="24"/>
        </w:rPr>
        <w:t>inevitable</w:t>
      </w:r>
      <w:r w:rsidR="000162CB">
        <w:rPr>
          <w:rFonts w:ascii="Times New Roman" w:hAnsi="Times New Roman" w:cs="Times New Roman"/>
          <w:sz w:val="24"/>
          <w:szCs w:val="24"/>
        </w:rPr>
        <w:t xml:space="preserve"> among the energy sector in the Australian market to provide value for the customers in the long </w:t>
      </w:r>
      <w:r w:rsidR="003C6B5B">
        <w:rPr>
          <w:rFonts w:ascii="Times New Roman" w:hAnsi="Times New Roman" w:cs="Times New Roman"/>
          <w:sz w:val="24"/>
          <w:szCs w:val="24"/>
        </w:rPr>
        <w:t xml:space="preserve">run </w:t>
      </w:r>
      <w:r w:rsidR="003C6B5B" w:rsidRPr="003C6B5B">
        <w:rPr>
          <w:rFonts w:ascii="Times New Roman" w:hAnsi="Times New Roman" w:cs="Times New Roman"/>
          <w:sz w:val="24"/>
          <w:szCs w:val="24"/>
        </w:rPr>
        <w:t>(Independent Pricing and Regulatory Tribunal</w:t>
      </w:r>
      <w:r w:rsidR="003C6B5B">
        <w:rPr>
          <w:rFonts w:ascii="Times New Roman" w:hAnsi="Times New Roman" w:cs="Times New Roman"/>
          <w:sz w:val="24"/>
          <w:szCs w:val="24"/>
        </w:rPr>
        <w:t xml:space="preserve"> [IPART]</w:t>
      </w:r>
      <w:r w:rsidR="003C6B5B" w:rsidRPr="003C6B5B">
        <w:rPr>
          <w:rFonts w:ascii="Times New Roman" w:hAnsi="Times New Roman" w:cs="Times New Roman"/>
          <w:sz w:val="24"/>
          <w:szCs w:val="24"/>
        </w:rPr>
        <w:t>, 2023)</w:t>
      </w:r>
      <w:r w:rsidR="000162CB" w:rsidRPr="000162CB">
        <w:rPr>
          <w:rFonts w:ascii="Times New Roman" w:hAnsi="Times New Roman" w:cs="Times New Roman"/>
          <w:sz w:val="24"/>
          <w:szCs w:val="24"/>
        </w:rPr>
        <w:t xml:space="preserve">. </w:t>
      </w:r>
      <w:r w:rsidR="003C6B5B">
        <w:rPr>
          <w:rFonts w:ascii="Times New Roman" w:hAnsi="Times New Roman" w:cs="Times New Roman"/>
          <w:sz w:val="24"/>
          <w:szCs w:val="24"/>
        </w:rPr>
        <w:t xml:space="preserve">In the absence of </w:t>
      </w:r>
      <w:r w:rsidR="003C6B5B" w:rsidRPr="000162CB">
        <w:rPr>
          <w:rFonts w:ascii="Times New Roman" w:hAnsi="Times New Roman" w:cs="Times New Roman"/>
          <w:sz w:val="24"/>
          <w:szCs w:val="24"/>
        </w:rPr>
        <w:t>competition</w:t>
      </w:r>
      <w:r w:rsidR="000162CB" w:rsidRPr="000162CB">
        <w:rPr>
          <w:rFonts w:ascii="Times New Roman" w:hAnsi="Times New Roman" w:cs="Times New Roman"/>
          <w:sz w:val="24"/>
          <w:szCs w:val="24"/>
        </w:rPr>
        <w:t xml:space="preserve">, there are </w:t>
      </w:r>
      <w:r w:rsidR="003C6B5B">
        <w:rPr>
          <w:rFonts w:ascii="Times New Roman" w:hAnsi="Times New Roman" w:cs="Times New Roman"/>
          <w:sz w:val="24"/>
          <w:szCs w:val="24"/>
        </w:rPr>
        <w:t>less</w:t>
      </w:r>
      <w:r w:rsidR="000162CB" w:rsidRPr="000162CB">
        <w:rPr>
          <w:rFonts w:ascii="Times New Roman" w:hAnsi="Times New Roman" w:cs="Times New Roman"/>
          <w:sz w:val="24"/>
          <w:szCs w:val="24"/>
        </w:rPr>
        <w:t xml:space="preserve"> incentives for businesses to become more efficient</w:t>
      </w:r>
      <w:r w:rsidR="003C6B5B">
        <w:rPr>
          <w:rFonts w:ascii="Times New Roman" w:hAnsi="Times New Roman" w:cs="Times New Roman"/>
          <w:sz w:val="24"/>
          <w:szCs w:val="24"/>
        </w:rPr>
        <w:t xml:space="preserve"> and reliable</w:t>
      </w:r>
      <w:r w:rsidR="000162CB" w:rsidRPr="000162CB">
        <w:rPr>
          <w:rFonts w:ascii="Times New Roman" w:hAnsi="Times New Roman" w:cs="Times New Roman"/>
          <w:sz w:val="24"/>
          <w:szCs w:val="24"/>
        </w:rPr>
        <w:t xml:space="preserve"> over time</w:t>
      </w:r>
      <w:r w:rsidR="009F41ED">
        <w:rPr>
          <w:rFonts w:ascii="Times New Roman" w:hAnsi="Times New Roman" w:cs="Times New Roman"/>
          <w:sz w:val="24"/>
          <w:szCs w:val="24"/>
        </w:rPr>
        <w:t xml:space="preserve"> (IPART, 2023)</w:t>
      </w:r>
      <w:r w:rsidR="000162CB" w:rsidRPr="000162CB">
        <w:t>.</w:t>
      </w:r>
      <w:r w:rsidR="000162CB">
        <w:t xml:space="preserve"> </w:t>
      </w:r>
      <w:r w:rsidR="00BF1F22" w:rsidRPr="00BF1F22">
        <w:rPr>
          <w:rFonts w:ascii="Times New Roman" w:hAnsi="Times New Roman" w:cs="Times New Roman"/>
          <w:sz w:val="24"/>
          <w:szCs w:val="24"/>
        </w:rPr>
        <w:t xml:space="preserve">Alinta Energy is in the top eight leading energy companies in Australia, both </w:t>
      </w:r>
      <w:r w:rsidR="00140EBF">
        <w:rPr>
          <w:rFonts w:ascii="Times New Roman" w:hAnsi="Times New Roman" w:cs="Times New Roman"/>
          <w:sz w:val="24"/>
          <w:szCs w:val="24"/>
        </w:rPr>
        <w:t>produc</w:t>
      </w:r>
      <w:r w:rsidR="005A4B40">
        <w:rPr>
          <w:rFonts w:ascii="Times New Roman" w:hAnsi="Times New Roman" w:cs="Times New Roman"/>
          <w:sz w:val="24"/>
          <w:szCs w:val="24"/>
        </w:rPr>
        <w:t>tion</w:t>
      </w:r>
      <w:r w:rsidR="00140EBF">
        <w:rPr>
          <w:rFonts w:ascii="Times New Roman" w:hAnsi="Times New Roman" w:cs="Times New Roman"/>
          <w:sz w:val="24"/>
          <w:szCs w:val="24"/>
        </w:rPr>
        <w:t xml:space="preserve"> </w:t>
      </w:r>
      <w:r w:rsidR="00140EBF" w:rsidRPr="00BF1F22">
        <w:rPr>
          <w:rFonts w:ascii="Times New Roman" w:hAnsi="Times New Roman" w:cs="Times New Roman"/>
          <w:sz w:val="24"/>
          <w:szCs w:val="24"/>
        </w:rPr>
        <w:t>and</w:t>
      </w:r>
      <w:r w:rsidR="00BF1F22" w:rsidRPr="00BF1F22">
        <w:rPr>
          <w:rFonts w:ascii="Times New Roman" w:hAnsi="Times New Roman" w:cs="Times New Roman"/>
          <w:sz w:val="24"/>
          <w:szCs w:val="24"/>
        </w:rPr>
        <w:t xml:space="preserve"> </w:t>
      </w:r>
      <w:r w:rsidR="00BC6EA6">
        <w:rPr>
          <w:rFonts w:ascii="Times New Roman" w:hAnsi="Times New Roman" w:cs="Times New Roman"/>
          <w:sz w:val="24"/>
          <w:szCs w:val="24"/>
        </w:rPr>
        <w:t>distribut</w:t>
      </w:r>
      <w:r w:rsidR="005A4B40">
        <w:rPr>
          <w:rFonts w:ascii="Times New Roman" w:hAnsi="Times New Roman" w:cs="Times New Roman"/>
          <w:sz w:val="24"/>
          <w:szCs w:val="24"/>
        </w:rPr>
        <w:t>ion of</w:t>
      </w:r>
      <w:r w:rsidR="00BF1F22" w:rsidRPr="00BF1F22">
        <w:rPr>
          <w:rFonts w:ascii="Times New Roman" w:hAnsi="Times New Roman" w:cs="Times New Roman"/>
          <w:sz w:val="24"/>
          <w:szCs w:val="24"/>
        </w:rPr>
        <w:t xml:space="preserve"> electricity and gas to residential and </w:t>
      </w:r>
      <w:r w:rsidR="00BF1F22" w:rsidRPr="00BF1F22">
        <w:rPr>
          <w:rFonts w:ascii="Times New Roman" w:hAnsi="Times New Roman" w:cs="Times New Roman"/>
          <w:sz w:val="24"/>
          <w:szCs w:val="24"/>
        </w:rPr>
        <w:lastRenderedPageBreak/>
        <w:t>commercial c</w:t>
      </w:r>
      <w:r w:rsidR="006207FF">
        <w:rPr>
          <w:rFonts w:ascii="Times New Roman" w:hAnsi="Times New Roman" w:cs="Times New Roman"/>
          <w:sz w:val="24"/>
          <w:szCs w:val="24"/>
        </w:rPr>
        <w:t>lients</w:t>
      </w:r>
      <w:r w:rsidR="00BD0ABF">
        <w:rPr>
          <w:rFonts w:ascii="Times New Roman" w:hAnsi="Times New Roman" w:cs="Times New Roman"/>
          <w:sz w:val="24"/>
          <w:szCs w:val="24"/>
        </w:rPr>
        <w:t xml:space="preserve"> (Savvy, 2023)</w:t>
      </w:r>
      <w:r w:rsidR="00BF1F22" w:rsidRPr="00BF1F22">
        <w:rPr>
          <w:rFonts w:ascii="Times New Roman" w:hAnsi="Times New Roman" w:cs="Times New Roman"/>
          <w:sz w:val="24"/>
          <w:szCs w:val="24"/>
        </w:rPr>
        <w:t>.</w:t>
      </w:r>
      <w:r w:rsidR="0088431A">
        <w:rPr>
          <w:rFonts w:ascii="Times New Roman" w:hAnsi="Times New Roman" w:cs="Times New Roman"/>
          <w:sz w:val="24"/>
          <w:szCs w:val="24"/>
        </w:rPr>
        <w:t xml:space="preserve"> According to Savvy (2023), Alinta Energy offers services in New South Wales, Queensland,</w:t>
      </w:r>
      <w:r w:rsidR="006744AA">
        <w:rPr>
          <w:rFonts w:ascii="Times New Roman" w:hAnsi="Times New Roman" w:cs="Times New Roman"/>
          <w:sz w:val="24"/>
          <w:szCs w:val="24"/>
        </w:rPr>
        <w:t xml:space="preserve"> Victoria,</w:t>
      </w:r>
      <w:r w:rsidR="0088431A">
        <w:rPr>
          <w:rFonts w:ascii="Times New Roman" w:hAnsi="Times New Roman" w:cs="Times New Roman"/>
          <w:sz w:val="24"/>
          <w:szCs w:val="24"/>
        </w:rPr>
        <w:t xml:space="preserve"> South Australia and Western Australia. This is further supported by the Alinta Energy (2023</w:t>
      </w:r>
      <w:r w:rsidR="0037166B">
        <w:rPr>
          <w:rFonts w:ascii="Times New Roman" w:hAnsi="Times New Roman" w:cs="Times New Roman"/>
          <w:sz w:val="24"/>
          <w:szCs w:val="24"/>
        </w:rPr>
        <w:t>b</w:t>
      </w:r>
      <w:r w:rsidR="0088431A">
        <w:rPr>
          <w:rFonts w:ascii="Times New Roman" w:hAnsi="Times New Roman" w:cs="Times New Roman"/>
          <w:sz w:val="24"/>
          <w:szCs w:val="24"/>
        </w:rPr>
        <w:t>) in their sustainability report for the year 2022/2023</w:t>
      </w:r>
      <w:r w:rsidR="00A7265B">
        <w:rPr>
          <w:rFonts w:ascii="Times New Roman" w:hAnsi="Times New Roman" w:cs="Times New Roman"/>
          <w:sz w:val="24"/>
          <w:szCs w:val="24"/>
        </w:rPr>
        <w:t>. The main competitors to Alinta energy according to the article by Wringley (2023) are AGL Energy, Origin Energy, Energy Australia</w:t>
      </w:r>
      <w:r w:rsidR="0088431A">
        <w:rPr>
          <w:rFonts w:ascii="Times New Roman" w:hAnsi="Times New Roman" w:cs="Times New Roman"/>
          <w:sz w:val="24"/>
          <w:szCs w:val="24"/>
        </w:rPr>
        <w:t xml:space="preserve">. </w:t>
      </w:r>
      <w:r w:rsidR="00A163FE">
        <w:rPr>
          <w:rFonts w:ascii="Times New Roman" w:hAnsi="Times New Roman" w:cs="Times New Roman"/>
          <w:sz w:val="24"/>
          <w:szCs w:val="24"/>
        </w:rPr>
        <w:t xml:space="preserve"> </w:t>
      </w:r>
      <w:r w:rsidR="00F33DFD">
        <w:rPr>
          <w:rFonts w:ascii="Times New Roman" w:hAnsi="Times New Roman" w:cs="Times New Roman"/>
          <w:sz w:val="24"/>
          <w:szCs w:val="24"/>
        </w:rPr>
        <w:t>From</w:t>
      </w:r>
      <w:r w:rsidR="00A163FE" w:rsidRPr="00A163FE">
        <w:rPr>
          <w:rFonts w:ascii="Times New Roman" w:hAnsi="Times New Roman" w:cs="Times New Roman"/>
          <w:sz w:val="24"/>
          <w:szCs w:val="24"/>
        </w:rPr>
        <w:t xml:space="preserve"> the Australian Energy Regulator’s report </w:t>
      </w:r>
      <w:r w:rsidR="00F33DFD">
        <w:rPr>
          <w:rFonts w:ascii="Times New Roman" w:hAnsi="Times New Roman" w:cs="Times New Roman"/>
          <w:sz w:val="24"/>
          <w:szCs w:val="24"/>
        </w:rPr>
        <w:t>in 2023</w:t>
      </w:r>
      <w:r w:rsidR="00A163FE" w:rsidRPr="00A163FE">
        <w:rPr>
          <w:rFonts w:ascii="Times New Roman" w:hAnsi="Times New Roman" w:cs="Times New Roman"/>
          <w:sz w:val="24"/>
          <w:szCs w:val="24"/>
        </w:rPr>
        <w:t xml:space="preserve">, Alinta Energy </w:t>
      </w:r>
      <w:r w:rsidR="002C09FB">
        <w:rPr>
          <w:rFonts w:ascii="Times New Roman" w:hAnsi="Times New Roman" w:cs="Times New Roman"/>
          <w:sz w:val="24"/>
          <w:szCs w:val="24"/>
        </w:rPr>
        <w:t>services</w:t>
      </w:r>
      <w:r w:rsidR="00A163FE" w:rsidRPr="00A163FE">
        <w:rPr>
          <w:rFonts w:ascii="Times New Roman" w:hAnsi="Times New Roman" w:cs="Times New Roman"/>
          <w:sz w:val="24"/>
          <w:szCs w:val="24"/>
        </w:rPr>
        <w:t xml:space="preserve"> over 366,520 retail e</w:t>
      </w:r>
      <w:r w:rsidR="00B70FDC">
        <w:rPr>
          <w:rFonts w:ascii="Times New Roman" w:hAnsi="Times New Roman" w:cs="Times New Roman"/>
          <w:sz w:val="24"/>
          <w:szCs w:val="24"/>
        </w:rPr>
        <w:t>nergy</w:t>
      </w:r>
      <w:r w:rsidR="00A163FE" w:rsidRPr="00A163FE">
        <w:rPr>
          <w:rFonts w:ascii="Times New Roman" w:hAnsi="Times New Roman" w:cs="Times New Roman"/>
          <w:sz w:val="24"/>
          <w:szCs w:val="24"/>
        </w:rPr>
        <w:t xml:space="preserve"> c</w:t>
      </w:r>
      <w:r w:rsidR="00B70FDC">
        <w:rPr>
          <w:rFonts w:ascii="Times New Roman" w:hAnsi="Times New Roman" w:cs="Times New Roman"/>
          <w:sz w:val="24"/>
          <w:szCs w:val="24"/>
        </w:rPr>
        <w:t>lients</w:t>
      </w:r>
      <w:r w:rsidR="00A163FE" w:rsidRPr="00A163FE">
        <w:rPr>
          <w:rFonts w:ascii="Times New Roman" w:hAnsi="Times New Roman" w:cs="Times New Roman"/>
          <w:sz w:val="24"/>
          <w:szCs w:val="24"/>
        </w:rPr>
        <w:t xml:space="preserve">, and they </w:t>
      </w:r>
      <w:r w:rsidR="00961A7C">
        <w:rPr>
          <w:rFonts w:ascii="Times New Roman" w:hAnsi="Times New Roman" w:cs="Times New Roman"/>
          <w:sz w:val="24"/>
          <w:szCs w:val="24"/>
        </w:rPr>
        <w:t>own</w:t>
      </w:r>
      <w:r w:rsidR="00A163FE" w:rsidRPr="00A163FE">
        <w:rPr>
          <w:rFonts w:ascii="Times New Roman" w:hAnsi="Times New Roman" w:cs="Times New Roman"/>
          <w:sz w:val="24"/>
          <w:szCs w:val="24"/>
        </w:rPr>
        <w:t xml:space="preserve"> around 5.40% of t</w:t>
      </w:r>
      <w:r w:rsidR="00961A7C">
        <w:rPr>
          <w:rFonts w:ascii="Times New Roman" w:hAnsi="Times New Roman" w:cs="Times New Roman"/>
          <w:sz w:val="24"/>
          <w:szCs w:val="24"/>
        </w:rPr>
        <w:t>he market share in the electricity sector</w:t>
      </w:r>
      <w:r w:rsidR="00A163FE" w:rsidRPr="00A163FE">
        <w:rPr>
          <w:rFonts w:ascii="Times New Roman" w:hAnsi="Times New Roman" w:cs="Times New Roman"/>
          <w:sz w:val="24"/>
          <w:szCs w:val="24"/>
        </w:rPr>
        <w:t xml:space="preserve">. </w:t>
      </w:r>
      <w:r w:rsidR="00B85588">
        <w:rPr>
          <w:rFonts w:ascii="Times New Roman" w:hAnsi="Times New Roman" w:cs="Times New Roman"/>
          <w:sz w:val="24"/>
          <w:szCs w:val="24"/>
        </w:rPr>
        <w:t>Alinta</w:t>
      </w:r>
      <w:r w:rsidR="00A163FE" w:rsidRPr="00A163FE">
        <w:rPr>
          <w:rFonts w:ascii="Times New Roman" w:hAnsi="Times New Roman" w:cs="Times New Roman"/>
          <w:sz w:val="24"/>
          <w:szCs w:val="24"/>
        </w:rPr>
        <w:t xml:space="preserve"> have about 84,300 customers</w:t>
      </w:r>
      <w:r w:rsidR="00910677">
        <w:rPr>
          <w:rFonts w:ascii="Times New Roman" w:hAnsi="Times New Roman" w:cs="Times New Roman"/>
          <w:sz w:val="24"/>
          <w:szCs w:val="24"/>
        </w:rPr>
        <w:t xml:space="preserve"> for gas retail</w:t>
      </w:r>
      <w:r w:rsidR="00A163FE" w:rsidRPr="00A163FE">
        <w:rPr>
          <w:rFonts w:ascii="Times New Roman" w:hAnsi="Times New Roman" w:cs="Times New Roman"/>
          <w:sz w:val="24"/>
          <w:szCs w:val="24"/>
        </w:rPr>
        <w:t>, representing 3.7% of the retail gas market share</w:t>
      </w:r>
      <w:r w:rsidR="00A163FE">
        <w:rPr>
          <w:rFonts w:ascii="Times New Roman" w:hAnsi="Times New Roman" w:cs="Times New Roman"/>
          <w:sz w:val="24"/>
          <w:szCs w:val="24"/>
        </w:rPr>
        <w:t xml:space="preserve"> as mentioned by Savvy (2023)</w:t>
      </w:r>
      <w:r w:rsidR="00A163FE" w:rsidRPr="00A163FE">
        <w:rPr>
          <w:rFonts w:ascii="Times New Roman" w:hAnsi="Times New Roman" w:cs="Times New Roman"/>
          <w:sz w:val="24"/>
          <w:szCs w:val="24"/>
        </w:rPr>
        <w:t>.</w:t>
      </w:r>
      <w:r w:rsidR="000906A2">
        <w:rPr>
          <w:rFonts w:ascii="Times New Roman" w:hAnsi="Times New Roman" w:cs="Times New Roman"/>
          <w:sz w:val="24"/>
          <w:szCs w:val="24"/>
        </w:rPr>
        <w:t xml:space="preserve"> </w:t>
      </w:r>
      <w:r w:rsidR="00ED3D28">
        <w:rPr>
          <w:rFonts w:ascii="Times New Roman" w:hAnsi="Times New Roman" w:cs="Times New Roman"/>
          <w:sz w:val="24"/>
          <w:szCs w:val="24"/>
        </w:rPr>
        <w:t xml:space="preserve"> The key stakeholders as mentioned by Alinta Energy (2021) in their sustainability report are customers, employees, suppliers, government</w:t>
      </w:r>
      <w:r w:rsidR="0067208C">
        <w:rPr>
          <w:rFonts w:ascii="Times New Roman" w:hAnsi="Times New Roman" w:cs="Times New Roman"/>
          <w:sz w:val="24"/>
          <w:szCs w:val="24"/>
        </w:rPr>
        <w:t xml:space="preserve">, </w:t>
      </w:r>
      <w:r w:rsidR="00ED3D28">
        <w:rPr>
          <w:rFonts w:ascii="Times New Roman" w:hAnsi="Times New Roman" w:cs="Times New Roman"/>
          <w:sz w:val="24"/>
          <w:szCs w:val="24"/>
        </w:rPr>
        <w:t>industry associations</w:t>
      </w:r>
      <w:r w:rsidR="0067208C">
        <w:rPr>
          <w:rFonts w:ascii="Times New Roman" w:hAnsi="Times New Roman" w:cs="Times New Roman"/>
          <w:sz w:val="24"/>
          <w:szCs w:val="24"/>
        </w:rPr>
        <w:t xml:space="preserve"> and the </w:t>
      </w:r>
      <w:r w:rsidR="000163E2">
        <w:rPr>
          <w:rFonts w:ascii="Times New Roman" w:hAnsi="Times New Roman" w:cs="Times New Roman"/>
          <w:sz w:val="24"/>
          <w:szCs w:val="24"/>
        </w:rPr>
        <w:t>public</w:t>
      </w:r>
      <w:r w:rsidR="00ED3D28">
        <w:rPr>
          <w:rFonts w:ascii="Times New Roman" w:hAnsi="Times New Roman" w:cs="Times New Roman"/>
          <w:sz w:val="24"/>
          <w:szCs w:val="24"/>
        </w:rPr>
        <w:t>.</w:t>
      </w:r>
    </w:p>
    <w:p w14:paraId="46294794" w14:textId="38ABCD49" w:rsidR="004F171C" w:rsidRDefault="004F171C" w:rsidP="000162CB">
      <w:pPr>
        <w:rPr>
          <w:rFonts w:ascii="Times New Roman" w:hAnsi="Times New Roman" w:cs="Times New Roman"/>
          <w:sz w:val="24"/>
          <w:szCs w:val="24"/>
        </w:rPr>
      </w:pPr>
    </w:p>
    <w:p w14:paraId="31EF3F2A" w14:textId="1160E06E" w:rsidR="004F171C" w:rsidRDefault="004F171C" w:rsidP="000162CB">
      <w:pPr>
        <w:rPr>
          <w:rFonts w:ascii="Times New Roman" w:hAnsi="Times New Roman" w:cs="Times New Roman"/>
          <w:b/>
          <w:sz w:val="24"/>
          <w:szCs w:val="24"/>
        </w:rPr>
      </w:pPr>
      <w:r w:rsidRPr="004F171C">
        <w:rPr>
          <w:rFonts w:ascii="Times New Roman" w:hAnsi="Times New Roman" w:cs="Times New Roman"/>
          <w:b/>
          <w:sz w:val="24"/>
          <w:szCs w:val="24"/>
        </w:rPr>
        <w:t>Governance</w:t>
      </w:r>
    </w:p>
    <w:p w14:paraId="4C8EA5C4" w14:textId="035F96DF" w:rsidR="004F171C" w:rsidRDefault="00087DD4" w:rsidP="000162CB">
      <w:pPr>
        <w:rPr>
          <w:rFonts w:ascii="Times New Roman" w:hAnsi="Times New Roman" w:cs="Times New Roman"/>
          <w:sz w:val="24"/>
          <w:szCs w:val="24"/>
        </w:rPr>
      </w:pPr>
      <w:r w:rsidRPr="00087DD4">
        <w:rPr>
          <w:rFonts w:ascii="Times New Roman" w:hAnsi="Times New Roman" w:cs="Times New Roman"/>
          <w:sz w:val="24"/>
          <w:szCs w:val="24"/>
        </w:rPr>
        <w:t xml:space="preserve">Alinta Energy Pty Ltd and Renewable Energy Infrastructure Fund Pty Ltd </w:t>
      </w:r>
      <w:r w:rsidR="00451B1A">
        <w:rPr>
          <w:rFonts w:ascii="Times New Roman" w:hAnsi="Times New Roman" w:cs="Times New Roman"/>
          <w:sz w:val="24"/>
          <w:szCs w:val="24"/>
        </w:rPr>
        <w:t xml:space="preserve">(known as Alinta Energy) </w:t>
      </w:r>
      <w:r w:rsidRPr="00087DD4">
        <w:rPr>
          <w:rFonts w:ascii="Times New Roman" w:hAnsi="Times New Roman" w:cs="Times New Roman"/>
          <w:sz w:val="24"/>
          <w:szCs w:val="24"/>
        </w:rPr>
        <w:t xml:space="preserve">are </w:t>
      </w:r>
      <w:r w:rsidR="00451B1A">
        <w:rPr>
          <w:rFonts w:ascii="Times New Roman" w:hAnsi="Times New Roman" w:cs="Times New Roman"/>
          <w:sz w:val="24"/>
          <w:szCs w:val="24"/>
        </w:rPr>
        <w:t>owned</w:t>
      </w:r>
      <w:r w:rsidRPr="00087DD4">
        <w:rPr>
          <w:rFonts w:ascii="Times New Roman" w:hAnsi="Times New Roman" w:cs="Times New Roman"/>
          <w:sz w:val="24"/>
          <w:szCs w:val="24"/>
        </w:rPr>
        <w:t xml:space="preserve"> </w:t>
      </w:r>
      <w:r w:rsidR="00451B1A">
        <w:rPr>
          <w:rFonts w:ascii="Times New Roman" w:hAnsi="Times New Roman" w:cs="Times New Roman"/>
          <w:sz w:val="24"/>
          <w:szCs w:val="24"/>
        </w:rPr>
        <w:t>by a</w:t>
      </w:r>
      <w:r w:rsidRPr="00087DD4">
        <w:rPr>
          <w:rFonts w:ascii="Times New Roman" w:hAnsi="Times New Roman" w:cs="Times New Roman"/>
          <w:sz w:val="24"/>
          <w:szCs w:val="24"/>
        </w:rPr>
        <w:t xml:space="preserve"> Hong Kong-based </w:t>
      </w:r>
      <w:r w:rsidR="00451B1A">
        <w:rPr>
          <w:rFonts w:ascii="Times New Roman" w:hAnsi="Times New Roman" w:cs="Times New Roman"/>
          <w:sz w:val="24"/>
          <w:szCs w:val="24"/>
        </w:rPr>
        <w:t xml:space="preserve">company named </w:t>
      </w:r>
      <w:r w:rsidRPr="00087DD4">
        <w:rPr>
          <w:rFonts w:ascii="Times New Roman" w:hAnsi="Times New Roman" w:cs="Times New Roman"/>
          <w:sz w:val="24"/>
          <w:szCs w:val="24"/>
        </w:rPr>
        <w:t>Chow Tai Fook Enterprises Limited and Pioneer Sail Australia Pty Limited</w:t>
      </w:r>
      <w:r>
        <w:rPr>
          <w:rFonts w:ascii="Times New Roman" w:hAnsi="Times New Roman" w:cs="Times New Roman"/>
          <w:sz w:val="24"/>
          <w:szCs w:val="24"/>
        </w:rPr>
        <w:t xml:space="preserve"> (Alinta Energy, 2024b). </w:t>
      </w:r>
      <w:r w:rsidRPr="00087DD4">
        <w:rPr>
          <w:rFonts w:ascii="Times New Roman" w:hAnsi="Times New Roman" w:cs="Times New Roman"/>
          <w:sz w:val="24"/>
          <w:szCs w:val="24"/>
        </w:rPr>
        <w:t>Alinta Energy</w:t>
      </w:r>
      <w:r>
        <w:rPr>
          <w:rFonts w:ascii="Times New Roman" w:hAnsi="Times New Roman" w:cs="Times New Roman"/>
          <w:sz w:val="24"/>
          <w:szCs w:val="24"/>
        </w:rPr>
        <w:t xml:space="preserve"> is a</w:t>
      </w:r>
      <w:r w:rsidRPr="00087DD4">
        <w:rPr>
          <w:rFonts w:ascii="Times New Roman" w:hAnsi="Times New Roman" w:cs="Times New Roman"/>
          <w:sz w:val="24"/>
          <w:szCs w:val="24"/>
        </w:rPr>
        <w:t xml:space="preserve"> major player in the Australian </w:t>
      </w:r>
      <w:r>
        <w:rPr>
          <w:rFonts w:ascii="Times New Roman" w:hAnsi="Times New Roman" w:cs="Times New Roman"/>
          <w:sz w:val="24"/>
          <w:szCs w:val="24"/>
        </w:rPr>
        <w:t>power</w:t>
      </w:r>
      <w:r w:rsidRPr="00087DD4">
        <w:rPr>
          <w:rFonts w:ascii="Times New Roman" w:hAnsi="Times New Roman" w:cs="Times New Roman"/>
          <w:sz w:val="24"/>
          <w:szCs w:val="24"/>
        </w:rPr>
        <w:t xml:space="preserve"> sector</w:t>
      </w:r>
      <w:r>
        <w:rPr>
          <w:rFonts w:ascii="Times New Roman" w:hAnsi="Times New Roman" w:cs="Times New Roman"/>
          <w:sz w:val="24"/>
          <w:szCs w:val="24"/>
        </w:rPr>
        <w:t xml:space="preserve">, which </w:t>
      </w:r>
      <w:r w:rsidRPr="00087DD4">
        <w:rPr>
          <w:rFonts w:ascii="Times New Roman" w:hAnsi="Times New Roman" w:cs="Times New Roman"/>
          <w:sz w:val="24"/>
          <w:szCs w:val="24"/>
        </w:rPr>
        <w:t>operates under a</w:t>
      </w:r>
      <w:r>
        <w:rPr>
          <w:rFonts w:ascii="Times New Roman" w:hAnsi="Times New Roman" w:cs="Times New Roman"/>
          <w:sz w:val="24"/>
          <w:szCs w:val="24"/>
        </w:rPr>
        <w:t>n organised</w:t>
      </w:r>
      <w:r w:rsidRPr="00087DD4">
        <w:rPr>
          <w:rFonts w:ascii="Times New Roman" w:hAnsi="Times New Roman" w:cs="Times New Roman"/>
          <w:sz w:val="24"/>
          <w:szCs w:val="24"/>
        </w:rPr>
        <w:t xml:space="preserve"> governance framework designed to ensure accountability, strategic oversight, and compliance with indust</w:t>
      </w:r>
      <w:r w:rsidR="007B4D38">
        <w:rPr>
          <w:rFonts w:ascii="Times New Roman" w:hAnsi="Times New Roman" w:cs="Times New Roman"/>
          <w:sz w:val="24"/>
          <w:szCs w:val="24"/>
        </w:rPr>
        <w:t>rial rules</w:t>
      </w:r>
      <w:r w:rsidR="00333371">
        <w:rPr>
          <w:rFonts w:ascii="Times New Roman" w:hAnsi="Times New Roman" w:cs="Times New Roman"/>
          <w:sz w:val="24"/>
          <w:szCs w:val="24"/>
        </w:rPr>
        <w:t xml:space="preserve"> (Alinta Energy, 2024a)</w:t>
      </w:r>
      <w:r w:rsidRPr="00087DD4">
        <w:rPr>
          <w:rFonts w:ascii="Times New Roman" w:hAnsi="Times New Roman" w:cs="Times New Roman"/>
          <w:sz w:val="24"/>
          <w:szCs w:val="24"/>
        </w:rPr>
        <w:t>.</w:t>
      </w:r>
      <w:r w:rsidR="009713EB">
        <w:rPr>
          <w:rFonts w:ascii="Times New Roman" w:hAnsi="Times New Roman" w:cs="Times New Roman"/>
          <w:sz w:val="24"/>
          <w:szCs w:val="24"/>
        </w:rPr>
        <w:t xml:space="preserve"> Additionally</w:t>
      </w:r>
      <w:r w:rsidR="00333E66">
        <w:rPr>
          <w:rFonts w:ascii="Times New Roman" w:hAnsi="Times New Roman" w:cs="Times New Roman"/>
          <w:sz w:val="24"/>
          <w:szCs w:val="24"/>
        </w:rPr>
        <w:t>,</w:t>
      </w:r>
      <w:r w:rsidR="004160A3">
        <w:rPr>
          <w:rFonts w:ascii="Times New Roman" w:hAnsi="Times New Roman" w:cs="Times New Roman"/>
          <w:sz w:val="24"/>
          <w:szCs w:val="24"/>
        </w:rPr>
        <w:t xml:space="preserve"> Alinta Energy </w:t>
      </w:r>
      <w:r w:rsidR="008215F2">
        <w:rPr>
          <w:rFonts w:ascii="Times New Roman" w:hAnsi="Times New Roman" w:cs="Times New Roman"/>
          <w:sz w:val="24"/>
          <w:szCs w:val="24"/>
        </w:rPr>
        <w:t xml:space="preserve">(2024b) </w:t>
      </w:r>
      <w:r w:rsidR="008E711E">
        <w:rPr>
          <w:rFonts w:ascii="Times New Roman" w:hAnsi="Times New Roman" w:cs="Times New Roman"/>
          <w:sz w:val="24"/>
          <w:szCs w:val="24"/>
        </w:rPr>
        <w:t>has a diverse range of board members with skills and experience to enhance decision making processes</w:t>
      </w:r>
      <w:r w:rsidR="009713EB">
        <w:rPr>
          <w:rFonts w:ascii="Times New Roman" w:hAnsi="Times New Roman" w:cs="Times New Roman"/>
          <w:sz w:val="24"/>
          <w:szCs w:val="24"/>
        </w:rPr>
        <w:t xml:space="preserve"> in fields of energy, trading, finance, retail markets, information security </w:t>
      </w:r>
      <w:r w:rsidR="00B30924">
        <w:rPr>
          <w:rFonts w:ascii="Times New Roman" w:hAnsi="Times New Roman" w:cs="Times New Roman"/>
          <w:sz w:val="24"/>
          <w:szCs w:val="24"/>
        </w:rPr>
        <w:t>etc,</w:t>
      </w:r>
      <w:r w:rsidR="008E711E">
        <w:rPr>
          <w:rFonts w:ascii="Times New Roman" w:hAnsi="Times New Roman" w:cs="Times New Roman"/>
          <w:sz w:val="24"/>
          <w:szCs w:val="24"/>
        </w:rPr>
        <w:t xml:space="preserve"> Alinta Energy’s</w:t>
      </w:r>
      <w:r w:rsidR="008E711E" w:rsidRPr="008E711E">
        <w:rPr>
          <w:rFonts w:ascii="Times New Roman" w:hAnsi="Times New Roman" w:cs="Times New Roman"/>
          <w:sz w:val="24"/>
          <w:szCs w:val="24"/>
        </w:rPr>
        <w:t xml:space="preserve"> </w:t>
      </w:r>
      <w:r w:rsidR="008E711E">
        <w:rPr>
          <w:rFonts w:ascii="Times New Roman" w:hAnsi="Times New Roman" w:cs="Times New Roman"/>
          <w:sz w:val="24"/>
          <w:szCs w:val="24"/>
        </w:rPr>
        <w:t>b</w:t>
      </w:r>
      <w:r w:rsidR="008E711E" w:rsidRPr="008E711E">
        <w:rPr>
          <w:rFonts w:ascii="Times New Roman" w:hAnsi="Times New Roman" w:cs="Times New Roman"/>
          <w:sz w:val="24"/>
          <w:szCs w:val="24"/>
        </w:rPr>
        <w:t xml:space="preserve">oard </w:t>
      </w:r>
      <w:r w:rsidR="008E711E">
        <w:rPr>
          <w:rFonts w:ascii="Times New Roman" w:hAnsi="Times New Roman" w:cs="Times New Roman"/>
          <w:sz w:val="24"/>
          <w:szCs w:val="24"/>
        </w:rPr>
        <w:t>consists</w:t>
      </w:r>
      <w:r w:rsidR="008E711E" w:rsidRPr="008E711E">
        <w:rPr>
          <w:rFonts w:ascii="Times New Roman" w:hAnsi="Times New Roman" w:cs="Times New Roman"/>
          <w:sz w:val="24"/>
          <w:szCs w:val="24"/>
        </w:rPr>
        <w:t xml:space="preserve"> of 9 members</w:t>
      </w:r>
      <w:r w:rsidR="008E711E">
        <w:rPr>
          <w:rFonts w:ascii="Times New Roman" w:hAnsi="Times New Roman" w:cs="Times New Roman"/>
          <w:sz w:val="24"/>
          <w:szCs w:val="24"/>
        </w:rPr>
        <w:t xml:space="preserve"> (Alinta Energy, 2024b)</w:t>
      </w:r>
      <w:r w:rsidR="008E711E" w:rsidRPr="008E711E">
        <w:rPr>
          <w:rFonts w:ascii="Times New Roman" w:hAnsi="Times New Roman" w:cs="Times New Roman"/>
          <w:sz w:val="24"/>
          <w:szCs w:val="24"/>
        </w:rPr>
        <w:t>.</w:t>
      </w:r>
      <w:r w:rsidR="0006524C">
        <w:rPr>
          <w:rFonts w:ascii="Times New Roman" w:hAnsi="Times New Roman" w:cs="Times New Roman"/>
          <w:sz w:val="24"/>
          <w:szCs w:val="24"/>
        </w:rPr>
        <w:t xml:space="preserve"> </w:t>
      </w:r>
      <w:r w:rsidR="00233632">
        <w:rPr>
          <w:rFonts w:ascii="Times New Roman" w:hAnsi="Times New Roman" w:cs="Times New Roman"/>
          <w:sz w:val="24"/>
          <w:szCs w:val="24"/>
        </w:rPr>
        <w:t xml:space="preserve">The organisation consists </w:t>
      </w:r>
      <w:r w:rsidR="00B30924">
        <w:rPr>
          <w:rFonts w:ascii="Times New Roman" w:hAnsi="Times New Roman" w:cs="Times New Roman"/>
          <w:sz w:val="24"/>
          <w:szCs w:val="24"/>
        </w:rPr>
        <w:t xml:space="preserve">of </w:t>
      </w:r>
      <w:r w:rsidR="00B30924" w:rsidRPr="008E711E">
        <w:rPr>
          <w:rFonts w:ascii="Times New Roman" w:hAnsi="Times New Roman" w:cs="Times New Roman"/>
          <w:sz w:val="24"/>
          <w:szCs w:val="24"/>
        </w:rPr>
        <w:t>4</w:t>
      </w:r>
      <w:r w:rsidR="008E711E" w:rsidRPr="008E711E">
        <w:rPr>
          <w:rFonts w:ascii="Times New Roman" w:hAnsi="Times New Roman" w:cs="Times New Roman"/>
          <w:sz w:val="24"/>
          <w:szCs w:val="24"/>
        </w:rPr>
        <w:t xml:space="preserve"> independent non-executive directors including the Chair, 4 non-executive directors, and </w:t>
      </w:r>
      <w:r w:rsidR="004866BE">
        <w:rPr>
          <w:rFonts w:ascii="Times New Roman" w:hAnsi="Times New Roman" w:cs="Times New Roman"/>
          <w:sz w:val="24"/>
          <w:szCs w:val="24"/>
        </w:rPr>
        <w:t>a</w:t>
      </w:r>
      <w:r w:rsidR="008E711E" w:rsidRPr="008E711E">
        <w:rPr>
          <w:rFonts w:ascii="Times New Roman" w:hAnsi="Times New Roman" w:cs="Times New Roman"/>
          <w:sz w:val="24"/>
          <w:szCs w:val="24"/>
        </w:rPr>
        <w:t xml:space="preserve"> Managing Director and</w:t>
      </w:r>
      <w:r w:rsidR="00112A41">
        <w:rPr>
          <w:rFonts w:ascii="Times New Roman" w:hAnsi="Times New Roman" w:cs="Times New Roman"/>
          <w:sz w:val="24"/>
          <w:szCs w:val="24"/>
        </w:rPr>
        <w:t xml:space="preserve"> additionally </w:t>
      </w:r>
      <w:r w:rsidR="00F7206C">
        <w:rPr>
          <w:rFonts w:ascii="Times New Roman" w:hAnsi="Times New Roman" w:cs="Times New Roman"/>
          <w:sz w:val="24"/>
          <w:szCs w:val="24"/>
        </w:rPr>
        <w:t xml:space="preserve">they </w:t>
      </w:r>
      <w:r w:rsidR="00112A41">
        <w:rPr>
          <w:rFonts w:ascii="Times New Roman" w:hAnsi="Times New Roman" w:cs="Times New Roman"/>
          <w:sz w:val="24"/>
          <w:szCs w:val="24"/>
        </w:rPr>
        <w:t>ha</w:t>
      </w:r>
      <w:r w:rsidR="00F7206C">
        <w:rPr>
          <w:rFonts w:ascii="Times New Roman" w:hAnsi="Times New Roman" w:cs="Times New Roman"/>
          <w:sz w:val="24"/>
          <w:szCs w:val="24"/>
        </w:rPr>
        <w:t>ve a</w:t>
      </w:r>
      <w:r w:rsidR="008E711E" w:rsidRPr="008E711E">
        <w:rPr>
          <w:rFonts w:ascii="Times New Roman" w:hAnsi="Times New Roman" w:cs="Times New Roman"/>
          <w:sz w:val="24"/>
          <w:szCs w:val="24"/>
        </w:rPr>
        <w:t xml:space="preserve"> Chief Executive Officer</w:t>
      </w:r>
      <w:r w:rsidR="00112A41">
        <w:rPr>
          <w:rFonts w:ascii="Times New Roman" w:hAnsi="Times New Roman" w:cs="Times New Roman"/>
          <w:sz w:val="24"/>
          <w:szCs w:val="24"/>
        </w:rPr>
        <w:t xml:space="preserve"> named Jeff </w:t>
      </w:r>
      <w:proofErr w:type="spellStart"/>
      <w:r w:rsidR="00112A41">
        <w:rPr>
          <w:rFonts w:ascii="Times New Roman" w:hAnsi="Times New Roman" w:cs="Times New Roman"/>
          <w:sz w:val="24"/>
          <w:szCs w:val="24"/>
        </w:rPr>
        <w:t>Dimery</w:t>
      </w:r>
      <w:proofErr w:type="spellEnd"/>
      <w:r w:rsidR="00233632">
        <w:rPr>
          <w:rFonts w:ascii="Times New Roman" w:hAnsi="Times New Roman" w:cs="Times New Roman"/>
          <w:sz w:val="24"/>
          <w:szCs w:val="24"/>
        </w:rPr>
        <w:t xml:space="preserve"> (Alinta Energy, 2024b)</w:t>
      </w:r>
      <w:r w:rsidR="008E711E" w:rsidRPr="008E711E">
        <w:rPr>
          <w:rFonts w:ascii="Times New Roman" w:hAnsi="Times New Roman" w:cs="Times New Roman"/>
          <w:sz w:val="24"/>
          <w:szCs w:val="24"/>
        </w:rPr>
        <w:t xml:space="preserve">. </w:t>
      </w:r>
      <w:r w:rsidR="00B30924">
        <w:rPr>
          <w:rFonts w:ascii="Times New Roman" w:hAnsi="Times New Roman" w:cs="Times New Roman"/>
          <w:sz w:val="24"/>
          <w:szCs w:val="24"/>
        </w:rPr>
        <w:t xml:space="preserve">The board have a </w:t>
      </w:r>
      <w:r w:rsidR="00186BB1">
        <w:rPr>
          <w:rFonts w:ascii="Times New Roman" w:hAnsi="Times New Roman" w:cs="Times New Roman"/>
          <w:sz w:val="24"/>
          <w:szCs w:val="24"/>
        </w:rPr>
        <w:t>monthly</w:t>
      </w:r>
      <w:r w:rsidR="00B30924">
        <w:rPr>
          <w:rFonts w:ascii="Times New Roman" w:hAnsi="Times New Roman" w:cs="Times New Roman"/>
          <w:sz w:val="24"/>
          <w:szCs w:val="24"/>
        </w:rPr>
        <w:t xml:space="preserve"> meeting </w:t>
      </w:r>
      <w:proofErr w:type="gramStart"/>
      <w:r w:rsidR="00B30924">
        <w:rPr>
          <w:rFonts w:ascii="Times New Roman" w:hAnsi="Times New Roman" w:cs="Times New Roman"/>
          <w:sz w:val="24"/>
          <w:szCs w:val="24"/>
        </w:rPr>
        <w:t>in order to</w:t>
      </w:r>
      <w:proofErr w:type="gramEnd"/>
      <w:r w:rsidR="00B30924">
        <w:rPr>
          <w:rFonts w:ascii="Times New Roman" w:hAnsi="Times New Roman" w:cs="Times New Roman"/>
          <w:sz w:val="24"/>
          <w:szCs w:val="24"/>
        </w:rPr>
        <w:t xml:space="preserve"> discuss about the governance across the organisation </w:t>
      </w:r>
      <w:r w:rsidR="0006524C">
        <w:rPr>
          <w:rFonts w:ascii="Times New Roman" w:hAnsi="Times New Roman" w:cs="Times New Roman"/>
          <w:sz w:val="24"/>
          <w:szCs w:val="24"/>
        </w:rPr>
        <w:t xml:space="preserve">(Alinta Energy, 2024b). </w:t>
      </w:r>
      <w:r w:rsidR="00262201">
        <w:rPr>
          <w:rFonts w:ascii="Times New Roman" w:hAnsi="Times New Roman" w:cs="Times New Roman"/>
          <w:sz w:val="24"/>
          <w:szCs w:val="24"/>
        </w:rPr>
        <w:t xml:space="preserve">Furthermore, it was stated by Alinta that Chief Information Officer is Nick Smith. </w:t>
      </w:r>
    </w:p>
    <w:p w14:paraId="56AAB1EC" w14:textId="22B1EBF1" w:rsidR="00A66ED7" w:rsidRDefault="00EF7202" w:rsidP="00EF7202">
      <w:pPr>
        <w:rPr>
          <w:rFonts w:ascii="Arial" w:hAnsi="Arial" w:cs="Arial"/>
          <w:color w:val="000F20"/>
          <w:sz w:val="27"/>
          <w:szCs w:val="27"/>
          <w:shd w:val="clear" w:color="auto" w:fill="FFFFFF"/>
        </w:rPr>
      </w:pPr>
      <w:r>
        <w:rPr>
          <w:rFonts w:ascii="Times New Roman" w:hAnsi="Times New Roman" w:cs="Times New Roman"/>
          <w:sz w:val="24"/>
          <w:szCs w:val="24"/>
        </w:rPr>
        <w:t xml:space="preserve">As it can be inferred that Alinta Energy has a strong presence of cyber security in their board of committee. </w:t>
      </w:r>
      <w:r w:rsidR="007F5340" w:rsidRPr="007F5340">
        <w:rPr>
          <w:rFonts w:ascii="Times New Roman" w:hAnsi="Times New Roman" w:cs="Times New Roman"/>
          <w:sz w:val="24"/>
          <w:szCs w:val="24"/>
        </w:rPr>
        <w:t xml:space="preserve">The </w:t>
      </w:r>
      <w:r w:rsidR="007F5340">
        <w:rPr>
          <w:rFonts w:ascii="Times New Roman" w:hAnsi="Times New Roman" w:cs="Times New Roman"/>
          <w:sz w:val="24"/>
          <w:szCs w:val="24"/>
        </w:rPr>
        <w:t>inclusion</w:t>
      </w:r>
      <w:r w:rsidR="007F5340" w:rsidRPr="007F5340">
        <w:rPr>
          <w:rFonts w:ascii="Times New Roman" w:hAnsi="Times New Roman" w:cs="Times New Roman"/>
          <w:sz w:val="24"/>
          <w:szCs w:val="24"/>
        </w:rPr>
        <w:t xml:space="preserve"> of cyber</w:t>
      </w:r>
      <w:r w:rsidR="007F5340">
        <w:rPr>
          <w:rFonts w:ascii="Times New Roman" w:hAnsi="Times New Roman" w:cs="Times New Roman"/>
          <w:sz w:val="24"/>
          <w:szCs w:val="24"/>
        </w:rPr>
        <w:t xml:space="preserve"> </w:t>
      </w:r>
      <w:r w:rsidR="007F5340" w:rsidRPr="007F5340">
        <w:rPr>
          <w:rFonts w:ascii="Times New Roman" w:hAnsi="Times New Roman" w:cs="Times New Roman"/>
          <w:sz w:val="24"/>
          <w:szCs w:val="24"/>
        </w:rPr>
        <w:t xml:space="preserve">security on </w:t>
      </w:r>
      <w:r w:rsidR="007F5340">
        <w:rPr>
          <w:rFonts w:ascii="Times New Roman" w:hAnsi="Times New Roman" w:cs="Times New Roman"/>
          <w:sz w:val="24"/>
          <w:szCs w:val="24"/>
        </w:rPr>
        <w:t>the</w:t>
      </w:r>
      <w:r w:rsidR="007F5340" w:rsidRPr="007F5340">
        <w:rPr>
          <w:rFonts w:ascii="Times New Roman" w:hAnsi="Times New Roman" w:cs="Times New Roman"/>
          <w:sz w:val="24"/>
          <w:szCs w:val="24"/>
        </w:rPr>
        <w:t xml:space="preserve"> board is cr</w:t>
      </w:r>
      <w:r w:rsidR="007F5340">
        <w:rPr>
          <w:rFonts w:ascii="Times New Roman" w:hAnsi="Times New Roman" w:cs="Times New Roman"/>
          <w:sz w:val="24"/>
          <w:szCs w:val="24"/>
        </w:rPr>
        <w:t>itical</w:t>
      </w:r>
      <w:r w:rsidR="007F5340" w:rsidRPr="007F5340">
        <w:rPr>
          <w:rFonts w:ascii="Times New Roman" w:hAnsi="Times New Roman" w:cs="Times New Roman"/>
          <w:sz w:val="24"/>
          <w:szCs w:val="24"/>
        </w:rPr>
        <w:t xml:space="preserve"> as it ensures strategic </w:t>
      </w:r>
      <w:r w:rsidR="00B96B23">
        <w:rPr>
          <w:rFonts w:ascii="Times New Roman" w:hAnsi="Times New Roman" w:cs="Times New Roman"/>
          <w:sz w:val="24"/>
          <w:szCs w:val="24"/>
        </w:rPr>
        <w:t>approach</w:t>
      </w:r>
      <w:r w:rsidR="007F5340" w:rsidRPr="007F5340">
        <w:rPr>
          <w:rFonts w:ascii="Times New Roman" w:hAnsi="Times New Roman" w:cs="Times New Roman"/>
          <w:sz w:val="24"/>
          <w:szCs w:val="24"/>
        </w:rPr>
        <w:t xml:space="preserve"> of </w:t>
      </w:r>
      <w:r w:rsidR="00B96B23">
        <w:rPr>
          <w:rFonts w:ascii="Times New Roman" w:hAnsi="Times New Roman" w:cs="Times New Roman"/>
          <w:sz w:val="24"/>
          <w:szCs w:val="24"/>
        </w:rPr>
        <w:t>cyber</w:t>
      </w:r>
      <w:r w:rsidR="007F5340" w:rsidRPr="007F5340">
        <w:rPr>
          <w:rFonts w:ascii="Times New Roman" w:hAnsi="Times New Roman" w:cs="Times New Roman"/>
          <w:sz w:val="24"/>
          <w:szCs w:val="24"/>
        </w:rPr>
        <w:t xml:space="preserve"> risk management, protecting </w:t>
      </w:r>
      <w:r w:rsidR="007F5340">
        <w:rPr>
          <w:rFonts w:ascii="Times New Roman" w:hAnsi="Times New Roman" w:cs="Times New Roman"/>
          <w:sz w:val="24"/>
          <w:szCs w:val="24"/>
        </w:rPr>
        <w:t>clients’</w:t>
      </w:r>
      <w:r w:rsidR="007F5340" w:rsidRPr="007F5340">
        <w:rPr>
          <w:rFonts w:ascii="Times New Roman" w:hAnsi="Times New Roman" w:cs="Times New Roman"/>
          <w:sz w:val="24"/>
          <w:szCs w:val="24"/>
        </w:rPr>
        <w:t xml:space="preserve"> data and critical infrastructure from </w:t>
      </w:r>
      <w:r w:rsidR="007F5340">
        <w:rPr>
          <w:rFonts w:ascii="Times New Roman" w:hAnsi="Times New Roman" w:cs="Times New Roman"/>
          <w:sz w:val="24"/>
          <w:szCs w:val="24"/>
        </w:rPr>
        <w:t>potential cybe</w:t>
      </w:r>
      <w:r w:rsidR="00B96B23">
        <w:rPr>
          <w:rFonts w:ascii="Times New Roman" w:hAnsi="Times New Roman" w:cs="Times New Roman"/>
          <w:sz w:val="24"/>
          <w:szCs w:val="24"/>
        </w:rPr>
        <w:t>r threats</w:t>
      </w:r>
      <w:r w:rsidR="007F5340">
        <w:rPr>
          <w:rFonts w:ascii="Times New Roman" w:hAnsi="Times New Roman" w:cs="Times New Roman"/>
          <w:sz w:val="24"/>
          <w:szCs w:val="24"/>
        </w:rPr>
        <w:t xml:space="preserve"> </w:t>
      </w:r>
      <w:r w:rsidR="007F5340" w:rsidRPr="007F5340">
        <w:rPr>
          <w:rFonts w:ascii="Times New Roman" w:hAnsi="Times New Roman" w:cs="Times New Roman"/>
          <w:sz w:val="24"/>
          <w:szCs w:val="24"/>
        </w:rPr>
        <w:t xml:space="preserve">(Horne, n.d.). </w:t>
      </w:r>
    </w:p>
    <w:p w14:paraId="45E58DCF" w14:textId="77777777" w:rsidR="00E45155" w:rsidRPr="00D660E4" w:rsidRDefault="00E45155" w:rsidP="00EF7202">
      <w:pPr>
        <w:rPr>
          <w:rFonts w:ascii="Arial" w:hAnsi="Arial" w:cs="Arial"/>
          <w:color w:val="000F20"/>
          <w:sz w:val="27"/>
          <w:szCs w:val="27"/>
          <w:shd w:val="clear" w:color="auto" w:fill="FFFFFF"/>
        </w:rPr>
      </w:pPr>
    </w:p>
    <w:p w14:paraId="60BFBA56" w14:textId="587B65DD" w:rsidR="005218DA" w:rsidRDefault="005218DA" w:rsidP="00EF7202">
      <w:pPr>
        <w:rPr>
          <w:rFonts w:ascii="Times New Roman" w:hAnsi="Times New Roman" w:cs="Times New Roman"/>
          <w:b/>
          <w:sz w:val="24"/>
          <w:szCs w:val="24"/>
        </w:rPr>
      </w:pPr>
      <w:r>
        <w:rPr>
          <w:rFonts w:ascii="Times New Roman" w:hAnsi="Times New Roman" w:cs="Times New Roman"/>
          <w:b/>
          <w:sz w:val="24"/>
          <w:szCs w:val="24"/>
        </w:rPr>
        <w:t>Risk Assessment</w:t>
      </w:r>
    </w:p>
    <w:p w14:paraId="7E2F2D4A" w14:textId="6A138F15" w:rsidR="00F71F4E" w:rsidRDefault="00A80AC0" w:rsidP="00437BD8">
      <w:pPr>
        <w:rPr>
          <w:rFonts w:ascii="Times New Roman" w:hAnsi="Times New Roman" w:cs="Times New Roman"/>
          <w:sz w:val="24"/>
          <w:szCs w:val="24"/>
        </w:rPr>
      </w:pPr>
      <w:r w:rsidRPr="00A80AC0">
        <w:rPr>
          <w:rFonts w:ascii="Times New Roman" w:hAnsi="Times New Roman" w:cs="Times New Roman"/>
          <w:sz w:val="24"/>
          <w:szCs w:val="24"/>
        </w:rPr>
        <w:t>Alinta Energy's approach to risk management</w:t>
      </w:r>
      <w:r w:rsidR="00844A97">
        <w:rPr>
          <w:rFonts w:ascii="Times New Roman" w:hAnsi="Times New Roman" w:cs="Times New Roman"/>
          <w:sz w:val="24"/>
          <w:szCs w:val="24"/>
        </w:rPr>
        <w:t xml:space="preserve"> specifies</w:t>
      </w:r>
      <w:r w:rsidRPr="00A80AC0">
        <w:rPr>
          <w:rFonts w:ascii="Times New Roman" w:hAnsi="Times New Roman" w:cs="Times New Roman"/>
          <w:sz w:val="24"/>
          <w:szCs w:val="24"/>
        </w:rPr>
        <w:t xml:space="preserve"> a low tolerance for privacy risks, emphasizing pr</w:t>
      </w:r>
      <w:r w:rsidR="00844A97">
        <w:rPr>
          <w:rFonts w:ascii="Times New Roman" w:hAnsi="Times New Roman" w:cs="Times New Roman"/>
          <w:sz w:val="24"/>
          <w:szCs w:val="24"/>
        </w:rPr>
        <w:t>otection</w:t>
      </w:r>
      <w:r w:rsidRPr="00A80AC0">
        <w:rPr>
          <w:rFonts w:ascii="Times New Roman" w:hAnsi="Times New Roman" w:cs="Times New Roman"/>
          <w:sz w:val="24"/>
          <w:szCs w:val="24"/>
        </w:rPr>
        <w:t>, compliance</w:t>
      </w:r>
      <w:r w:rsidR="00844A97">
        <w:rPr>
          <w:rFonts w:ascii="Times New Roman" w:hAnsi="Times New Roman" w:cs="Times New Roman"/>
          <w:sz w:val="24"/>
          <w:szCs w:val="24"/>
        </w:rPr>
        <w:t xml:space="preserve"> </w:t>
      </w:r>
      <w:r w:rsidRPr="00A80AC0">
        <w:rPr>
          <w:rFonts w:ascii="Times New Roman" w:hAnsi="Times New Roman" w:cs="Times New Roman"/>
          <w:sz w:val="24"/>
          <w:szCs w:val="24"/>
        </w:rPr>
        <w:t>and</w:t>
      </w:r>
      <w:r w:rsidR="00844A97">
        <w:rPr>
          <w:rFonts w:ascii="Times New Roman" w:hAnsi="Times New Roman" w:cs="Times New Roman"/>
          <w:sz w:val="24"/>
          <w:szCs w:val="24"/>
        </w:rPr>
        <w:t xml:space="preserve"> </w:t>
      </w:r>
      <w:r w:rsidRPr="00A80AC0">
        <w:rPr>
          <w:rFonts w:ascii="Times New Roman" w:hAnsi="Times New Roman" w:cs="Times New Roman"/>
          <w:sz w:val="24"/>
          <w:szCs w:val="24"/>
        </w:rPr>
        <w:t>vigilance</w:t>
      </w:r>
      <w:r w:rsidR="00EB3BA5">
        <w:rPr>
          <w:rFonts w:ascii="Times New Roman" w:hAnsi="Times New Roman" w:cs="Times New Roman"/>
          <w:sz w:val="24"/>
          <w:szCs w:val="24"/>
        </w:rPr>
        <w:t xml:space="preserve"> (Alinta Energy, 2023a)</w:t>
      </w:r>
      <w:r w:rsidRPr="00A80AC0">
        <w:rPr>
          <w:rFonts w:ascii="Times New Roman" w:hAnsi="Times New Roman" w:cs="Times New Roman"/>
          <w:sz w:val="24"/>
          <w:szCs w:val="24"/>
        </w:rPr>
        <w:t xml:space="preserve">. </w:t>
      </w:r>
      <w:r w:rsidR="002C183A">
        <w:rPr>
          <w:rFonts w:ascii="Times New Roman" w:hAnsi="Times New Roman" w:cs="Times New Roman"/>
          <w:sz w:val="24"/>
          <w:szCs w:val="24"/>
        </w:rPr>
        <w:t>Alinta Energy’s</w:t>
      </w:r>
      <w:r w:rsidRPr="00A80AC0">
        <w:rPr>
          <w:rFonts w:ascii="Times New Roman" w:hAnsi="Times New Roman" w:cs="Times New Roman"/>
          <w:sz w:val="24"/>
          <w:szCs w:val="24"/>
        </w:rPr>
        <w:t xml:space="preserve"> approach is aligned with best practices for protecting sensitive </w:t>
      </w:r>
      <w:r w:rsidR="00E14CAF">
        <w:rPr>
          <w:rFonts w:ascii="Times New Roman" w:hAnsi="Times New Roman" w:cs="Times New Roman"/>
          <w:sz w:val="24"/>
          <w:szCs w:val="24"/>
        </w:rPr>
        <w:t>data</w:t>
      </w:r>
      <w:r w:rsidRPr="00A80AC0">
        <w:rPr>
          <w:rFonts w:ascii="Times New Roman" w:hAnsi="Times New Roman" w:cs="Times New Roman"/>
          <w:sz w:val="24"/>
          <w:szCs w:val="24"/>
        </w:rPr>
        <w:t xml:space="preserve"> in the </w:t>
      </w:r>
      <w:r w:rsidR="00E14CAF">
        <w:rPr>
          <w:rFonts w:ascii="Times New Roman" w:hAnsi="Times New Roman" w:cs="Times New Roman"/>
          <w:sz w:val="24"/>
          <w:szCs w:val="24"/>
        </w:rPr>
        <w:t>power</w:t>
      </w:r>
      <w:r w:rsidRPr="00A80AC0">
        <w:rPr>
          <w:rFonts w:ascii="Times New Roman" w:hAnsi="Times New Roman" w:cs="Times New Roman"/>
          <w:sz w:val="24"/>
          <w:szCs w:val="24"/>
        </w:rPr>
        <w:t xml:space="preserve"> sector, where data security is critical to maintaining customer trust and meeting regulatory expectations</w:t>
      </w:r>
      <w:r>
        <w:rPr>
          <w:rFonts w:ascii="Times New Roman" w:hAnsi="Times New Roman" w:cs="Times New Roman"/>
          <w:sz w:val="24"/>
          <w:szCs w:val="24"/>
        </w:rPr>
        <w:t xml:space="preserve"> (Alinta Energy, 2023a)</w:t>
      </w:r>
      <w:r w:rsidRPr="00A80AC0">
        <w:rPr>
          <w:rFonts w:ascii="Times New Roman" w:hAnsi="Times New Roman" w:cs="Times New Roman"/>
          <w:sz w:val="24"/>
          <w:szCs w:val="24"/>
        </w:rPr>
        <w:t>.</w:t>
      </w:r>
      <w:r w:rsidR="00207E9B">
        <w:rPr>
          <w:rFonts w:ascii="Times New Roman" w:hAnsi="Times New Roman" w:cs="Times New Roman"/>
          <w:sz w:val="24"/>
          <w:szCs w:val="24"/>
        </w:rPr>
        <w:t xml:space="preserve"> This demonstrates a low risk appetite concerning the customer’s data.</w:t>
      </w:r>
      <w:r>
        <w:rPr>
          <w:rFonts w:ascii="Times New Roman" w:hAnsi="Times New Roman" w:cs="Times New Roman"/>
          <w:sz w:val="24"/>
          <w:szCs w:val="24"/>
        </w:rPr>
        <w:t xml:space="preserve"> </w:t>
      </w:r>
      <w:r w:rsidR="00437BD8">
        <w:rPr>
          <w:rFonts w:ascii="Times New Roman" w:hAnsi="Times New Roman" w:cs="Times New Roman"/>
          <w:sz w:val="24"/>
          <w:szCs w:val="24"/>
        </w:rPr>
        <w:t>Despite having a strong presence of cyber security in the board and complying with the Australian Energy Sector Cyber Security Framework, Alinta Energy has</w:t>
      </w:r>
      <w:r w:rsidR="00444C15">
        <w:rPr>
          <w:rFonts w:ascii="Times New Roman" w:hAnsi="Times New Roman" w:cs="Times New Roman"/>
          <w:sz w:val="24"/>
          <w:szCs w:val="24"/>
        </w:rPr>
        <w:t xml:space="preserve"> failed</w:t>
      </w:r>
      <w:r w:rsidR="00437BD8">
        <w:rPr>
          <w:rFonts w:ascii="Times New Roman" w:hAnsi="Times New Roman" w:cs="Times New Roman"/>
          <w:sz w:val="24"/>
          <w:szCs w:val="24"/>
        </w:rPr>
        <w:t xml:space="preserve"> to protect customers’ data from breaches</w:t>
      </w:r>
      <w:r w:rsidR="0089385C">
        <w:rPr>
          <w:rFonts w:ascii="Times New Roman" w:hAnsi="Times New Roman" w:cs="Times New Roman"/>
          <w:sz w:val="24"/>
          <w:szCs w:val="24"/>
        </w:rPr>
        <w:t xml:space="preserve"> as mentioned in</w:t>
      </w:r>
      <w:r w:rsidR="00132730">
        <w:rPr>
          <w:rFonts w:ascii="Times New Roman" w:hAnsi="Times New Roman" w:cs="Times New Roman"/>
          <w:sz w:val="24"/>
          <w:szCs w:val="24"/>
        </w:rPr>
        <w:t xml:space="preserve"> the Morning Sydney Herald magazine </w:t>
      </w:r>
      <w:r w:rsidR="00132730" w:rsidRPr="00132730">
        <w:rPr>
          <w:rFonts w:ascii="Times New Roman" w:hAnsi="Times New Roman" w:cs="Times New Roman"/>
          <w:sz w:val="24"/>
          <w:szCs w:val="24"/>
        </w:rPr>
        <w:t>(Ferguson &amp; Gillett, 2020)</w:t>
      </w:r>
      <w:r w:rsidR="00437BD8">
        <w:rPr>
          <w:rFonts w:ascii="Times New Roman" w:hAnsi="Times New Roman" w:cs="Times New Roman"/>
          <w:sz w:val="24"/>
          <w:szCs w:val="24"/>
        </w:rPr>
        <w:t xml:space="preserve">. </w:t>
      </w:r>
      <w:r w:rsidR="00444C15">
        <w:rPr>
          <w:rFonts w:ascii="Times New Roman" w:hAnsi="Times New Roman" w:cs="Times New Roman"/>
          <w:sz w:val="24"/>
          <w:szCs w:val="24"/>
        </w:rPr>
        <w:t xml:space="preserve">Alinta seemed to have collected sensitive information like </w:t>
      </w:r>
      <w:proofErr w:type="spellStart"/>
      <w:r w:rsidR="00444C15">
        <w:rPr>
          <w:rFonts w:ascii="Times New Roman" w:hAnsi="Times New Roman" w:cs="Times New Roman"/>
          <w:sz w:val="24"/>
          <w:szCs w:val="24"/>
        </w:rPr>
        <w:t>medicare</w:t>
      </w:r>
      <w:proofErr w:type="spellEnd"/>
      <w:r w:rsidR="00444C15">
        <w:rPr>
          <w:rFonts w:ascii="Times New Roman" w:hAnsi="Times New Roman" w:cs="Times New Roman"/>
          <w:sz w:val="24"/>
          <w:szCs w:val="24"/>
        </w:rPr>
        <w:t xml:space="preserve">, passport and credit card details through its retail operations according to </w:t>
      </w:r>
      <w:r w:rsidR="00444C15">
        <w:rPr>
          <w:rFonts w:ascii="Times New Roman" w:hAnsi="Times New Roman" w:cs="Times New Roman"/>
          <w:sz w:val="24"/>
          <w:szCs w:val="24"/>
        </w:rPr>
        <w:lastRenderedPageBreak/>
        <w:t>Ferguson and Gillett (2020) in the magazine. They mentioned that it was found out from the audit done by EY that Alinta Energy got</w:t>
      </w:r>
      <w:r w:rsidR="00307E15">
        <w:rPr>
          <w:rFonts w:ascii="Times New Roman" w:hAnsi="Times New Roman" w:cs="Times New Roman"/>
          <w:sz w:val="24"/>
          <w:szCs w:val="24"/>
        </w:rPr>
        <w:t xml:space="preserve"> a very high cyber</w:t>
      </w:r>
      <w:r w:rsidR="00444C15">
        <w:rPr>
          <w:rFonts w:ascii="Times New Roman" w:hAnsi="Times New Roman" w:cs="Times New Roman"/>
          <w:sz w:val="24"/>
          <w:szCs w:val="24"/>
        </w:rPr>
        <w:t xml:space="preserve"> risk r</w:t>
      </w:r>
      <w:r w:rsidR="00307AAC">
        <w:rPr>
          <w:rFonts w:ascii="Times New Roman" w:hAnsi="Times New Roman" w:cs="Times New Roman"/>
          <w:sz w:val="24"/>
          <w:szCs w:val="24"/>
        </w:rPr>
        <w:t>anking</w:t>
      </w:r>
      <w:r w:rsidR="00444C15">
        <w:rPr>
          <w:rFonts w:ascii="Times New Roman" w:hAnsi="Times New Roman" w:cs="Times New Roman"/>
          <w:sz w:val="24"/>
          <w:szCs w:val="24"/>
        </w:rPr>
        <w:t xml:space="preserve"> </w:t>
      </w:r>
      <w:r w:rsidR="00AF58FB">
        <w:rPr>
          <w:rFonts w:ascii="Times New Roman" w:hAnsi="Times New Roman" w:cs="Times New Roman"/>
          <w:sz w:val="24"/>
          <w:szCs w:val="24"/>
        </w:rPr>
        <w:t xml:space="preserve">on </w:t>
      </w:r>
      <w:r w:rsidR="00307AAC">
        <w:rPr>
          <w:rFonts w:ascii="Times New Roman" w:hAnsi="Times New Roman" w:cs="Times New Roman"/>
          <w:sz w:val="24"/>
          <w:szCs w:val="24"/>
        </w:rPr>
        <w:t>the aspects</w:t>
      </w:r>
      <w:r w:rsidR="00AF58FB">
        <w:rPr>
          <w:rFonts w:ascii="Times New Roman" w:hAnsi="Times New Roman" w:cs="Times New Roman"/>
          <w:sz w:val="24"/>
          <w:szCs w:val="24"/>
        </w:rPr>
        <w:t xml:space="preserve"> of priva</w:t>
      </w:r>
      <w:r w:rsidR="00307AAC">
        <w:rPr>
          <w:rFonts w:ascii="Times New Roman" w:hAnsi="Times New Roman" w:cs="Times New Roman"/>
          <w:sz w:val="24"/>
          <w:szCs w:val="24"/>
        </w:rPr>
        <w:t>cy</w:t>
      </w:r>
      <w:r w:rsidR="00AF58FB">
        <w:rPr>
          <w:rFonts w:ascii="Times New Roman" w:hAnsi="Times New Roman" w:cs="Times New Roman"/>
          <w:sz w:val="24"/>
          <w:szCs w:val="24"/>
        </w:rPr>
        <w:t xml:space="preserve">. The EY audit report further stated that there </w:t>
      </w:r>
      <w:r w:rsidR="0075409C">
        <w:rPr>
          <w:rFonts w:ascii="Times New Roman" w:hAnsi="Times New Roman" w:cs="Times New Roman"/>
          <w:sz w:val="24"/>
          <w:szCs w:val="24"/>
        </w:rPr>
        <w:t>were</w:t>
      </w:r>
      <w:r w:rsidR="00AF58FB">
        <w:rPr>
          <w:rFonts w:ascii="Times New Roman" w:hAnsi="Times New Roman" w:cs="Times New Roman"/>
          <w:sz w:val="24"/>
          <w:szCs w:val="24"/>
        </w:rPr>
        <w:t xml:space="preserve"> no </w:t>
      </w:r>
      <w:r w:rsidR="001B68E9">
        <w:rPr>
          <w:rFonts w:ascii="Times New Roman" w:hAnsi="Times New Roman" w:cs="Times New Roman"/>
          <w:sz w:val="24"/>
          <w:szCs w:val="24"/>
        </w:rPr>
        <w:t>policies/framework</w:t>
      </w:r>
      <w:r w:rsidR="00D56E1D">
        <w:rPr>
          <w:rFonts w:ascii="Times New Roman" w:hAnsi="Times New Roman" w:cs="Times New Roman"/>
          <w:sz w:val="24"/>
          <w:szCs w:val="24"/>
        </w:rPr>
        <w:t>s</w:t>
      </w:r>
      <w:r w:rsidR="00AF58FB">
        <w:rPr>
          <w:rFonts w:ascii="Times New Roman" w:hAnsi="Times New Roman" w:cs="Times New Roman"/>
          <w:sz w:val="24"/>
          <w:szCs w:val="24"/>
        </w:rPr>
        <w:t xml:space="preserve"> to </w:t>
      </w:r>
      <w:r w:rsidR="00FD5230">
        <w:rPr>
          <w:rFonts w:ascii="Times New Roman" w:hAnsi="Times New Roman" w:cs="Times New Roman"/>
          <w:sz w:val="24"/>
          <w:szCs w:val="24"/>
        </w:rPr>
        <w:t>handle</w:t>
      </w:r>
      <w:r w:rsidR="00B7004B">
        <w:rPr>
          <w:rFonts w:ascii="Times New Roman" w:hAnsi="Times New Roman" w:cs="Times New Roman"/>
          <w:sz w:val="24"/>
          <w:szCs w:val="24"/>
        </w:rPr>
        <w:t xml:space="preserve"> the company’s </w:t>
      </w:r>
      <w:r w:rsidR="00FD5230">
        <w:rPr>
          <w:rFonts w:ascii="Times New Roman" w:hAnsi="Times New Roman" w:cs="Times New Roman"/>
          <w:sz w:val="24"/>
          <w:szCs w:val="24"/>
        </w:rPr>
        <w:t>sensitive information</w:t>
      </w:r>
      <w:r w:rsidR="00B7004B">
        <w:rPr>
          <w:rFonts w:ascii="Times New Roman" w:hAnsi="Times New Roman" w:cs="Times New Roman"/>
          <w:sz w:val="24"/>
          <w:szCs w:val="24"/>
        </w:rPr>
        <w:t xml:space="preserve"> (Ferguson &amp; Gillett, 2020). </w:t>
      </w:r>
      <w:r w:rsidR="00B7004B" w:rsidRPr="00B7004B">
        <w:rPr>
          <w:rFonts w:ascii="Times New Roman" w:hAnsi="Times New Roman" w:cs="Times New Roman"/>
          <w:sz w:val="24"/>
          <w:szCs w:val="24"/>
        </w:rPr>
        <w:t>E</w:t>
      </w:r>
      <w:r w:rsidR="00273C27">
        <w:rPr>
          <w:rFonts w:ascii="Times New Roman" w:hAnsi="Times New Roman" w:cs="Times New Roman"/>
          <w:sz w:val="24"/>
          <w:szCs w:val="24"/>
        </w:rPr>
        <w:t>nergy sector</w:t>
      </w:r>
      <w:r w:rsidR="00B7004B" w:rsidRPr="00B7004B">
        <w:rPr>
          <w:rFonts w:ascii="Times New Roman" w:hAnsi="Times New Roman" w:cs="Times New Roman"/>
          <w:sz w:val="24"/>
          <w:szCs w:val="24"/>
        </w:rPr>
        <w:t xml:space="preserve"> </w:t>
      </w:r>
      <w:r w:rsidR="00B7004B">
        <w:rPr>
          <w:rFonts w:ascii="Times New Roman" w:hAnsi="Times New Roman" w:cs="Times New Roman"/>
          <w:sz w:val="24"/>
          <w:szCs w:val="24"/>
        </w:rPr>
        <w:t>organisations</w:t>
      </w:r>
      <w:r w:rsidR="00B7004B" w:rsidRPr="00B7004B">
        <w:rPr>
          <w:rFonts w:ascii="Times New Roman" w:hAnsi="Times New Roman" w:cs="Times New Roman"/>
          <w:sz w:val="24"/>
          <w:szCs w:val="24"/>
        </w:rPr>
        <w:t xml:space="preserve"> are </w:t>
      </w:r>
      <w:r w:rsidR="00B7004B">
        <w:rPr>
          <w:rFonts w:ascii="Times New Roman" w:hAnsi="Times New Roman" w:cs="Times New Roman"/>
          <w:sz w:val="24"/>
          <w:szCs w:val="24"/>
        </w:rPr>
        <w:t>prone</w:t>
      </w:r>
      <w:r w:rsidR="00B7004B" w:rsidRPr="00B7004B">
        <w:rPr>
          <w:rFonts w:ascii="Times New Roman" w:hAnsi="Times New Roman" w:cs="Times New Roman"/>
          <w:sz w:val="24"/>
          <w:szCs w:val="24"/>
        </w:rPr>
        <w:t xml:space="preserve"> to cyberattacks, but a</w:t>
      </w:r>
      <w:r w:rsidR="00300A43">
        <w:rPr>
          <w:rFonts w:ascii="Times New Roman" w:hAnsi="Times New Roman" w:cs="Times New Roman"/>
          <w:sz w:val="24"/>
          <w:szCs w:val="24"/>
        </w:rPr>
        <w:t>n</w:t>
      </w:r>
      <w:r w:rsidR="00B7004B" w:rsidRPr="00B7004B">
        <w:rPr>
          <w:rFonts w:ascii="Times New Roman" w:hAnsi="Times New Roman" w:cs="Times New Roman"/>
          <w:sz w:val="24"/>
          <w:szCs w:val="24"/>
        </w:rPr>
        <w:t xml:space="preserve"> </w:t>
      </w:r>
      <w:r w:rsidR="00B7004B">
        <w:rPr>
          <w:rFonts w:ascii="Times New Roman" w:hAnsi="Times New Roman" w:cs="Times New Roman"/>
          <w:sz w:val="24"/>
          <w:szCs w:val="24"/>
        </w:rPr>
        <w:t>organised</w:t>
      </w:r>
      <w:r w:rsidR="00B7004B" w:rsidRPr="00B7004B">
        <w:rPr>
          <w:rFonts w:ascii="Times New Roman" w:hAnsi="Times New Roman" w:cs="Times New Roman"/>
          <w:sz w:val="24"/>
          <w:szCs w:val="24"/>
        </w:rPr>
        <w:t xml:space="preserve"> </w:t>
      </w:r>
      <w:r w:rsidR="00FB11C9">
        <w:rPr>
          <w:rFonts w:ascii="Times New Roman" w:hAnsi="Times New Roman" w:cs="Times New Roman"/>
          <w:sz w:val="24"/>
          <w:szCs w:val="24"/>
        </w:rPr>
        <w:t>process</w:t>
      </w:r>
      <w:r w:rsidR="00B7004B" w:rsidRPr="00B7004B">
        <w:rPr>
          <w:rFonts w:ascii="Times New Roman" w:hAnsi="Times New Roman" w:cs="Times New Roman"/>
          <w:sz w:val="24"/>
          <w:szCs w:val="24"/>
        </w:rPr>
        <w:t xml:space="preserve"> that </w:t>
      </w:r>
      <w:r w:rsidR="00FB11C9">
        <w:rPr>
          <w:rFonts w:ascii="Times New Roman" w:hAnsi="Times New Roman" w:cs="Times New Roman"/>
          <w:sz w:val="24"/>
          <w:szCs w:val="24"/>
        </w:rPr>
        <w:t>involves</w:t>
      </w:r>
      <w:r w:rsidR="00B7004B" w:rsidRPr="00B7004B">
        <w:rPr>
          <w:rFonts w:ascii="Times New Roman" w:hAnsi="Times New Roman" w:cs="Times New Roman"/>
          <w:sz w:val="24"/>
          <w:szCs w:val="24"/>
        </w:rPr>
        <w:t xml:space="preserve"> communication, organizational, and process frameworks can </w:t>
      </w:r>
      <w:r w:rsidR="00612F44">
        <w:rPr>
          <w:rFonts w:ascii="Times New Roman" w:hAnsi="Times New Roman" w:cs="Times New Roman"/>
          <w:sz w:val="24"/>
          <w:szCs w:val="24"/>
        </w:rPr>
        <w:t>considerable</w:t>
      </w:r>
      <w:r w:rsidR="00B7004B" w:rsidRPr="00B7004B">
        <w:rPr>
          <w:rFonts w:ascii="Times New Roman" w:hAnsi="Times New Roman" w:cs="Times New Roman"/>
          <w:sz w:val="24"/>
          <w:szCs w:val="24"/>
        </w:rPr>
        <w:t xml:space="preserve"> </w:t>
      </w:r>
      <w:r w:rsidR="00B7004B">
        <w:rPr>
          <w:rFonts w:ascii="Times New Roman" w:hAnsi="Times New Roman" w:cs="Times New Roman"/>
          <w:sz w:val="24"/>
          <w:szCs w:val="24"/>
        </w:rPr>
        <w:t>mitigate</w:t>
      </w:r>
      <w:r w:rsidR="00B7004B" w:rsidRPr="00B7004B">
        <w:rPr>
          <w:rFonts w:ascii="Times New Roman" w:hAnsi="Times New Roman" w:cs="Times New Roman"/>
          <w:sz w:val="24"/>
          <w:szCs w:val="24"/>
        </w:rPr>
        <w:t xml:space="preserve"> cyber risks</w:t>
      </w:r>
      <w:r w:rsidR="00B02F8D">
        <w:rPr>
          <w:rFonts w:ascii="Times New Roman" w:hAnsi="Times New Roman" w:cs="Times New Roman"/>
          <w:sz w:val="24"/>
          <w:szCs w:val="24"/>
        </w:rPr>
        <w:t xml:space="preserve"> </w:t>
      </w:r>
      <w:r w:rsidR="00B02F8D" w:rsidRPr="00B02F8D">
        <w:rPr>
          <w:rFonts w:ascii="Times New Roman" w:hAnsi="Times New Roman" w:cs="Times New Roman"/>
          <w:sz w:val="24"/>
          <w:szCs w:val="24"/>
        </w:rPr>
        <w:t>(Bailey et al., 2020)</w:t>
      </w:r>
      <w:r w:rsidR="00B7004B" w:rsidRPr="00B7004B">
        <w:rPr>
          <w:rFonts w:ascii="Times New Roman" w:hAnsi="Times New Roman" w:cs="Times New Roman"/>
          <w:sz w:val="24"/>
          <w:szCs w:val="24"/>
        </w:rPr>
        <w:t>.</w:t>
      </w:r>
      <w:r w:rsidR="00D57A37">
        <w:rPr>
          <w:rFonts w:ascii="Times New Roman" w:hAnsi="Times New Roman" w:cs="Times New Roman"/>
          <w:sz w:val="24"/>
          <w:szCs w:val="24"/>
        </w:rPr>
        <w:t xml:space="preserve"> Especially with the introduction of technology in the power sector, the industry is more exposed to data theft, billing fraud and ransomware</w:t>
      </w:r>
      <w:r w:rsidR="002764E8">
        <w:rPr>
          <w:rFonts w:ascii="Times New Roman" w:hAnsi="Times New Roman" w:cs="Times New Roman"/>
          <w:sz w:val="24"/>
          <w:szCs w:val="24"/>
        </w:rPr>
        <w:t xml:space="preserve"> </w:t>
      </w:r>
      <w:r w:rsidR="002764E8" w:rsidRPr="002764E8">
        <w:rPr>
          <w:rFonts w:ascii="Times New Roman" w:hAnsi="Times New Roman" w:cs="Times New Roman"/>
          <w:sz w:val="24"/>
          <w:szCs w:val="24"/>
        </w:rPr>
        <w:t>(Bailey et al., 2020)</w:t>
      </w:r>
      <w:r w:rsidR="00D57A37">
        <w:rPr>
          <w:rFonts w:ascii="Times New Roman" w:hAnsi="Times New Roman" w:cs="Times New Roman"/>
          <w:sz w:val="24"/>
          <w:szCs w:val="24"/>
        </w:rPr>
        <w:t>.</w:t>
      </w:r>
      <w:r w:rsidR="002764E8">
        <w:rPr>
          <w:rFonts w:ascii="Times New Roman" w:hAnsi="Times New Roman" w:cs="Times New Roman"/>
          <w:sz w:val="24"/>
          <w:szCs w:val="24"/>
        </w:rPr>
        <w:t xml:space="preserve"> ‘Smart meters’ can be a major threat</w:t>
      </w:r>
      <w:r w:rsidR="00D57A37">
        <w:rPr>
          <w:rFonts w:ascii="Times New Roman" w:hAnsi="Times New Roman" w:cs="Times New Roman"/>
          <w:sz w:val="24"/>
          <w:szCs w:val="24"/>
        </w:rPr>
        <w:t xml:space="preserve"> </w:t>
      </w:r>
      <w:r w:rsidR="002764E8">
        <w:rPr>
          <w:rFonts w:ascii="Times New Roman" w:hAnsi="Times New Roman" w:cs="Times New Roman"/>
          <w:sz w:val="24"/>
          <w:szCs w:val="24"/>
        </w:rPr>
        <w:t xml:space="preserve">when it comes to billing fraud and information theft </w:t>
      </w:r>
      <w:r w:rsidR="002764E8" w:rsidRPr="002764E8">
        <w:rPr>
          <w:rFonts w:ascii="Times New Roman" w:hAnsi="Times New Roman" w:cs="Times New Roman"/>
          <w:sz w:val="24"/>
          <w:szCs w:val="24"/>
        </w:rPr>
        <w:t>(Bailey et al., 2020)</w:t>
      </w:r>
      <w:r w:rsidR="002764E8">
        <w:rPr>
          <w:rFonts w:ascii="Times New Roman" w:hAnsi="Times New Roman" w:cs="Times New Roman"/>
          <w:sz w:val="24"/>
          <w:szCs w:val="24"/>
        </w:rPr>
        <w:t>.</w:t>
      </w:r>
      <w:r w:rsidR="00175C55">
        <w:rPr>
          <w:rFonts w:ascii="Times New Roman" w:hAnsi="Times New Roman" w:cs="Times New Roman"/>
          <w:sz w:val="24"/>
          <w:szCs w:val="24"/>
        </w:rPr>
        <w:t xml:space="preserve"> </w:t>
      </w:r>
      <w:r w:rsidR="001545C7">
        <w:rPr>
          <w:rFonts w:ascii="Times New Roman" w:hAnsi="Times New Roman" w:cs="Times New Roman"/>
          <w:sz w:val="24"/>
          <w:szCs w:val="24"/>
        </w:rPr>
        <w:t xml:space="preserve">Consequently, after the introduction of smart meters by Alinta Energy has faced some heat from the customers regarding the billing frauds. </w:t>
      </w:r>
      <w:proofErr w:type="spellStart"/>
      <w:r w:rsidR="00DE6B98">
        <w:rPr>
          <w:rFonts w:ascii="Times New Roman" w:hAnsi="Times New Roman" w:cs="Times New Roman"/>
          <w:sz w:val="24"/>
          <w:szCs w:val="24"/>
        </w:rPr>
        <w:t>Imjordo</w:t>
      </w:r>
      <w:proofErr w:type="spellEnd"/>
      <w:r w:rsidR="00DE6B98">
        <w:rPr>
          <w:rFonts w:ascii="Times New Roman" w:hAnsi="Times New Roman" w:cs="Times New Roman"/>
          <w:sz w:val="24"/>
          <w:szCs w:val="24"/>
        </w:rPr>
        <w:t xml:space="preserve"> (2023) claimed that the electricity bills were significantly even though the electric usage in app is considerably shown low. He also seemed to find out that there were a lot of inconsistencies in amount bills regularly. Similarly, </w:t>
      </w:r>
      <w:r w:rsidR="00F43B3A">
        <w:rPr>
          <w:rFonts w:ascii="Times New Roman" w:hAnsi="Times New Roman" w:cs="Times New Roman"/>
          <w:sz w:val="24"/>
          <w:szCs w:val="24"/>
        </w:rPr>
        <w:t>an</w:t>
      </w:r>
      <w:r w:rsidR="00300A43">
        <w:rPr>
          <w:rFonts w:ascii="Times New Roman" w:hAnsi="Times New Roman" w:cs="Times New Roman"/>
          <w:sz w:val="24"/>
          <w:szCs w:val="24"/>
        </w:rPr>
        <w:t xml:space="preserve"> 80-year old pensioner</w:t>
      </w:r>
      <w:r w:rsidR="00F43B3A">
        <w:rPr>
          <w:rFonts w:ascii="Times New Roman" w:hAnsi="Times New Roman" w:cs="Times New Roman"/>
          <w:sz w:val="24"/>
          <w:szCs w:val="24"/>
        </w:rPr>
        <w:t xml:space="preserve"> named Mary</w:t>
      </w:r>
      <w:r w:rsidR="00300A43">
        <w:rPr>
          <w:rFonts w:ascii="Times New Roman" w:hAnsi="Times New Roman" w:cs="Times New Roman"/>
          <w:sz w:val="24"/>
          <w:szCs w:val="24"/>
        </w:rPr>
        <w:t xml:space="preserve"> has been faced with billing fraud leading to a bill of $23000 dollars as mentioned by Herst (2023)</w:t>
      </w:r>
      <w:r w:rsidR="007F0872">
        <w:rPr>
          <w:rFonts w:ascii="Times New Roman" w:hAnsi="Times New Roman" w:cs="Times New Roman"/>
          <w:sz w:val="24"/>
          <w:szCs w:val="24"/>
        </w:rPr>
        <w:t>.</w:t>
      </w:r>
      <w:r w:rsidR="00F43B3A">
        <w:rPr>
          <w:rFonts w:ascii="Times New Roman" w:hAnsi="Times New Roman" w:cs="Times New Roman"/>
          <w:sz w:val="24"/>
          <w:szCs w:val="24"/>
        </w:rPr>
        <w:t xml:space="preserve"> </w:t>
      </w:r>
      <w:r w:rsidR="00E11E2D">
        <w:rPr>
          <w:rFonts w:ascii="Times New Roman" w:hAnsi="Times New Roman" w:cs="Times New Roman"/>
          <w:sz w:val="24"/>
          <w:szCs w:val="24"/>
        </w:rPr>
        <w:t xml:space="preserve">Evidently, Alinta Energy seems to fail to protect user’s data and prevent billing frauds on smart/digital meters despite having a strong presence of cyber security in board. </w:t>
      </w:r>
    </w:p>
    <w:p w14:paraId="240F2568" w14:textId="741AD202" w:rsidR="005A10EB" w:rsidRDefault="005A10EB" w:rsidP="00437BD8">
      <w:pPr>
        <w:rPr>
          <w:rFonts w:ascii="Times New Roman" w:hAnsi="Times New Roman" w:cs="Times New Roman"/>
          <w:sz w:val="24"/>
          <w:szCs w:val="24"/>
        </w:rPr>
      </w:pPr>
    </w:p>
    <w:p w14:paraId="43F77EA7" w14:textId="379557A8" w:rsidR="005A10EB" w:rsidRPr="005A10EB" w:rsidRDefault="005A10EB" w:rsidP="00437BD8">
      <w:pPr>
        <w:rPr>
          <w:rFonts w:ascii="Times New Roman" w:hAnsi="Times New Roman" w:cs="Times New Roman"/>
          <w:b/>
          <w:sz w:val="24"/>
          <w:szCs w:val="24"/>
        </w:rPr>
      </w:pPr>
      <w:r w:rsidRPr="005A10EB">
        <w:rPr>
          <w:rFonts w:ascii="Times New Roman" w:hAnsi="Times New Roman" w:cs="Times New Roman"/>
          <w:b/>
          <w:sz w:val="24"/>
          <w:szCs w:val="24"/>
        </w:rPr>
        <w:t>Risk Management Strategy</w:t>
      </w:r>
    </w:p>
    <w:p w14:paraId="3F9605F0" w14:textId="0DA3DEA6" w:rsidR="00A91527" w:rsidRDefault="00333066" w:rsidP="00A91527">
      <w:pPr>
        <w:rPr>
          <w:rFonts w:ascii="Times New Roman" w:hAnsi="Times New Roman" w:cs="Times New Roman"/>
          <w:sz w:val="24"/>
          <w:szCs w:val="24"/>
        </w:rPr>
      </w:pPr>
      <w:r>
        <w:rPr>
          <w:rFonts w:ascii="Times New Roman" w:hAnsi="Times New Roman" w:cs="Times New Roman"/>
          <w:sz w:val="24"/>
          <w:szCs w:val="24"/>
        </w:rPr>
        <w:t>Alinta Energy (2023</w:t>
      </w:r>
      <w:r w:rsidR="00854484">
        <w:rPr>
          <w:rFonts w:ascii="Times New Roman" w:hAnsi="Times New Roman" w:cs="Times New Roman"/>
          <w:sz w:val="24"/>
          <w:szCs w:val="24"/>
        </w:rPr>
        <w:t>b</w:t>
      </w:r>
      <w:r>
        <w:rPr>
          <w:rFonts w:ascii="Times New Roman" w:hAnsi="Times New Roman" w:cs="Times New Roman"/>
          <w:sz w:val="24"/>
          <w:szCs w:val="24"/>
        </w:rPr>
        <w:t xml:space="preserve">) claimed that they use </w:t>
      </w:r>
      <w:r w:rsidRPr="00333066">
        <w:rPr>
          <w:rFonts w:ascii="Times New Roman" w:hAnsi="Times New Roman" w:cs="Times New Roman"/>
          <w:sz w:val="24"/>
          <w:szCs w:val="24"/>
        </w:rPr>
        <w:t xml:space="preserve">AS/NZS ISO 31000 </w:t>
      </w:r>
      <w:r>
        <w:rPr>
          <w:rFonts w:ascii="Times New Roman" w:hAnsi="Times New Roman" w:cs="Times New Roman"/>
          <w:sz w:val="24"/>
          <w:szCs w:val="24"/>
        </w:rPr>
        <w:t xml:space="preserve">in their </w:t>
      </w:r>
      <w:r w:rsidR="00A4353B">
        <w:rPr>
          <w:rFonts w:ascii="Times New Roman" w:hAnsi="Times New Roman" w:cs="Times New Roman"/>
          <w:sz w:val="24"/>
          <w:szCs w:val="24"/>
        </w:rPr>
        <w:t>financial</w:t>
      </w:r>
      <w:r>
        <w:rPr>
          <w:rFonts w:ascii="Times New Roman" w:hAnsi="Times New Roman" w:cs="Times New Roman"/>
          <w:sz w:val="24"/>
          <w:szCs w:val="24"/>
        </w:rPr>
        <w:t xml:space="preserve"> disclosures report. </w:t>
      </w:r>
      <w:r w:rsidR="00F32101">
        <w:rPr>
          <w:rFonts w:ascii="Times New Roman" w:hAnsi="Times New Roman" w:cs="Times New Roman"/>
          <w:sz w:val="24"/>
          <w:szCs w:val="24"/>
        </w:rPr>
        <w:t>Since Alinta Energy handles personal and sensitive customers’ information</w:t>
      </w:r>
      <w:r w:rsidR="00DA220F">
        <w:rPr>
          <w:rFonts w:ascii="Times New Roman" w:hAnsi="Times New Roman" w:cs="Times New Roman"/>
          <w:sz w:val="24"/>
          <w:szCs w:val="24"/>
        </w:rPr>
        <w:t xml:space="preserve"> it is critical to implement a standard that aligns with industry best practices. </w:t>
      </w:r>
      <w:r w:rsidR="00263323">
        <w:rPr>
          <w:rFonts w:ascii="Times New Roman" w:hAnsi="Times New Roman" w:cs="Times New Roman"/>
          <w:sz w:val="24"/>
          <w:szCs w:val="24"/>
        </w:rPr>
        <w:t xml:space="preserve">From the risk assessment of Alinta Energy, it is inferred that they are prone to cyber attacks and data theft. </w:t>
      </w:r>
      <w:r w:rsidR="003567F2">
        <w:rPr>
          <w:rFonts w:ascii="Times New Roman" w:hAnsi="Times New Roman" w:cs="Times New Roman"/>
          <w:sz w:val="24"/>
          <w:szCs w:val="24"/>
        </w:rPr>
        <w:t>It is vital to have a basic understanding of how a smart</w:t>
      </w:r>
      <w:r w:rsidR="001D33B9">
        <w:rPr>
          <w:rFonts w:ascii="Times New Roman" w:hAnsi="Times New Roman" w:cs="Times New Roman"/>
          <w:sz w:val="24"/>
          <w:szCs w:val="24"/>
        </w:rPr>
        <w:t>/digital</w:t>
      </w:r>
      <w:r w:rsidR="003567F2">
        <w:rPr>
          <w:rFonts w:ascii="Times New Roman" w:hAnsi="Times New Roman" w:cs="Times New Roman"/>
          <w:sz w:val="24"/>
          <w:szCs w:val="24"/>
        </w:rPr>
        <w:t xml:space="preserve"> meter communicates with the network and disable any foreign network connections and devices</w:t>
      </w:r>
      <w:r w:rsidR="003E224F">
        <w:rPr>
          <w:rFonts w:ascii="Times New Roman" w:hAnsi="Times New Roman" w:cs="Times New Roman"/>
          <w:sz w:val="24"/>
          <w:szCs w:val="24"/>
        </w:rPr>
        <w:t xml:space="preserve"> (CISA, n.d.)</w:t>
      </w:r>
      <w:r w:rsidR="001C70BD" w:rsidRPr="001C70BD">
        <w:rPr>
          <w:rFonts w:ascii="Times New Roman" w:hAnsi="Times New Roman" w:cs="Times New Roman"/>
          <w:sz w:val="24"/>
          <w:szCs w:val="24"/>
        </w:rPr>
        <w:t xml:space="preserve">. </w:t>
      </w:r>
      <w:r w:rsidR="001C70BD">
        <w:rPr>
          <w:rFonts w:ascii="Times New Roman" w:hAnsi="Times New Roman" w:cs="Times New Roman"/>
          <w:sz w:val="24"/>
          <w:szCs w:val="24"/>
        </w:rPr>
        <w:t>To protect smart meters</w:t>
      </w:r>
      <w:r w:rsidR="00A15169">
        <w:rPr>
          <w:rFonts w:ascii="Times New Roman" w:hAnsi="Times New Roman" w:cs="Times New Roman"/>
          <w:sz w:val="24"/>
          <w:szCs w:val="24"/>
        </w:rPr>
        <w:t xml:space="preserve"> from cyber risks it is critical </w:t>
      </w:r>
      <w:r w:rsidR="00927328">
        <w:rPr>
          <w:rFonts w:ascii="Times New Roman" w:hAnsi="Times New Roman" w:cs="Times New Roman"/>
          <w:sz w:val="24"/>
          <w:szCs w:val="24"/>
        </w:rPr>
        <w:t>to ensure</w:t>
      </w:r>
      <w:r w:rsidR="001C70BD">
        <w:rPr>
          <w:rFonts w:ascii="Times New Roman" w:hAnsi="Times New Roman" w:cs="Times New Roman"/>
          <w:sz w:val="24"/>
          <w:szCs w:val="24"/>
        </w:rPr>
        <w:t xml:space="preserve"> </w:t>
      </w:r>
      <w:r w:rsidR="001610F1">
        <w:rPr>
          <w:rFonts w:ascii="Times New Roman" w:hAnsi="Times New Roman" w:cs="Times New Roman"/>
          <w:sz w:val="24"/>
          <w:szCs w:val="24"/>
        </w:rPr>
        <w:t>they are</w:t>
      </w:r>
      <w:r w:rsidR="001C70BD" w:rsidRPr="001C70BD">
        <w:rPr>
          <w:rFonts w:ascii="Times New Roman" w:hAnsi="Times New Roman" w:cs="Times New Roman"/>
          <w:sz w:val="24"/>
          <w:szCs w:val="24"/>
        </w:rPr>
        <w:t xml:space="preserve"> connect</w:t>
      </w:r>
      <w:r w:rsidR="001C70BD">
        <w:rPr>
          <w:rFonts w:ascii="Times New Roman" w:hAnsi="Times New Roman" w:cs="Times New Roman"/>
          <w:sz w:val="24"/>
          <w:szCs w:val="24"/>
        </w:rPr>
        <w:t xml:space="preserve">ed </w:t>
      </w:r>
      <w:r w:rsidR="001C70BD" w:rsidRPr="001C70BD">
        <w:rPr>
          <w:rFonts w:ascii="Times New Roman" w:hAnsi="Times New Roman" w:cs="Times New Roman"/>
          <w:sz w:val="24"/>
          <w:szCs w:val="24"/>
        </w:rPr>
        <w:t>only to intended systems</w:t>
      </w:r>
      <w:r w:rsidR="001C70BD">
        <w:rPr>
          <w:rFonts w:ascii="Times New Roman" w:hAnsi="Times New Roman" w:cs="Times New Roman"/>
          <w:sz w:val="24"/>
          <w:szCs w:val="24"/>
        </w:rPr>
        <w:t xml:space="preserve"> and</w:t>
      </w:r>
      <w:r w:rsidR="00D40AB5">
        <w:rPr>
          <w:rFonts w:ascii="Times New Roman" w:hAnsi="Times New Roman" w:cs="Times New Roman"/>
          <w:sz w:val="24"/>
          <w:szCs w:val="24"/>
        </w:rPr>
        <w:t xml:space="preserve"> c</w:t>
      </w:r>
      <w:r w:rsidR="001C70BD" w:rsidRPr="001C70BD">
        <w:rPr>
          <w:rFonts w:ascii="Times New Roman" w:hAnsi="Times New Roman" w:cs="Times New Roman"/>
          <w:sz w:val="24"/>
          <w:szCs w:val="24"/>
        </w:rPr>
        <w:t xml:space="preserve">onsider </w:t>
      </w:r>
      <w:r w:rsidR="00D40AB5">
        <w:rPr>
          <w:rFonts w:ascii="Times New Roman" w:hAnsi="Times New Roman" w:cs="Times New Roman"/>
          <w:sz w:val="24"/>
          <w:szCs w:val="24"/>
        </w:rPr>
        <w:t>the smart meter</w:t>
      </w:r>
      <w:r w:rsidR="004937EA">
        <w:rPr>
          <w:rFonts w:ascii="Times New Roman" w:hAnsi="Times New Roman" w:cs="Times New Roman"/>
          <w:sz w:val="24"/>
          <w:szCs w:val="24"/>
        </w:rPr>
        <w:t>s</w:t>
      </w:r>
      <w:r w:rsidR="00D40AB5">
        <w:rPr>
          <w:rFonts w:ascii="Times New Roman" w:hAnsi="Times New Roman" w:cs="Times New Roman"/>
          <w:sz w:val="24"/>
          <w:szCs w:val="24"/>
        </w:rPr>
        <w:t xml:space="preserve"> </w:t>
      </w:r>
      <w:r w:rsidR="001C70BD" w:rsidRPr="001C70BD">
        <w:rPr>
          <w:rFonts w:ascii="Times New Roman" w:hAnsi="Times New Roman" w:cs="Times New Roman"/>
          <w:sz w:val="24"/>
          <w:szCs w:val="24"/>
        </w:rPr>
        <w:t xml:space="preserve">for </w:t>
      </w:r>
      <w:r w:rsidR="00363C70">
        <w:rPr>
          <w:rFonts w:ascii="Times New Roman" w:hAnsi="Times New Roman" w:cs="Times New Roman"/>
          <w:sz w:val="24"/>
          <w:szCs w:val="24"/>
        </w:rPr>
        <w:t xml:space="preserve">regular security fixes and software updates </w:t>
      </w:r>
      <w:r w:rsidR="00971E87">
        <w:rPr>
          <w:rFonts w:ascii="Times New Roman" w:hAnsi="Times New Roman" w:cs="Times New Roman"/>
          <w:sz w:val="24"/>
          <w:szCs w:val="24"/>
        </w:rPr>
        <w:t>(CISA, n.d.)</w:t>
      </w:r>
      <w:r w:rsidR="001C70BD" w:rsidRPr="001C70BD">
        <w:rPr>
          <w:rFonts w:ascii="Times New Roman" w:hAnsi="Times New Roman" w:cs="Times New Roman"/>
          <w:sz w:val="24"/>
          <w:szCs w:val="24"/>
        </w:rPr>
        <w:t xml:space="preserve">. </w:t>
      </w:r>
      <w:r w:rsidR="00971E87">
        <w:rPr>
          <w:rFonts w:ascii="Times New Roman" w:hAnsi="Times New Roman" w:cs="Times New Roman"/>
          <w:sz w:val="24"/>
          <w:szCs w:val="24"/>
        </w:rPr>
        <w:t xml:space="preserve">It is important to </w:t>
      </w:r>
      <w:r w:rsidR="00A20831">
        <w:rPr>
          <w:rFonts w:ascii="Times New Roman" w:hAnsi="Times New Roman" w:cs="Times New Roman"/>
          <w:sz w:val="24"/>
          <w:szCs w:val="24"/>
        </w:rPr>
        <w:t>provide awareness for</w:t>
      </w:r>
      <w:r w:rsidR="001C70BD" w:rsidRPr="001C70BD">
        <w:rPr>
          <w:rFonts w:ascii="Times New Roman" w:hAnsi="Times New Roman" w:cs="Times New Roman"/>
          <w:sz w:val="24"/>
          <w:szCs w:val="24"/>
        </w:rPr>
        <w:t xml:space="preserve"> system </w:t>
      </w:r>
      <w:r w:rsidR="00DE2568">
        <w:rPr>
          <w:rFonts w:ascii="Times New Roman" w:hAnsi="Times New Roman" w:cs="Times New Roman"/>
          <w:sz w:val="24"/>
          <w:szCs w:val="24"/>
        </w:rPr>
        <w:t>engineers who work on smart meters or IIoT environments</w:t>
      </w:r>
      <w:r w:rsidR="001C70BD" w:rsidRPr="001C70BD">
        <w:rPr>
          <w:rFonts w:ascii="Times New Roman" w:hAnsi="Times New Roman" w:cs="Times New Roman"/>
          <w:sz w:val="24"/>
          <w:szCs w:val="24"/>
        </w:rPr>
        <w:t xml:space="preserve"> on the importance of cybersecurity in a connected</w:t>
      </w:r>
      <w:r w:rsidR="00971E87">
        <w:rPr>
          <w:rFonts w:ascii="Times New Roman" w:hAnsi="Times New Roman" w:cs="Times New Roman"/>
          <w:sz w:val="24"/>
          <w:szCs w:val="24"/>
        </w:rPr>
        <w:t xml:space="preserve"> IIoT environment</w:t>
      </w:r>
      <w:r w:rsidR="00646DE6">
        <w:rPr>
          <w:rFonts w:ascii="Times New Roman" w:hAnsi="Times New Roman" w:cs="Times New Roman"/>
          <w:sz w:val="24"/>
          <w:szCs w:val="24"/>
        </w:rPr>
        <w:t xml:space="preserve"> (CISA, n.d.)</w:t>
      </w:r>
      <w:r w:rsidR="001C70BD">
        <w:rPr>
          <w:rFonts w:ascii="Times New Roman" w:hAnsi="Times New Roman" w:cs="Times New Roman"/>
          <w:sz w:val="24"/>
          <w:szCs w:val="24"/>
        </w:rPr>
        <w:t>. Evidently</w:t>
      </w:r>
      <w:r w:rsidR="00263323">
        <w:rPr>
          <w:rFonts w:ascii="Times New Roman" w:hAnsi="Times New Roman" w:cs="Times New Roman"/>
          <w:sz w:val="24"/>
          <w:szCs w:val="24"/>
        </w:rPr>
        <w:t xml:space="preserve">, Alinta Energy requires a vital cyber resilience plan. ISO 22301 is a standard that looks exclusively to business continuity management </w:t>
      </w:r>
      <w:r w:rsidR="00263323" w:rsidRPr="00263323">
        <w:rPr>
          <w:rFonts w:ascii="Times New Roman" w:hAnsi="Times New Roman" w:cs="Times New Roman"/>
          <w:sz w:val="24"/>
          <w:szCs w:val="24"/>
        </w:rPr>
        <w:t>(International Organization for Standardization</w:t>
      </w:r>
      <w:r w:rsidR="00263323">
        <w:rPr>
          <w:rFonts w:ascii="Times New Roman" w:hAnsi="Times New Roman" w:cs="Times New Roman"/>
          <w:sz w:val="24"/>
          <w:szCs w:val="24"/>
        </w:rPr>
        <w:t xml:space="preserve"> [ISO]</w:t>
      </w:r>
      <w:r w:rsidR="00263323" w:rsidRPr="00263323">
        <w:rPr>
          <w:rFonts w:ascii="Times New Roman" w:hAnsi="Times New Roman" w:cs="Times New Roman"/>
          <w:sz w:val="24"/>
          <w:szCs w:val="24"/>
        </w:rPr>
        <w:t>, 2019)</w:t>
      </w:r>
      <w:r w:rsidR="00E90193">
        <w:rPr>
          <w:rFonts w:ascii="Times New Roman" w:hAnsi="Times New Roman" w:cs="Times New Roman"/>
          <w:sz w:val="24"/>
          <w:szCs w:val="24"/>
        </w:rPr>
        <w:t xml:space="preserve">. </w:t>
      </w:r>
      <w:r w:rsidR="00E90193" w:rsidRPr="00E90193">
        <w:rPr>
          <w:rFonts w:ascii="Times New Roman" w:hAnsi="Times New Roman" w:cs="Times New Roman"/>
          <w:sz w:val="24"/>
          <w:szCs w:val="24"/>
        </w:rPr>
        <w:t xml:space="preserve">The ISO 22301 standard </w:t>
      </w:r>
      <w:r w:rsidR="00D73371">
        <w:rPr>
          <w:rFonts w:ascii="Times New Roman" w:hAnsi="Times New Roman" w:cs="Times New Roman"/>
          <w:sz w:val="24"/>
          <w:szCs w:val="24"/>
        </w:rPr>
        <w:t>highlights</w:t>
      </w:r>
      <w:r w:rsidR="00E90193" w:rsidRPr="00E90193">
        <w:rPr>
          <w:rFonts w:ascii="Times New Roman" w:hAnsi="Times New Roman" w:cs="Times New Roman"/>
          <w:sz w:val="24"/>
          <w:szCs w:val="24"/>
        </w:rPr>
        <w:t xml:space="preserve"> potential </w:t>
      </w:r>
      <w:r w:rsidR="00D73371">
        <w:rPr>
          <w:rFonts w:ascii="Times New Roman" w:hAnsi="Times New Roman" w:cs="Times New Roman"/>
          <w:sz w:val="24"/>
          <w:szCs w:val="24"/>
        </w:rPr>
        <w:t>risks</w:t>
      </w:r>
      <w:r w:rsidR="00E90193" w:rsidRPr="00E90193">
        <w:rPr>
          <w:rFonts w:ascii="Times New Roman" w:hAnsi="Times New Roman" w:cs="Times New Roman"/>
          <w:sz w:val="24"/>
          <w:szCs w:val="24"/>
        </w:rPr>
        <w:t xml:space="preserve"> to a</w:t>
      </w:r>
      <w:r w:rsidR="00D73371">
        <w:rPr>
          <w:rFonts w:ascii="Times New Roman" w:hAnsi="Times New Roman" w:cs="Times New Roman"/>
          <w:sz w:val="24"/>
          <w:szCs w:val="24"/>
        </w:rPr>
        <w:t xml:space="preserve"> company</w:t>
      </w:r>
      <w:r w:rsidR="00E90193" w:rsidRPr="00E90193">
        <w:rPr>
          <w:rFonts w:ascii="Times New Roman" w:hAnsi="Times New Roman" w:cs="Times New Roman"/>
          <w:sz w:val="24"/>
          <w:szCs w:val="24"/>
        </w:rPr>
        <w:t xml:space="preserve"> as well as the </w:t>
      </w:r>
      <w:r w:rsidR="00D73371">
        <w:rPr>
          <w:rFonts w:ascii="Times New Roman" w:hAnsi="Times New Roman" w:cs="Times New Roman"/>
          <w:sz w:val="24"/>
          <w:szCs w:val="24"/>
        </w:rPr>
        <w:t>consequences of the risks</w:t>
      </w:r>
      <w:r w:rsidR="00E90193" w:rsidRPr="00E90193">
        <w:rPr>
          <w:rFonts w:ascii="Times New Roman" w:hAnsi="Times New Roman" w:cs="Times New Roman"/>
          <w:sz w:val="24"/>
          <w:szCs w:val="24"/>
        </w:rPr>
        <w:t xml:space="preserve"> to business </w:t>
      </w:r>
      <w:r w:rsidR="001F0234">
        <w:rPr>
          <w:rFonts w:ascii="Times New Roman" w:hAnsi="Times New Roman" w:cs="Times New Roman"/>
          <w:sz w:val="24"/>
          <w:szCs w:val="24"/>
        </w:rPr>
        <w:t>functioning</w:t>
      </w:r>
      <w:r w:rsidR="00E90193" w:rsidRPr="00E90193">
        <w:rPr>
          <w:rFonts w:ascii="Times New Roman" w:hAnsi="Times New Roman" w:cs="Times New Roman"/>
          <w:sz w:val="24"/>
          <w:szCs w:val="24"/>
        </w:rPr>
        <w:t xml:space="preserve"> </w:t>
      </w:r>
      <w:r w:rsidR="00D73371">
        <w:rPr>
          <w:rFonts w:ascii="Times New Roman" w:hAnsi="Times New Roman" w:cs="Times New Roman"/>
          <w:sz w:val="24"/>
          <w:szCs w:val="24"/>
        </w:rPr>
        <w:t>caused by those vulnerabilities</w:t>
      </w:r>
      <w:r w:rsidR="001605F7">
        <w:rPr>
          <w:rFonts w:ascii="Times New Roman" w:hAnsi="Times New Roman" w:cs="Times New Roman"/>
          <w:sz w:val="24"/>
          <w:szCs w:val="24"/>
        </w:rPr>
        <w:t xml:space="preserve"> (ISO, 2019)</w:t>
      </w:r>
      <w:r w:rsidR="00E90193" w:rsidRPr="00E90193">
        <w:rPr>
          <w:rFonts w:ascii="Times New Roman" w:hAnsi="Times New Roman" w:cs="Times New Roman"/>
          <w:sz w:val="24"/>
          <w:szCs w:val="24"/>
        </w:rPr>
        <w:t>.</w:t>
      </w:r>
      <w:r w:rsidR="00F61AB5">
        <w:rPr>
          <w:rFonts w:ascii="Times New Roman" w:hAnsi="Times New Roman" w:cs="Times New Roman"/>
          <w:sz w:val="24"/>
          <w:szCs w:val="24"/>
        </w:rPr>
        <w:t xml:space="preserve"> </w:t>
      </w:r>
      <w:r w:rsidR="00E90193" w:rsidRPr="00E90193">
        <w:rPr>
          <w:rFonts w:ascii="Times New Roman" w:hAnsi="Times New Roman" w:cs="Times New Roman"/>
          <w:sz w:val="24"/>
          <w:szCs w:val="24"/>
        </w:rPr>
        <w:t xml:space="preserve">It provides a </w:t>
      </w:r>
      <w:r w:rsidR="00D86498">
        <w:rPr>
          <w:rFonts w:ascii="Times New Roman" w:hAnsi="Times New Roman" w:cs="Times New Roman"/>
          <w:sz w:val="24"/>
          <w:szCs w:val="24"/>
        </w:rPr>
        <w:t>plan/framework</w:t>
      </w:r>
      <w:r w:rsidR="00E90193" w:rsidRPr="00E90193">
        <w:rPr>
          <w:rFonts w:ascii="Times New Roman" w:hAnsi="Times New Roman" w:cs="Times New Roman"/>
          <w:sz w:val="24"/>
          <w:szCs w:val="24"/>
        </w:rPr>
        <w:t xml:space="preserve"> </w:t>
      </w:r>
      <w:r w:rsidR="00D86498">
        <w:rPr>
          <w:rFonts w:ascii="Times New Roman" w:hAnsi="Times New Roman" w:cs="Times New Roman"/>
          <w:sz w:val="24"/>
          <w:szCs w:val="24"/>
        </w:rPr>
        <w:t xml:space="preserve">to make the </w:t>
      </w:r>
      <w:r w:rsidR="00E90193" w:rsidRPr="00E90193">
        <w:rPr>
          <w:rFonts w:ascii="Times New Roman" w:hAnsi="Times New Roman" w:cs="Times New Roman"/>
          <w:sz w:val="24"/>
          <w:szCs w:val="24"/>
        </w:rPr>
        <w:t>organisatio</w:t>
      </w:r>
      <w:r w:rsidR="00D86498">
        <w:rPr>
          <w:rFonts w:ascii="Times New Roman" w:hAnsi="Times New Roman" w:cs="Times New Roman"/>
          <w:sz w:val="24"/>
          <w:szCs w:val="24"/>
        </w:rPr>
        <w:t>n</w:t>
      </w:r>
      <w:r w:rsidR="00E90193" w:rsidRPr="00E90193">
        <w:rPr>
          <w:rFonts w:ascii="Times New Roman" w:hAnsi="Times New Roman" w:cs="Times New Roman"/>
          <w:sz w:val="24"/>
          <w:szCs w:val="24"/>
        </w:rPr>
        <w:t xml:space="preserve"> resilien</w:t>
      </w:r>
      <w:r w:rsidR="00D86498">
        <w:rPr>
          <w:rFonts w:ascii="Times New Roman" w:hAnsi="Times New Roman" w:cs="Times New Roman"/>
          <w:sz w:val="24"/>
          <w:szCs w:val="24"/>
        </w:rPr>
        <w:t xml:space="preserve">t </w:t>
      </w:r>
      <w:r w:rsidR="00F61AB5">
        <w:rPr>
          <w:rFonts w:ascii="Times New Roman" w:hAnsi="Times New Roman" w:cs="Times New Roman"/>
          <w:sz w:val="24"/>
          <w:szCs w:val="24"/>
        </w:rPr>
        <w:t>and</w:t>
      </w:r>
      <w:r w:rsidR="00E90193" w:rsidRPr="00E90193">
        <w:rPr>
          <w:rFonts w:ascii="Times New Roman" w:hAnsi="Times New Roman" w:cs="Times New Roman"/>
          <w:sz w:val="24"/>
          <w:szCs w:val="24"/>
        </w:rPr>
        <w:t xml:space="preserve"> </w:t>
      </w:r>
      <w:r w:rsidR="002C1583" w:rsidRPr="00E90193">
        <w:rPr>
          <w:rFonts w:ascii="Times New Roman" w:hAnsi="Times New Roman" w:cs="Times New Roman"/>
          <w:sz w:val="24"/>
          <w:szCs w:val="24"/>
        </w:rPr>
        <w:t>could</w:t>
      </w:r>
      <w:r w:rsidR="00E90193" w:rsidRPr="00E90193">
        <w:rPr>
          <w:rFonts w:ascii="Times New Roman" w:hAnsi="Times New Roman" w:cs="Times New Roman"/>
          <w:sz w:val="24"/>
          <w:szCs w:val="24"/>
        </w:rPr>
        <w:t xml:space="preserve"> provide an eff</w:t>
      </w:r>
      <w:r w:rsidR="00D86498">
        <w:rPr>
          <w:rFonts w:ascii="Times New Roman" w:hAnsi="Times New Roman" w:cs="Times New Roman"/>
          <w:sz w:val="24"/>
          <w:szCs w:val="24"/>
        </w:rPr>
        <w:t>icient</w:t>
      </w:r>
      <w:r w:rsidR="00E90193" w:rsidRPr="00E90193">
        <w:rPr>
          <w:rFonts w:ascii="Times New Roman" w:hAnsi="Times New Roman" w:cs="Times New Roman"/>
          <w:sz w:val="24"/>
          <w:szCs w:val="24"/>
        </w:rPr>
        <w:t xml:space="preserve"> respo</w:t>
      </w:r>
      <w:r w:rsidR="00D86498">
        <w:rPr>
          <w:rFonts w:ascii="Times New Roman" w:hAnsi="Times New Roman" w:cs="Times New Roman"/>
          <w:sz w:val="24"/>
          <w:szCs w:val="24"/>
        </w:rPr>
        <w:t>nse</w:t>
      </w:r>
      <w:r w:rsidR="00E90193" w:rsidRPr="00E90193">
        <w:rPr>
          <w:rFonts w:ascii="Times New Roman" w:hAnsi="Times New Roman" w:cs="Times New Roman"/>
          <w:sz w:val="24"/>
          <w:szCs w:val="24"/>
        </w:rPr>
        <w:t xml:space="preserve"> that will </w:t>
      </w:r>
      <w:r w:rsidR="00936E27">
        <w:rPr>
          <w:rFonts w:ascii="Times New Roman" w:hAnsi="Times New Roman" w:cs="Times New Roman"/>
          <w:sz w:val="24"/>
          <w:szCs w:val="24"/>
        </w:rPr>
        <w:t>protect</w:t>
      </w:r>
      <w:r w:rsidR="00E90193" w:rsidRPr="00E90193">
        <w:rPr>
          <w:rFonts w:ascii="Times New Roman" w:hAnsi="Times New Roman" w:cs="Times New Roman"/>
          <w:sz w:val="24"/>
          <w:szCs w:val="24"/>
        </w:rPr>
        <w:t xml:space="preserve"> the </w:t>
      </w:r>
      <w:r w:rsidR="00AC20A1">
        <w:rPr>
          <w:rFonts w:ascii="Times New Roman" w:hAnsi="Times New Roman" w:cs="Times New Roman"/>
          <w:sz w:val="24"/>
          <w:szCs w:val="24"/>
        </w:rPr>
        <w:t>organisation’s brand, reputation and its customers</w:t>
      </w:r>
      <w:r w:rsidR="001605F7">
        <w:rPr>
          <w:rFonts w:ascii="Times New Roman" w:hAnsi="Times New Roman" w:cs="Times New Roman"/>
          <w:sz w:val="24"/>
          <w:szCs w:val="24"/>
        </w:rPr>
        <w:t xml:space="preserve"> (ISO, 2019)</w:t>
      </w:r>
      <w:r w:rsidR="00E90193" w:rsidRPr="00E90193">
        <w:rPr>
          <w:rFonts w:ascii="Times New Roman" w:hAnsi="Times New Roman" w:cs="Times New Roman"/>
          <w:sz w:val="24"/>
          <w:szCs w:val="24"/>
        </w:rPr>
        <w:t>.</w:t>
      </w:r>
      <w:r w:rsidR="00AC3A4D">
        <w:rPr>
          <w:rFonts w:ascii="Times New Roman" w:hAnsi="Times New Roman" w:cs="Times New Roman"/>
          <w:sz w:val="24"/>
          <w:szCs w:val="24"/>
        </w:rPr>
        <w:t xml:space="preserve"> </w:t>
      </w:r>
      <w:r w:rsidR="00AC3A4D" w:rsidRPr="00AC3A4D">
        <w:rPr>
          <w:rFonts w:ascii="Times New Roman" w:hAnsi="Times New Roman" w:cs="Times New Roman"/>
          <w:sz w:val="24"/>
          <w:szCs w:val="24"/>
        </w:rPr>
        <w:t>ISO 22301 also gives a clear and de</w:t>
      </w:r>
      <w:r w:rsidR="00610170">
        <w:rPr>
          <w:rFonts w:ascii="Times New Roman" w:hAnsi="Times New Roman" w:cs="Times New Roman"/>
          <w:sz w:val="24"/>
          <w:szCs w:val="24"/>
        </w:rPr>
        <w:t>scriptive picture</w:t>
      </w:r>
      <w:r w:rsidR="00AC3A4D" w:rsidRPr="00AC3A4D">
        <w:rPr>
          <w:rFonts w:ascii="Times New Roman" w:hAnsi="Times New Roman" w:cs="Times New Roman"/>
          <w:sz w:val="24"/>
          <w:szCs w:val="24"/>
        </w:rPr>
        <w:t xml:space="preserve"> of how a </w:t>
      </w:r>
      <w:r w:rsidR="00610170">
        <w:rPr>
          <w:rFonts w:ascii="Times New Roman" w:hAnsi="Times New Roman" w:cs="Times New Roman"/>
          <w:sz w:val="24"/>
          <w:szCs w:val="24"/>
        </w:rPr>
        <w:t>company should</w:t>
      </w:r>
      <w:r w:rsidR="00AC3A4D" w:rsidRPr="00AC3A4D">
        <w:rPr>
          <w:rFonts w:ascii="Times New Roman" w:hAnsi="Times New Roman" w:cs="Times New Roman"/>
          <w:sz w:val="24"/>
          <w:szCs w:val="24"/>
        </w:rPr>
        <w:t xml:space="preserve"> </w:t>
      </w:r>
      <w:r w:rsidR="00610170">
        <w:rPr>
          <w:rFonts w:ascii="Times New Roman" w:hAnsi="Times New Roman" w:cs="Times New Roman"/>
          <w:sz w:val="24"/>
          <w:szCs w:val="24"/>
        </w:rPr>
        <w:t>function</w:t>
      </w:r>
      <w:r w:rsidR="00AC3A4D" w:rsidRPr="00AC3A4D">
        <w:rPr>
          <w:rFonts w:ascii="Times New Roman" w:hAnsi="Times New Roman" w:cs="Times New Roman"/>
          <w:sz w:val="24"/>
          <w:szCs w:val="24"/>
        </w:rPr>
        <w:t xml:space="preserve">, </w:t>
      </w:r>
      <w:r w:rsidR="00610170">
        <w:rPr>
          <w:rFonts w:ascii="Times New Roman" w:hAnsi="Times New Roman" w:cs="Times New Roman"/>
          <w:sz w:val="24"/>
          <w:szCs w:val="24"/>
        </w:rPr>
        <w:t>highlighting details</w:t>
      </w:r>
      <w:r w:rsidR="00AC3A4D" w:rsidRPr="00AC3A4D">
        <w:rPr>
          <w:rFonts w:ascii="Times New Roman" w:hAnsi="Times New Roman" w:cs="Times New Roman"/>
          <w:sz w:val="24"/>
          <w:szCs w:val="24"/>
        </w:rPr>
        <w:t xml:space="preserve"> that are </w:t>
      </w:r>
      <w:r w:rsidR="00610170">
        <w:rPr>
          <w:rFonts w:ascii="Times New Roman" w:hAnsi="Times New Roman" w:cs="Times New Roman"/>
          <w:sz w:val="24"/>
          <w:szCs w:val="24"/>
        </w:rPr>
        <w:t>important</w:t>
      </w:r>
      <w:r w:rsidR="00AC3A4D" w:rsidRPr="00AC3A4D">
        <w:rPr>
          <w:rFonts w:ascii="Times New Roman" w:hAnsi="Times New Roman" w:cs="Times New Roman"/>
          <w:sz w:val="24"/>
          <w:szCs w:val="24"/>
        </w:rPr>
        <w:t xml:space="preserve"> for strategic </w:t>
      </w:r>
      <w:r w:rsidR="002C1583" w:rsidRPr="00AC3A4D">
        <w:rPr>
          <w:rFonts w:ascii="Times New Roman" w:hAnsi="Times New Roman" w:cs="Times New Roman"/>
          <w:sz w:val="24"/>
          <w:szCs w:val="24"/>
        </w:rPr>
        <w:t xml:space="preserve">planning, </w:t>
      </w:r>
      <w:r w:rsidR="002C1583">
        <w:rPr>
          <w:rFonts w:ascii="Times New Roman" w:hAnsi="Times New Roman" w:cs="Times New Roman"/>
          <w:sz w:val="24"/>
          <w:szCs w:val="24"/>
        </w:rPr>
        <w:t>cyber</w:t>
      </w:r>
      <w:r w:rsidR="00610170">
        <w:rPr>
          <w:rFonts w:ascii="Times New Roman" w:hAnsi="Times New Roman" w:cs="Times New Roman"/>
          <w:sz w:val="24"/>
          <w:szCs w:val="24"/>
        </w:rPr>
        <w:t xml:space="preserve"> </w:t>
      </w:r>
      <w:r w:rsidR="00AC3A4D" w:rsidRPr="00AC3A4D">
        <w:rPr>
          <w:rFonts w:ascii="Times New Roman" w:hAnsi="Times New Roman" w:cs="Times New Roman"/>
          <w:sz w:val="24"/>
          <w:szCs w:val="24"/>
        </w:rPr>
        <w:t xml:space="preserve">risk management, supply chain management, business transformation and resource </w:t>
      </w:r>
      <w:r w:rsidR="00610170">
        <w:rPr>
          <w:rFonts w:ascii="Times New Roman" w:hAnsi="Times New Roman" w:cs="Times New Roman"/>
          <w:sz w:val="24"/>
          <w:szCs w:val="24"/>
        </w:rPr>
        <w:t>handling</w:t>
      </w:r>
      <w:r w:rsidR="00AC3A4D">
        <w:rPr>
          <w:rFonts w:ascii="Times New Roman" w:hAnsi="Times New Roman" w:cs="Times New Roman"/>
          <w:sz w:val="24"/>
          <w:szCs w:val="24"/>
        </w:rPr>
        <w:t xml:space="preserve"> (ISO, 2019)</w:t>
      </w:r>
      <w:r w:rsidR="00A91527" w:rsidRPr="00A91527">
        <w:rPr>
          <w:rFonts w:ascii="Times New Roman" w:hAnsi="Times New Roman" w:cs="Times New Roman"/>
          <w:sz w:val="24"/>
          <w:szCs w:val="24"/>
        </w:rPr>
        <w:t>.</w:t>
      </w:r>
      <w:r w:rsidR="00D50F48">
        <w:rPr>
          <w:rFonts w:ascii="Times New Roman" w:hAnsi="Times New Roman" w:cs="Times New Roman"/>
          <w:sz w:val="24"/>
          <w:szCs w:val="24"/>
        </w:rPr>
        <w:t xml:space="preserve"> </w:t>
      </w:r>
      <w:r w:rsidR="00C32627">
        <w:rPr>
          <w:rFonts w:ascii="Times New Roman" w:hAnsi="Times New Roman" w:cs="Times New Roman"/>
          <w:sz w:val="24"/>
          <w:szCs w:val="24"/>
        </w:rPr>
        <w:t>This framework helps the company to recover quickly and be competitive in the market compared to its competitor companies (NQA, n.d.)</w:t>
      </w:r>
      <w:r w:rsidR="009C2416" w:rsidRPr="009C2416">
        <w:rPr>
          <w:rFonts w:ascii="Times New Roman" w:hAnsi="Times New Roman" w:cs="Times New Roman"/>
          <w:sz w:val="24"/>
          <w:szCs w:val="24"/>
        </w:rPr>
        <w:t>. In the lon</w:t>
      </w:r>
      <w:r w:rsidR="00C30992">
        <w:rPr>
          <w:rFonts w:ascii="Times New Roman" w:hAnsi="Times New Roman" w:cs="Times New Roman"/>
          <w:sz w:val="24"/>
          <w:szCs w:val="24"/>
        </w:rPr>
        <w:t>g</w:t>
      </w:r>
      <w:r w:rsidR="009C2416" w:rsidRPr="009C2416">
        <w:rPr>
          <w:rFonts w:ascii="Times New Roman" w:hAnsi="Times New Roman" w:cs="Times New Roman"/>
          <w:sz w:val="24"/>
          <w:szCs w:val="24"/>
        </w:rPr>
        <w:t xml:space="preserve"> </w:t>
      </w:r>
      <w:r w:rsidR="00C30992">
        <w:rPr>
          <w:rFonts w:ascii="Times New Roman" w:hAnsi="Times New Roman" w:cs="Times New Roman"/>
          <w:sz w:val="24"/>
          <w:szCs w:val="24"/>
        </w:rPr>
        <w:t>run</w:t>
      </w:r>
      <w:r w:rsidR="009C2416" w:rsidRPr="009C2416">
        <w:rPr>
          <w:rFonts w:ascii="Times New Roman" w:hAnsi="Times New Roman" w:cs="Times New Roman"/>
          <w:sz w:val="24"/>
          <w:szCs w:val="24"/>
        </w:rPr>
        <w:t xml:space="preserve">, a company can </w:t>
      </w:r>
      <w:r w:rsidR="00D50F48">
        <w:rPr>
          <w:rFonts w:ascii="Times New Roman" w:hAnsi="Times New Roman" w:cs="Times New Roman"/>
          <w:sz w:val="24"/>
          <w:szCs w:val="24"/>
        </w:rPr>
        <w:t>reap</w:t>
      </w:r>
      <w:r w:rsidR="009C2416" w:rsidRPr="009C2416">
        <w:rPr>
          <w:rFonts w:ascii="Times New Roman" w:hAnsi="Times New Roman" w:cs="Times New Roman"/>
          <w:sz w:val="24"/>
          <w:szCs w:val="24"/>
        </w:rPr>
        <w:t xml:space="preserve"> reputational benefits that will </w:t>
      </w:r>
      <w:r w:rsidR="00D50F48">
        <w:rPr>
          <w:rFonts w:ascii="Times New Roman" w:hAnsi="Times New Roman" w:cs="Times New Roman"/>
          <w:sz w:val="24"/>
          <w:szCs w:val="24"/>
        </w:rPr>
        <w:t>lure the</w:t>
      </w:r>
      <w:r w:rsidR="009C2416" w:rsidRPr="009C2416">
        <w:rPr>
          <w:rFonts w:ascii="Times New Roman" w:hAnsi="Times New Roman" w:cs="Times New Roman"/>
          <w:sz w:val="24"/>
          <w:szCs w:val="24"/>
        </w:rPr>
        <w:t xml:space="preserve"> customers as well as benefit from </w:t>
      </w:r>
      <w:r w:rsidR="00D50F48">
        <w:rPr>
          <w:rFonts w:ascii="Times New Roman" w:hAnsi="Times New Roman" w:cs="Times New Roman"/>
          <w:sz w:val="24"/>
          <w:szCs w:val="24"/>
        </w:rPr>
        <w:t>good financial abilities</w:t>
      </w:r>
      <w:r w:rsidR="00503251">
        <w:rPr>
          <w:rFonts w:ascii="Times New Roman" w:hAnsi="Times New Roman" w:cs="Times New Roman"/>
          <w:sz w:val="24"/>
          <w:szCs w:val="24"/>
        </w:rPr>
        <w:t xml:space="preserve"> </w:t>
      </w:r>
      <w:r w:rsidR="00503251" w:rsidRPr="00503251">
        <w:rPr>
          <w:rFonts w:ascii="Times New Roman" w:hAnsi="Times New Roman" w:cs="Times New Roman"/>
          <w:sz w:val="24"/>
          <w:szCs w:val="24"/>
        </w:rPr>
        <w:t>(NQA, n.d</w:t>
      </w:r>
      <w:r w:rsidR="00503251">
        <w:rPr>
          <w:rFonts w:ascii="Times New Roman" w:hAnsi="Times New Roman" w:cs="Times New Roman"/>
          <w:sz w:val="24"/>
          <w:szCs w:val="24"/>
        </w:rPr>
        <w:t>.</w:t>
      </w:r>
      <w:r w:rsidR="00503251" w:rsidRPr="00503251">
        <w:rPr>
          <w:rFonts w:ascii="Times New Roman" w:hAnsi="Times New Roman" w:cs="Times New Roman"/>
          <w:sz w:val="24"/>
          <w:szCs w:val="24"/>
        </w:rPr>
        <w:t>)</w:t>
      </w:r>
      <w:r w:rsidR="00503251">
        <w:rPr>
          <w:rFonts w:ascii="Times New Roman" w:hAnsi="Times New Roman" w:cs="Times New Roman"/>
          <w:sz w:val="24"/>
          <w:szCs w:val="24"/>
        </w:rPr>
        <w:t>.</w:t>
      </w:r>
    </w:p>
    <w:p w14:paraId="16B541D1" w14:textId="0763087A" w:rsidR="00996A35" w:rsidRDefault="00996A35" w:rsidP="00A91527">
      <w:pPr>
        <w:rPr>
          <w:rFonts w:ascii="Times New Roman" w:hAnsi="Times New Roman" w:cs="Times New Roman"/>
          <w:b/>
          <w:sz w:val="24"/>
          <w:szCs w:val="24"/>
        </w:rPr>
      </w:pPr>
    </w:p>
    <w:p w14:paraId="7D48F207" w14:textId="77777777" w:rsidR="00FC291A" w:rsidRDefault="00FC291A" w:rsidP="00A91527">
      <w:pPr>
        <w:rPr>
          <w:rFonts w:ascii="Times New Roman" w:hAnsi="Times New Roman" w:cs="Times New Roman"/>
          <w:b/>
          <w:sz w:val="24"/>
          <w:szCs w:val="24"/>
        </w:rPr>
      </w:pPr>
    </w:p>
    <w:p w14:paraId="4B60D78B" w14:textId="751CB860" w:rsidR="002C4C00" w:rsidRPr="002C4C00" w:rsidRDefault="002C4C00" w:rsidP="00A91527">
      <w:pPr>
        <w:rPr>
          <w:rFonts w:ascii="Times New Roman" w:hAnsi="Times New Roman" w:cs="Times New Roman"/>
          <w:b/>
          <w:sz w:val="24"/>
          <w:szCs w:val="24"/>
        </w:rPr>
      </w:pPr>
      <w:r w:rsidRPr="002C4C00">
        <w:rPr>
          <w:rFonts w:ascii="Times New Roman" w:hAnsi="Times New Roman" w:cs="Times New Roman"/>
          <w:b/>
          <w:sz w:val="24"/>
          <w:szCs w:val="24"/>
        </w:rPr>
        <w:t>Conclusion</w:t>
      </w:r>
    </w:p>
    <w:p w14:paraId="6663271E" w14:textId="0F06DB10" w:rsidR="002C4C00" w:rsidRPr="00A91527" w:rsidRDefault="00413EDC" w:rsidP="00A91527">
      <w:pPr>
        <w:rPr>
          <w:rFonts w:ascii="Times New Roman" w:hAnsi="Times New Roman" w:cs="Times New Roman"/>
          <w:sz w:val="24"/>
          <w:szCs w:val="24"/>
        </w:rPr>
      </w:pPr>
      <w:r>
        <w:rPr>
          <w:rFonts w:ascii="Times New Roman" w:hAnsi="Times New Roman" w:cs="Times New Roman"/>
          <w:sz w:val="24"/>
          <w:szCs w:val="24"/>
        </w:rPr>
        <w:t xml:space="preserve">Alinta Energy is one of </w:t>
      </w:r>
      <w:r w:rsidR="00673B7F">
        <w:rPr>
          <w:rFonts w:ascii="Times New Roman" w:hAnsi="Times New Roman" w:cs="Times New Roman"/>
          <w:sz w:val="24"/>
          <w:szCs w:val="24"/>
        </w:rPr>
        <w:t xml:space="preserve">major power companies in Australian energy sector. They strive to protect customers’ data and have a cyber presence in their board of committee. </w:t>
      </w:r>
      <w:r w:rsidR="00DD2B9A">
        <w:rPr>
          <w:rFonts w:ascii="Times New Roman" w:hAnsi="Times New Roman" w:cs="Times New Roman"/>
          <w:sz w:val="24"/>
          <w:szCs w:val="24"/>
        </w:rPr>
        <w:t xml:space="preserve">Alinta Energy follows ISO 31000 standard for their risk management. However, it is recommended to the ISO 22302 standard (Business continuity management) to help identify with potential threats and quick recovery in case of any cyber-attacks. </w:t>
      </w:r>
      <w:r w:rsidR="00332966">
        <w:rPr>
          <w:rFonts w:ascii="Times New Roman" w:hAnsi="Times New Roman" w:cs="Times New Roman"/>
          <w:sz w:val="24"/>
          <w:szCs w:val="24"/>
        </w:rPr>
        <w:t xml:space="preserve">Additionally, Alinta Energy should focus on the cyber risks caused by digital power meters. </w:t>
      </w:r>
    </w:p>
    <w:p w14:paraId="796E95CF" w14:textId="20B80576" w:rsidR="00A91527" w:rsidRDefault="00A91527" w:rsidP="00A91527">
      <w:pPr>
        <w:rPr>
          <w:rFonts w:ascii="Times New Roman" w:hAnsi="Times New Roman" w:cs="Times New Roman"/>
          <w:sz w:val="24"/>
          <w:szCs w:val="24"/>
        </w:rPr>
      </w:pPr>
      <w:r w:rsidRPr="00A91527">
        <w:rPr>
          <w:rFonts w:ascii="Times New Roman" w:hAnsi="Times New Roman" w:cs="Times New Roman"/>
          <w:vanish/>
          <w:sz w:val="24"/>
          <w:szCs w:val="24"/>
        </w:rPr>
        <w:t>Top of Form</w:t>
      </w:r>
    </w:p>
    <w:p w14:paraId="4EB654FC" w14:textId="43E72E93" w:rsidR="002F0520" w:rsidRDefault="002F0520" w:rsidP="00A91527">
      <w:pPr>
        <w:rPr>
          <w:rFonts w:ascii="Times New Roman" w:hAnsi="Times New Roman" w:cs="Times New Roman"/>
          <w:sz w:val="24"/>
          <w:szCs w:val="24"/>
        </w:rPr>
      </w:pPr>
    </w:p>
    <w:p w14:paraId="16F28DE1" w14:textId="7239A75C" w:rsidR="002F0520" w:rsidRDefault="002F0520" w:rsidP="00A91527">
      <w:pPr>
        <w:rPr>
          <w:rFonts w:ascii="Times New Roman" w:hAnsi="Times New Roman" w:cs="Times New Roman"/>
          <w:sz w:val="24"/>
          <w:szCs w:val="24"/>
        </w:rPr>
      </w:pPr>
    </w:p>
    <w:p w14:paraId="28D65E39" w14:textId="42E97677" w:rsidR="002F0520" w:rsidRDefault="002F0520" w:rsidP="00A91527">
      <w:pPr>
        <w:rPr>
          <w:rFonts w:ascii="Times New Roman" w:hAnsi="Times New Roman" w:cs="Times New Roman"/>
          <w:sz w:val="24"/>
          <w:szCs w:val="24"/>
        </w:rPr>
      </w:pPr>
    </w:p>
    <w:p w14:paraId="11729132" w14:textId="7338D618" w:rsidR="002F0520" w:rsidRDefault="002F0520" w:rsidP="00A91527">
      <w:pPr>
        <w:rPr>
          <w:rFonts w:ascii="Times New Roman" w:hAnsi="Times New Roman" w:cs="Times New Roman"/>
          <w:sz w:val="24"/>
          <w:szCs w:val="24"/>
        </w:rPr>
      </w:pPr>
    </w:p>
    <w:p w14:paraId="667A59FE" w14:textId="7EDB481A" w:rsidR="002F0520" w:rsidRDefault="002F0520" w:rsidP="00A91527">
      <w:pPr>
        <w:rPr>
          <w:rFonts w:ascii="Times New Roman" w:hAnsi="Times New Roman" w:cs="Times New Roman"/>
          <w:sz w:val="24"/>
          <w:szCs w:val="24"/>
        </w:rPr>
      </w:pPr>
    </w:p>
    <w:p w14:paraId="3D69FDB0" w14:textId="263626AD" w:rsidR="002F0520" w:rsidRDefault="002F0520" w:rsidP="00A91527">
      <w:pPr>
        <w:rPr>
          <w:rFonts w:ascii="Times New Roman" w:hAnsi="Times New Roman" w:cs="Times New Roman"/>
          <w:sz w:val="24"/>
          <w:szCs w:val="24"/>
        </w:rPr>
      </w:pPr>
    </w:p>
    <w:p w14:paraId="0676773E" w14:textId="09C94870" w:rsidR="002F0520" w:rsidRDefault="002F0520" w:rsidP="00A91527">
      <w:pPr>
        <w:rPr>
          <w:rFonts w:ascii="Times New Roman" w:hAnsi="Times New Roman" w:cs="Times New Roman"/>
          <w:sz w:val="24"/>
          <w:szCs w:val="24"/>
        </w:rPr>
      </w:pPr>
    </w:p>
    <w:p w14:paraId="09ECAC09" w14:textId="57908359" w:rsidR="002F0520" w:rsidRDefault="002F0520" w:rsidP="00A91527">
      <w:pPr>
        <w:rPr>
          <w:rFonts w:ascii="Times New Roman" w:hAnsi="Times New Roman" w:cs="Times New Roman"/>
          <w:sz w:val="24"/>
          <w:szCs w:val="24"/>
        </w:rPr>
      </w:pPr>
    </w:p>
    <w:p w14:paraId="5E0BE25E" w14:textId="08F825B7" w:rsidR="002F0520" w:rsidRDefault="002F0520" w:rsidP="00A91527">
      <w:pPr>
        <w:rPr>
          <w:rFonts w:ascii="Times New Roman" w:hAnsi="Times New Roman" w:cs="Times New Roman"/>
          <w:sz w:val="24"/>
          <w:szCs w:val="24"/>
        </w:rPr>
      </w:pPr>
    </w:p>
    <w:p w14:paraId="32CB90BC" w14:textId="467C3910" w:rsidR="002F0520" w:rsidRDefault="002F0520" w:rsidP="00A91527">
      <w:pPr>
        <w:rPr>
          <w:rFonts w:ascii="Times New Roman" w:hAnsi="Times New Roman" w:cs="Times New Roman"/>
          <w:sz w:val="24"/>
          <w:szCs w:val="24"/>
        </w:rPr>
      </w:pPr>
    </w:p>
    <w:p w14:paraId="26A60091" w14:textId="497087C7" w:rsidR="002F0520" w:rsidRDefault="002F0520" w:rsidP="00A91527">
      <w:pPr>
        <w:rPr>
          <w:rFonts w:ascii="Times New Roman" w:hAnsi="Times New Roman" w:cs="Times New Roman"/>
          <w:sz w:val="24"/>
          <w:szCs w:val="24"/>
        </w:rPr>
      </w:pPr>
    </w:p>
    <w:p w14:paraId="7D15B39B" w14:textId="44984B1A" w:rsidR="002F0520" w:rsidRDefault="002F0520" w:rsidP="00A91527">
      <w:pPr>
        <w:rPr>
          <w:rFonts w:ascii="Times New Roman" w:hAnsi="Times New Roman" w:cs="Times New Roman"/>
          <w:sz w:val="24"/>
          <w:szCs w:val="24"/>
        </w:rPr>
      </w:pPr>
    </w:p>
    <w:p w14:paraId="2185FFC9" w14:textId="2CB2859B" w:rsidR="002F0520" w:rsidRDefault="002F0520" w:rsidP="00A91527">
      <w:pPr>
        <w:rPr>
          <w:rFonts w:ascii="Times New Roman" w:hAnsi="Times New Roman" w:cs="Times New Roman"/>
          <w:sz w:val="24"/>
          <w:szCs w:val="24"/>
        </w:rPr>
      </w:pPr>
    </w:p>
    <w:p w14:paraId="57BC5F01" w14:textId="70957F14" w:rsidR="002F0520" w:rsidRDefault="002F0520" w:rsidP="00A91527">
      <w:pPr>
        <w:rPr>
          <w:rFonts w:ascii="Times New Roman" w:hAnsi="Times New Roman" w:cs="Times New Roman"/>
          <w:sz w:val="24"/>
          <w:szCs w:val="24"/>
        </w:rPr>
      </w:pPr>
    </w:p>
    <w:p w14:paraId="32391AAD" w14:textId="53C134CA" w:rsidR="002F0520" w:rsidRDefault="002F0520" w:rsidP="00A91527">
      <w:pPr>
        <w:rPr>
          <w:rFonts w:ascii="Times New Roman" w:hAnsi="Times New Roman" w:cs="Times New Roman"/>
          <w:sz w:val="24"/>
          <w:szCs w:val="24"/>
        </w:rPr>
      </w:pPr>
    </w:p>
    <w:p w14:paraId="36131056" w14:textId="14667CC0" w:rsidR="002F0520" w:rsidRDefault="002F0520" w:rsidP="00A91527">
      <w:pPr>
        <w:rPr>
          <w:rFonts w:ascii="Times New Roman" w:hAnsi="Times New Roman" w:cs="Times New Roman"/>
          <w:sz w:val="24"/>
          <w:szCs w:val="24"/>
        </w:rPr>
      </w:pPr>
    </w:p>
    <w:p w14:paraId="3ACC8C7F" w14:textId="5436A732" w:rsidR="002F0520" w:rsidRDefault="002F0520" w:rsidP="00A91527">
      <w:pPr>
        <w:rPr>
          <w:rFonts w:ascii="Times New Roman" w:hAnsi="Times New Roman" w:cs="Times New Roman"/>
          <w:sz w:val="24"/>
          <w:szCs w:val="24"/>
        </w:rPr>
      </w:pPr>
    </w:p>
    <w:p w14:paraId="4FB918CE" w14:textId="0AF98968" w:rsidR="002F0520" w:rsidRDefault="002F0520" w:rsidP="00A91527">
      <w:pPr>
        <w:rPr>
          <w:rFonts w:ascii="Times New Roman" w:hAnsi="Times New Roman" w:cs="Times New Roman"/>
          <w:sz w:val="24"/>
          <w:szCs w:val="24"/>
        </w:rPr>
      </w:pPr>
    </w:p>
    <w:p w14:paraId="221903D8" w14:textId="34B53DA0" w:rsidR="002F0520" w:rsidRDefault="002F0520" w:rsidP="00A91527">
      <w:pPr>
        <w:rPr>
          <w:rFonts w:ascii="Times New Roman" w:hAnsi="Times New Roman" w:cs="Times New Roman"/>
          <w:sz w:val="24"/>
          <w:szCs w:val="24"/>
        </w:rPr>
      </w:pPr>
    </w:p>
    <w:p w14:paraId="7382F379" w14:textId="54CDBDF3" w:rsidR="00C467C4" w:rsidRDefault="00C467C4" w:rsidP="00A91527">
      <w:pPr>
        <w:rPr>
          <w:rFonts w:ascii="Times New Roman" w:hAnsi="Times New Roman" w:cs="Times New Roman"/>
          <w:sz w:val="24"/>
          <w:szCs w:val="24"/>
        </w:rPr>
      </w:pPr>
    </w:p>
    <w:p w14:paraId="73FD028B" w14:textId="77777777" w:rsidR="000E79AE" w:rsidRDefault="000E79AE" w:rsidP="00A91527">
      <w:pPr>
        <w:rPr>
          <w:rFonts w:ascii="Times New Roman" w:hAnsi="Times New Roman" w:cs="Times New Roman"/>
          <w:sz w:val="24"/>
          <w:szCs w:val="24"/>
        </w:rPr>
      </w:pPr>
      <w:bookmarkStart w:id="0" w:name="_GoBack"/>
      <w:bookmarkEnd w:id="0"/>
    </w:p>
    <w:p w14:paraId="3C5EECFD" w14:textId="77777777" w:rsidR="00C467C4" w:rsidRPr="00A91527" w:rsidRDefault="00C467C4" w:rsidP="00A91527">
      <w:pPr>
        <w:rPr>
          <w:rFonts w:ascii="Times New Roman" w:hAnsi="Times New Roman" w:cs="Times New Roman"/>
          <w:vanish/>
          <w:sz w:val="24"/>
          <w:szCs w:val="24"/>
        </w:rPr>
      </w:pPr>
    </w:p>
    <w:p w14:paraId="0277B6FB" w14:textId="395DB733" w:rsidR="00F71F4E" w:rsidRDefault="00F71F4E" w:rsidP="00437BD8">
      <w:pPr>
        <w:rPr>
          <w:rFonts w:ascii="Times New Roman" w:hAnsi="Times New Roman" w:cs="Times New Roman"/>
          <w:sz w:val="24"/>
          <w:szCs w:val="24"/>
        </w:rPr>
      </w:pPr>
    </w:p>
    <w:p w14:paraId="1130097C" w14:textId="77777777" w:rsidR="00F71F4E" w:rsidRPr="002F0520" w:rsidRDefault="00F71F4E" w:rsidP="00437BD8">
      <w:pPr>
        <w:rPr>
          <w:rFonts w:ascii="Times New Roman" w:hAnsi="Times New Roman" w:cs="Times New Roman"/>
          <w:b/>
          <w:sz w:val="24"/>
          <w:szCs w:val="24"/>
        </w:rPr>
      </w:pPr>
    </w:p>
    <w:p w14:paraId="187F3CD4" w14:textId="77777777" w:rsidR="002F0520" w:rsidRPr="002F0520" w:rsidRDefault="002F0520" w:rsidP="002F0520">
      <w:pPr>
        <w:shd w:val="clear" w:color="auto" w:fill="FFFFFF"/>
        <w:jc w:val="center"/>
        <w:rPr>
          <w:rFonts w:ascii="Times New Roman" w:hAnsi="Times New Roman" w:cs="Times New Roman"/>
          <w:b/>
          <w:color w:val="000000"/>
          <w:sz w:val="24"/>
          <w:szCs w:val="24"/>
        </w:rPr>
      </w:pPr>
      <w:r w:rsidRPr="002F0520">
        <w:rPr>
          <w:rFonts w:ascii="Times New Roman" w:hAnsi="Times New Roman" w:cs="Times New Roman"/>
          <w:b/>
          <w:color w:val="000000"/>
          <w:sz w:val="24"/>
          <w:szCs w:val="24"/>
        </w:rPr>
        <w:lastRenderedPageBreak/>
        <w:t>References</w:t>
      </w:r>
    </w:p>
    <w:p w14:paraId="644D3E62"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Alinta Energy. (2021). </w:t>
      </w:r>
      <w:r w:rsidRPr="007C62B1">
        <w:rPr>
          <w:rStyle w:val="Emphasis"/>
          <w:color w:val="000000"/>
        </w:rPr>
        <w:t>Sustainability Report 2020/2021</w:t>
      </w:r>
      <w:r w:rsidRPr="007C62B1">
        <w:rPr>
          <w:color w:val="000000"/>
        </w:rPr>
        <w:t>. </w:t>
      </w:r>
      <w:hyperlink r:id="rId8" w:history="1">
        <w:r w:rsidRPr="007C62B1">
          <w:rPr>
            <w:rStyle w:val="Hyperlink"/>
            <w:color w:val="000000"/>
          </w:rPr>
          <w:t>https://www.alintaenergy.com.au/-/jssmedia/alinta-website/documents/about/ae-sustainability-report-fy21.pdf?rev=5aa29f14c5f8473fa3e4e1f10ed1a6a7</w:t>
        </w:r>
      </w:hyperlink>
    </w:p>
    <w:p w14:paraId="025F21FD" w14:textId="450698FE"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Alinta Energy. (2023</w:t>
      </w:r>
      <w:r w:rsidR="00FB408E" w:rsidRPr="007C62B1">
        <w:rPr>
          <w:color w:val="000000"/>
        </w:rPr>
        <w:t>a</w:t>
      </w:r>
      <w:r w:rsidRPr="007C62B1">
        <w:rPr>
          <w:color w:val="000000"/>
        </w:rPr>
        <w:t>). </w:t>
      </w:r>
      <w:r w:rsidRPr="007C62B1">
        <w:rPr>
          <w:rStyle w:val="Emphasis"/>
          <w:color w:val="000000"/>
        </w:rPr>
        <w:t>Alinta Energy Climate-related Financial Disclosures Report</w:t>
      </w:r>
      <w:r w:rsidRPr="007C62B1">
        <w:rPr>
          <w:color w:val="000000"/>
        </w:rPr>
        <w:t>. </w:t>
      </w:r>
      <w:hyperlink r:id="rId9" w:history="1">
        <w:r w:rsidRPr="007C62B1">
          <w:rPr>
            <w:rStyle w:val="Hyperlink"/>
            <w:color w:val="000000"/>
          </w:rPr>
          <w:t>https://www.alintaenergy.com.au/content/dam/alinta/documents/sustainability-reports/FY23-TCFD-Report%20FINAL%20TO%20PUBLISH.pdf</w:t>
        </w:r>
      </w:hyperlink>
    </w:p>
    <w:p w14:paraId="16A7A3C1" w14:textId="29282509"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Alinta Energy. (2023</w:t>
      </w:r>
      <w:r w:rsidR="00FB408E" w:rsidRPr="007C62B1">
        <w:rPr>
          <w:color w:val="000000"/>
        </w:rPr>
        <w:t>b</w:t>
      </w:r>
      <w:r w:rsidRPr="007C62B1">
        <w:rPr>
          <w:color w:val="000000"/>
        </w:rPr>
        <w:t>). </w:t>
      </w:r>
      <w:r w:rsidRPr="007C62B1">
        <w:rPr>
          <w:rStyle w:val="Emphasis"/>
          <w:color w:val="000000"/>
        </w:rPr>
        <w:t>Sustainability Report 2022/2023</w:t>
      </w:r>
      <w:r w:rsidRPr="007C62B1">
        <w:rPr>
          <w:color w:val="000000"/>
        </w:rPr>
        <w:t>. </w:t>
      </w:r>
      <w:hyperlink r:id="rId10" w:history="1">
        <w:r w:rsidRPr="007C62B1">
          <w:rPr>
            <w:rStyle w:val="Hyperlink"/>
            <w:color w:val="000000"/>
          </w:rPr>
          <w:t>https://www.alintaenergy.com.au/content/dam/alinta/documents/sustainability-reports/Alinta%20Energy%20FY23%20Sustainability%20Report.pdf</w:t>
        </w:r>
      </w:hyperlink>
    </w:p>
    <w:p w14:paraId="3841E979" w14:textId="04219F2B"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Alinta Energy. (2024</w:t>
      </w:r>
      <w:r w:rsidR="00FB408E" w:rsidRPr="007C62B1">
        <w:rPr>
          <w:color w:val="000000"/>
        </w:rPr>
        <w:t>a</w:t>
      </w:r>
      <w:r w:rsidRPr="007C62B1">
        <w:rPr>
          <w:color w:val="000000"/>
        </w:rPr>
        <w:t>). </w:t>
      </w:r>
      <w:r w:rsidRPr="007C62B1">
        <w:rPr>
          <w:rStyle w:val="Emphasis"/>
          <w:color w:val="000000"/>
        </w:rPr>
        <w:t>About us | Energy company</w:t>
      </w:r>
      <w:r w:rsidRPr="007C62B1">
        <w:rPr>
          <w:color w:val="000000"/>
        </w:rPr>
        <w:t>. </w:t>
      </w:r>
      <w:hyperlink r:id="rId11" w:history="1">
        <w:r w:rsidRPr="007C62B1">
          <w:rPr>
            <w:rStyle w:val="Hyperlink"/>
            <w:color w:val="000000"/>
          </w:rPr>
          <w:t>https://www.alintaenergy.com.au/content/alinta/au/en/about-us/who-we-are.html</w:t>
        </w:r>
      </w:hyperlink>
    </w:p>
    <w:p w14:paraId="53A6A6F0" w14:textId="18E3E062"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Alinta Energy. (2024</w:t>
      </w:r>
      <w:r w:rsidR="00FB408E" w:rsidRPr="007C62B1">
        <w:rPr>
          <w:color w:val="000000"/>
        </w:rPr>
        <w:t>b</w:t>
      </w:r>
      <w:r w:rsidRPr="007C62B1">
        <w:rPr>
          <w:color w:val="000000"/>
        </w:rPr>
        <w:t>). </w:t>
      </w:r>
      <w:r w:rsidRPr="007C62B1">
        <w:rPr>
          <w:rStyle w:val="Emphasis"/>
          <w:color w:val="000000"/>
        </w:rPr>
        <w:t>Governance, risk management and compliance</w:t>
      </w:r>
      <w:r w:rsidRPr="007C62B1">
        <w:rPr>
          <w:color w:val="000000"/>
        </w:rPr>
        <w:t>. </w:t>
      </w:r>
      <w:hyperlink r:id="rId12" w:history="1">
        <w:r w:rsidRPr="007C62B1">
          <w:rPr>
            <w:rStyle w:val="Hyperlink"/>
            <w:color w:val="000000"/>
          </w:rPr>
          <w:t>https://www.alintaenergy.com.au/about-us/who-we-are/governance-risk-management-and-compliance</w:t>
        </w:r>
      </w:hyperlink>
    </w:p>
    <w:p w14:paraId="3B5F392D"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Alinta Energy. (n.d.). </w:t>
      </w:r>
      <w:r w:rsidRPr="007C62B1">
        <w:rPr>
          <w:rStyle w:val="Emphasis"/>
          <w:color w:val="000000"/>
        </w:rPr>
        <w:t>Smart Meters | Meters &amp; Connections</w:t>
      </w:r>
      <w:r w:rsidRPr="007C62B1">
        <w:rPr>
          <w:color w:val="000000"/>
        </w:rPr>
        <w:t>. Alinta Energy | Australian Energy Supplier - Alinta Energy. </w:t>
      </w:r>
      <w:hyperlink r:id="rId13" w:history="1">
        <w:r w:rsidRPr="007C62B1">
          <w:rPr>
            <w:rStyle w:val="Hyperlink"/>
            <w:color w:val="000000"/>
          </w:rPr>
          <w:t>https://www.alintaenergy.com.au/content/campaigns/alinta-energy/master/personalise-by-state/nsw_users/smart-meters-experiencefragment3/jcr:content/par.html</w:t>
        </w:r>
      </w:hyperlink>
    </w:p>
    <w:p w14:paraId="4F215414"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 xml:space="preserve">Bailey, T., Maruyama, A., &amp; </w:t>
      </w:r>
      <w:proofErr w:type="spellStart"/>
      <w:r w:rsidRPr="007C62B1">
        <w:rPr>
          <w:color w:val="000000"/>
        </w:rPr>
        <w:t>Wallance</w:t>
      </w:r>
      <w:proofErr w:type="spellEnd"/>
      <w:r w:rsidRPr="007C62B1">
        <w:rPr>
          <w:color w:val="000000"/>
        </w:rPr>
        <w:t>, D. (2020, November 3). </w:t>
      </w:r>
      <w:r w:rsidRPr="007C62B1">
        <w:rPr>
          <w:rStyle w:val="Emphasis"/>
          <w:color w:val="000000"/>
        </w:rPr>
        <w:t>The energy-sector threat: How to address cybersecurity vulnerabilities</w:t>
      </w:r>
      <w:r w:rsidRPr="007C62B1">
        <w:rPr>
          <w:color w:val="000000"/>
        </w:rPr>
        <w:t>. McKinsey &amp; Company. </w:t>
      </w:r>
      <w:hyperlink r:id="rId14" w:history="1">
        <w:r w:rsidRPr="007C62B1">
          <w:rPr>
            <w:rStyle w:val="Hyperlink"/>
            <w:color w:val="000000"/>
          </w:rPr>
          <w:t>https://www.mckinsey.com/capabilities/risk-and-resilience/our-insights/the-energy-sector-threat-how-to-address-cybersecurity-vulnerabilities</w:t>
        </w:r>
      </w:hyperlink>
    </w:p>
    <w:p w14:paraId="4CA37036"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lastRenderedPageBreak/>
        <w:t>CISA. (n.d.). </w:t>
      </w:r>
      <w:r w:rsidRPr="007C62B1">
        <w:rPr>
          <w:rStyle w:val="Emphasis"/>
          <w:color w:val="000000"/>
        </w:rPr>
        <w:t>Cyber-Physical Security Considerations for the Electricity Sub-Sector</w:t>
      </w:r>
      <w:r w:rsidRPr="007C62B1">
        <w:rPr>
          <w:color w:val="000000"/>
        </w:rPr>
        <w:t>. </w:t>
      </w:r>
      <w:hyperlink r:id="rId15" w:history="1">
        <w:r w:rsidRPr="007C62B1">
          <w:rPr>
            <w:rStyle w:val="Hyperlink"/>
            <w:color w:val="000000"/>
          </w:rPr>
          <w:t>https://www.cisa.gov/sites/default/files/publications/Sector%20Spotlight%20Cyber-Physical%20Security%20Considerations%20Electricity%20Sub-Sector%20508%20compliant.pdf</w:t>
        </w:r>
      </w:hyperlink>
    </w:p>
    <w:p w14:paraId="3514A581"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Ferguson, A., &amp; Gillett, C. (2020, March 1). </w:t>
      </w:r>
      <w:r w:rsidRPr="007C62B1">
        <w:rPr>
          <w:rStyle w:val="Emphasis"/>
          <w:color w:val="000000"/>
        </w:rPr>
        <w:t>Credit cards, addresses and phone numbers vulnerable: More than one million energy customers’ privacy at risk</w:t>
      </w:r>
      <w:r w:rsidRPr="007C62B1">
        <w:rPr>
          <w:color w:val="000000"/>
        </w:rPr>
        <w:t>. The Sydney Morning Herald. </w:t>
      </w:r>
      <w:hyperlink r:id="rId16" w:history="1">
        <w:r w:rsidRPr="007C62B1">
          <w:rPr>
            <w:rStyle w:val="Hyperlink"/>
            <w:color w:val="000000"/>
          </w:rPr>
          <w:t>https://www.smh.com.au/business/companies/credit-cards-addresses-and-phone-numbers-vulnerable-more-than-one-million-energy-customers-privacy-at-risk-20200228-p545bw.html</w:t>
        </w:r>
      </w:hyperlink>
    </w:p>
    <w:p w14:paraId="741E1030"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Hirst, A. (2023, May 26). </w:t>
      </w:r>
      <w:r w:rsidRPr="007C62B1">
        <w:rPr>
          <w:rStyle w:val="Emphasis"/>
          <w:color w:val="000000"/>
        </w:rPr>
        <w:t>80-year-old pensioner's win after battling energy company over $23k bill</w:t>
      </w:r>
      <w:r w:rsidRPr="007C62B1">
        <w:rPr>
          <w:color w:val="000000"/>
        </w:rPr>
        <w:t>. 9Now - Watch Channel 9 Live and On Demand. </w:t>
      </w:r>
      <w:hyperlink r:id="rId17" w:history="1">
        <w:r w:rsidRPr="007C62B1">
          <w:rPr>
            <w:rStyle w:val="Hyperlink"/>
            <w:color w:val="000000"/>
          </w:rPr>
          <w:t>https://9now.nine.com.au/a-current-affair/victorian-pensioners-win-after-battling-alinta-energy-over-23k-bill/c8132f47-b77a-478d-bb73-28342bdd2474</w:t>
        </w:r>
      </w:hyperlink>
    </w:p>
    <w:p w14:paraId="406008D5"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Horne, R. (n.d.). </w:t>
      </w:r>
      <w:r w:rsidRPr="007C62B1">
        <w:rPr>
          <w:rStyle w:val="Emphasis"/>
          <w:color w:val="000000"/>
        </w:rPr>
        <w:t>Cyber security governance</w:t>
      </w:r>
      <w:r w:rsidRPr="007C62B1">
        <w:rPr>
          <w:color w:val="000000"/>
        </w:rPr>
        <w:t>. PwC UK. </w:t>
      </w:r>
      <w:hyperlink r:id="rId18" w:history="1">
        <w:r w:rsidRPr="007C62B1">
          <w:rPr>
            <w:rStyle w:val="Hyperlink"/>
            <w:color w:val="000000"/>
          </w:rPr>
          <w:t>https://www.pwc.co.uk/issues/cyber-security-services/insights/governing-cyber-security-risk.html</w:t>
        </w:r>
      </w:hyperlink>
    </w:p>
    <w:p w14:paraId="3F3FB5E9" w14:textId="77777777" w:rsidR="002F0520" w:rsidRPr="007C62B1" w:rsidRDefault="002F0520" w:rsidP="002F0520">
      <w:pPr>
        <w:pStyle w:val="NormalWeb"/>
        <w:shd w:val="clear" w:color="auto" w:fill="FFFFFF"/>
        <w:spacing w:after="0" w:line="550" w:lineRule="atLeast"/>
        <w:ind w:left="720" w:right="75" w:hanging="720"/>
        <w:rPr>
          <w:color w:val="000000"/>
        </w:rPr>
      </w:pPr>
      <w:proofErr w:type="spellStart"/>
      <w:r w:rsidRPr="007C62B1">
        <w:rPr>
          <w:color w:val="000000"/>
        </w:rPr>
        <w:t>Imjordo</w:t>
      </w:r>
      <w:proofErr w:type="spellEnd"/>
      <w:r w:rsidRPr="007C62B1">
        <w:rPr>
          <w:color w:val="000000"/>
        </w:rPr>
        <w:t>. (2023). </w:t>
      </w:r>
      <w:r w:rsidRPr="007C62B1">
        <w:rPr>
          <w:rStyle w:val="Emphasis"/>
          <w:color w:val="000000"/>
        </w:rPr>
        <w:t>Incredibly high bills</w:t>
      </w:r>
      <w:r w:rsidRPr="007C62B1">
        <w:rPr>
          <w:color w:val="000000"/>
        </w:rPr>
        <w:t>. Reddit. </w:t>
      </w:r>
      <w:hyperlink r:id="rId19" w:history="1">
        <w:r w:rsidRPr="007C62B1">
          <w:rPr>
            <w:rStyle w:val="Hyperlink"/>
            <w:color w:val="000000"/>
          </w:rPr>
          <w:t>https://www.reddit.com/r/AusFinance/comments/17voxf3/incredibly_high_power_bill/</w:t>
        </w:r>
      </w:hyperlink>
    </w:p>
    <w:p w14:paraId="0A328004"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Independent Pricing and Regulatory Tribunal. (2023). </w:t>
      </w:r>
      <w:r w:rsidRPr="007C62B1">
        <w:rPr>
          <w:rStyle w:val="Emphasis"/>
          <w:color w:val="000000"/>
        </w:rPr>
        <w:t>Competition in the energy markets</w:t>
      </w:r>
      <w:r w:rsidRPr="007C62B1">
        <w:rPr>
          <w:color w:val="000000"/>
        </w:rPr>
        <w:t>. </w:t>
      </w:r>
      <w:hyperlink r:id="rId20" w:history="1">
        <w:r w:rsidRPr="007C62B1">
          <w:rPr>
            <w:rStyle w:val="Hyperlink"/>
            <w:color w:val="000000"/>
          </w:rPr>
          <w:t>https://www.ipart.nsw.gov.au/competition-energy-markets</w:t>
        </w:r>
      </w:hyperlink>
    </w:p>
    <w:p w14:paraId="4E65E129"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International Organization for Standardization. (2019). </w:t>
      </w:r>
      <w:r w:rsidRPr="007C62B1">
        <w:rPr>
          <w:rStyle w:val="Emphasis"/>
          <w:color w:val="000000"/>
        </w:rPr>
        <w:t>Business continuity ISO 22301</w:t>
      </w:r>
      <w:r w:rsidRPr="007C62B1">
        <w:rPr>
          <w:color w:val="000000"/>
        </w:rPr>
        <w:t>. </w:t>
      </w:r>
      <w:hyperlink r:id="rId21" w:history="1">
        <w:r w:rsidRPr="007C62B1">
          <w:rPr>
            <w:rStyle w:val="Hyperlink"/>
            <w:color w:val="000000"/>
          </w:rPr>
          <w:t>https://www.iso.org/files/live/sites/isoorg/files/store/en/PUB100442.pdf</w:t>
        </w:r>
      </w:hyperlink>
    </w:p>
    <w:p w14:paraId="357BB537"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NQA. (n.d.). </w:t>
      </w:r>
      <w:r w:rsidRPr="007C62B1">
        <w:rPr>
          <w:rStyle w:val="Emphasis"/>
          <w:color w:val="000000"/>
        </w:rPr>
        <w:t>ISO 22301:2019 BUSINESS CONTINUITY STANDARD IMPLEMENTATION GUIDE</w:t>
      </w:r>
      <w:r w:rsidRPr="007C62B1">
        <w:rPr>
          <w:color w:val="000000"/>
        </w:rPr>
        <w:t>. </w:t>
      </w:r>
      <w:hyperlink r:id="rId22" w:history="1">
        <w:r w:rsidRPr="007C62B1">
          <w:rPr>
            <w:rStyle w:val="Hyperlink"/>
            <w:color w:val="000000"/>
          </w:rPr>
          <w:t>https://www.nqa.com/medialibraries/NQA/NQA-Media-Library/PDFs/NQA-ISO-22301-Implementation-Guide.pdf</w:t>
        </w:r>
      </w:hyperlink>
    </w:p>
    <w:p w14:paraId="65E3D838"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lastRenderedPageBreak/>
        <w:t>Savvy. (2023, August 14). </w:t>
      </w:r>
      <w:r w:rsidRPr="007C62B1">
        <w:rPr>
          <w:rStyle w:val="Emphasis"/>
          <w:color w:val="000000"/>
        </w:rPr>
        <w:t>Alinta energy</w:t>
      </w:r>
      <w:r w:rsidRPr="007C62B1">
        <w:rPr>
          <w:color w:val="000000"/>
        </w:rPr>
        <w:t>. </w:t>
      </w:r>
      <w:hyperlink r:id="rId23" w:history="1">
        <w:r w:rsidRPr="007C62B1">
          <w:rPr>
            <w:rStyle w:val="Hyperlink"/>
            <w:color w:val="000000"/>
          </w:rPr>
          <w:t>https://www.savvy.com.au/energy/alinta-energy/</w:t>
        </w:r>
      </w:hyperlink>
    </w:p>
    <w:p w14:paraId="70EAC2FE" w14:textId="77777777" w:rsidR="002F0520" w:rsidRPr="007C62B1" w:rsidRDefault="002F0520" w:rsidP="002F0520">
      <w:pPr>
        <w:pStyle w:val="NormalWeb"/>
        <w:shd w:val="clear" w:color="auto" w:fill="FFFFFF"/>
        <w:spacing w:after="0" w:line="550" w:lineRule="atLeast"/>
        <w:ind w:left="720" w:right="75" w:hanging="720"/>
        <w:rPr>
          <w:color w:val="000000"/>
        </w:rPr>
      </w:pPr>
      <w:r w:rsidRPr="007C62B1">
        <w:rPr>
          <w:color w:val="000000"/>
        </w:rPr>
        <w:t>Wrigley, K. (2022, December 5). </w:t>
      </w:r>
      <w:r w:rsidRPr="007C62B1">
        <w:rPr>
          <w:rStyle w:val="Emphasis"/>
          <w:color w:val="000000"/>
        </w:rPr>
        <w:t xml:space="preserve">Largest energy companies in Australia – </w:t>
      </w:r>
      <w:proofErr w:type="spellStart"/>
      <w:r w:rsidRPr="007C62B1">
        <w:rPr>
          <w:rStyle w:val="Emphasis"/>
          <w:color w:val="000000"/>
        </w:rPr>
        <w:t>Canstar</w:t>
      </w:r>
      <w:proofErr w:type="spellEnd"/>
      <w:r w:rsidRPr="007C62B1">
        <w:rPr>
          <w:rStyle w:val="Emphasis"/>
          <w:color w:val="000000"/>
        </w:rPr>
        <w:t xml:space="preserve"> blue</w:t>
      </w:r>
      <w:r w:rsidRPr="007C62B1">
        <w:rPr>
          <w:color w:val="000000"/>
        </w:rPr>
        <w:t xml:space="preserve">. </w:t>
      </w:r>
      <w:proofErr w:type="spellStart"/>
      <w:r w:rsidRPr="007C62B1">
        <w:rPr>
          <w:color w:val="000000"/>
        </w:rPr>
        <w:t>Canstar</w:t>
      </w:r>
      <w:proofErr w:type="spellEnd"/>
      <w:r w:rsidRPr="007C62B1">
        <w:rPr>
          <w:color w:val="000000"/>
        </w:rPr>
        <w:t xml:space="preserve"> Blue. </w:t>
      </w:r>
      <w:hyperlink r:id="rId24" w:history="1">
        <w:r w:rsidRPr="007C62B1">
          <w:rPr>
            <w:rStyle w:val="Hyperlink"/>
            <w:color w:val="000000"/>
          </w:rPr>
          <w:t>https://www.canstarblue.com.au/electricity/largest-energy-companies-australia/</w:t>
        </w:r>
      </w:hyperlink>
    </w:p>
    <w:p w14:paraId="466A80C6" w14:textId="77777777" w:rsidR="00F71F4E" w:rsidRDefault="00F71F4E" w:rsidP="00437BD8">
      <w:pPr>
        <w:rPr>
          <w:rFonts w:ascii="Times New Roman" w:hAnsi="Times New Roman" w:cs="Times New Roman"/>
          <w:sz w:val="24"/>
          <w:szCs w:val="24"/>
        </w:rPr>
      </w:pPr>
    </w:p>
    <w:p w14:paraId="34761CDC" w14:textId="77777777" w:rsidR="00F71F4E" w:rsidRDefault="00F71F4E" w:rsidP="00437BD8">
      <w:pPr>
        <w:rPr>
          <w:rFonts w:ascii="Times New Roman" w:hAnsi="Times New Roman" w:cs="Times New Roman"/>
          <w:sz w:val="24"/>
          <w:szCs w:val="24"/>
        </w:rPr>
      </w:pPr>
    </w:p>
    <w:p w14:paraId="0C969209" w14:textId="77777777" w:rsidR="00F71F4E" w:rsidRDefault="00F71F4E" w:rsidP="00437BD8">
      <w:pPr>
        <w:rPr>
          <w:rFonts w:ascii="Times New Roman" w:hAnsi="Times New Roman" w:cs="Times New Roman"/>
          <w:sz w:val="24"/>
          <w:szCs w:val="24"/>
        </w:rPr>
      </w:pPr>
    </w:p>
    <w:p w14:paraId="0102988F" w14:textId="77777777" w:rsidR="00F71F4E" w:rsidRDefault="00F71F4E" w:rsidP="00437BD8">
      <w:pPr>
        <w:rPr>
          <w:rFonts w:ascii="Times New Roman" w:hAnsi="Times New Roman" w:cs="Times New Roman"/>
          <w:sz w:val="24"/>
          <w:szCs w:val="24"/>
        </w:rPr>
      </w:pPr>
    </w:p>
    <w:p w14:paraId="265F689D" w14:textId="77777777" w:rsidR="00F71F4E" w:rsidRDefault="00F71F4E" w:rsidP="00437BD8">
      <w:pPr>
        <w:rPr>
          <w:rFonts w:ascii="Times New Roman" w:hAnsi="Times New Roman" w:cs="Times New Roman"/>
          <w:sz w:val="24"/>
          <w:szCs w:val="24"/>
        </w:rPr>
      </w:pPr>
    </w:p>
    <w:p w14:paraId="06198DC4" w14:textId="77777777" w:rsidR="00F71F4E" w:rsidRDefault="00F71F4E" w:rsidP="00437BD8">
      <w:pPr>
        <w:rPr>
          <w:rFonts w:ascii="Times New Roman" w:hAnsi="Times New Roman" w:cs="Times New Roman"/>
          <w:sz w:val="24"/>
          <w:szCs w:val="24"/>
        </w:rPr>
      </w:pPr>
    </w:p>
    <w:p w14:paraId="31670390" w14:textId="77777777" w:rsidR="00DD2B9A" w:rsidRDefault="00DD2B9A" w:rsidP="00DD2B9A">
      <w:pPr>
        <w:shd w:val="clear" w:color="auto" w:fill="FFFFFF"/>
        <w:jc w:val="center"/>
        <w:rPr>
          <w:color w:val="000000"/>
        </w:rPr>
      </w:pPr>
    </w:p>
    <w:p w14:paraId="246EB875" w14:textId="70ED3389" w:rsidR="00DD2B9A" w:rsidRDefault="00DD2B9A" w:rsidP="00DD2B9A">
      <w:pPr>
        <w:shd w:val="clear" w:color="auto" w:fill="FFFFFF"/>
        <w:jc w:val="center"/>
        <w:rPr>
          <w:color w:val="000000"/>
        </w:rPr>
      </w:pPr>
    </w:p>
    <w:p w14:paraId="56DF126B" w14:textId="46D27241" w:rsidR="00B906DD" w:rsidRDefault="00B906DD" w:rsidP="00DD2B9A">
      <w:pPr>
        <w:shd w:val="clear" w:color="auto" w:fill="FFFFFF"/>
        <w:jc w:val="center"/>
        <w:rPr>
          <w:color w:val="000000"/>
        </w:rPr>
      </w:pPr>
    </w:p>
    <w:p w14:paraId="12760A39" w14:textId="5572E1AE" w:rsidR="00B906DD" w:rsidRDefault="00B906DD" w:rsidP="00DD2B9A">
      <w:pPr>
        <w:shd w:val="clear" w:color="auto" w:fill="FFFFFF"/>
        <w:jc w:val="center"/>
        <w:rPr>
          <w:color w:val="000000"/>
        </w:rPr>
      </w:pPr>
    </w:p>
    <w:p w14:paraId="3348BA29" w14:textId="081A8A98" w:rsidR="00B906DD" w:rsidRDefault="00B906DD" w:rsidP="00DD2B9A">
      <w:pPr>
        <w:shd w:val="clear" w:color="auto" w:fill="FFFFFF"/>
        <w:jc w:val="center"/>
        <w:rPr>
          <w:color w:val="000000"/>
        </w:rPr>
      </w:pPr>
    </w:p>
    <w:p w14:paraId="7D439892" w14:textId="77777777" w:rsidR="00B906DD" w:rsidRDefault="00B906DD" w:rsidP="00DD2B9A">
      <w:pPr>
        <w:shd w:val="clear" w:color="auto" w:fill="FFFFFF"/>
        <w:jc w:val="center"/>
        <w:rPr>
          <w:color w:val="000000"/>
        </w:rPr>
      </w:pPr>
    </w:p>
    <w:p w14:paraId="53A3A0A4" w14:textId="77777777" w:rsidR="0086365E" w:rsidRPr="00EF2C9B" w:rsidRDefault="0086365E" w:rsidP="00EF2C9B">
      <w:pPr>
        <w:rPr>
          <w:rFonts w:ascii="Times New Roman" w:hAnsi="Times New Roman" w:cs="Times New Roman"/>
          <w:sz w:val="24"/>
          <w:szCs w:val="24"/>
        </w:rPr>
      </w:pPr>
    </w:p>
    <w:sectPr w:rsidR="0086365E" w:rsidRPr="00EF2C9B">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4CB6D" w14:textId="77777777" w:rsidR="004719F3" w:rsidRDefault="004719F3" w:rsidP="00C572CC">
      <w:pPr>
        <w:spacing w:after="0" w:line="240" w:lineRule="auto"/>
      </w:pPr>
      <w:r>
        <w:separator/>
      </w:r>
    </w:p>
  </w:endnote>
  <w:endnote w:type="continuationSeparator" w:id="0">
    <w:p w14:paraId="0D68D759" w14:textId="77777777" w:rsidR="004719F3" w:rsidRDefault="004719F3" w:rsidP="00C5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063730"/>
      <w:docPartObj>
        <w:docPartGallery w:val="Page Numbers (Bottom of Page)"/>
        <w:docPartUnique/>
      </w:docPartObj>
    </w:sdtPr>
    <w:sdtEndPr>
      <w:rPr>
        <w:noProof/>
      </w:rPr>
    </w:sdtEndPr>
    <w:sdtContent>
      <w:p w14:paraId="4B2AB7AB" w14:textId="47DFAF58" w:rsidR="00227F08" w:rsidRDefault="00227F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A05964" w14:textId="77777777" w:rsidR="00227F08" w:rsidRDefault="00227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F12E0" w14:textId="77777777" w:rsidR="004719F3" w:rsidRDefault="004719F3" w:rsidP="00C572CC">
      <w:pPr>
        <w:spacing w:after="0" w:line="240" w:lineRule="auto"/>
      </w:pPr>
      <w:r>
        <w:separator/>
      </w:r>
    </w:p>
  </w:footnote>
  <w:footnote w:type="continuationSeparator" w:id="0">
    <w:p w14:paraId="41C05C4B" w14:textId="77777777" w:rsidR="004719F3" w:rsidRDefault="004719F3" w:rsidP="00C57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D7C50"/>
    <w:multiLevelType w:val="hybridMultilevel"/>
    <w:tmpl w:val="7A20A0A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3A"/>
    <w:rsid w:val="000014C0"/>
    <w:rsid w:val="000162CB"/>
    <w:rsid w:val="000163E2"/>
    <w:rsid w:val="0005018C"/>
    <w:rsid w:val="0006524C"/>
    <w:rsid w:val="00087DD4"/>
    <w:rsid w:val="000906A2"/>
    <w:rsid w:val="000A2A5B"/>
    <w:rsid w:val="000C5D44"/>
    <w:rsid w:val="000E79AE"/>
    <w:rsid w:val="00100095"/>
    <w:rsid w:val="00112A41"/>
    <w:rsid w:val="001150BE"/>
    <w:rsid w:val="00132730"/>
    <w:rsid w:val="00140EBF"/>
    <w:rsid w:val="001545C7"/>
    <w:rsid w:val="001605F7"/>
    <w:rsid w:val="001610F1"/>
    <w:rsid w:val="00175C55"/>
    <w:rsid w:val="00186BB1"/>
    <w:rsid w:val="001932B8"/>
    <w:rsid w:val="001B68E9"/>
    <w:rsid w:val="001C70BD"/>
    <w:rsid w:val="001D33B9"/>
    <w:rsid w:val="001E423A"/>
    <w:rsid w:val="001F0234"/>
    <w:rsid w:val="001F53CC"/>
    <w:rsid w:val="00207E9B"/>
    <w:rsid w:val="00227F08"/>
    <w:rsid w:val="00233632"/>
    <w:rsid w:val="00262201"/>
    <w:rsid w:val="00263323"/>
    <w:rsid w:val="00273C27"/>
    <w:rsid w:val="002764E8"/>
    <w:rsid w:val="002A59A7"/>
    <w:rsid w:val="002C09FB"/>
    <w:rsid w:val="002C1583"/>
    <w:rsid w:val="002C183A"/>
    <w:rsid w:val="002C4C00"/>
    <w:rsid w:val="002D10B4"/>
    <w:rsid w:val="002F0520"/>
    <w:rsid w:val="00300A43"/>
    <w:rsid w:val="00307AAC"/>
    <w:rsid w:val="00307E15"/>
    <w:rsid w:val="0031507B"/>
    <w:rsid w:val="00332966"/>
    <w:rsid w:val="00333066"/>
    <w:rsid w:val="00333371"/>
    <w:rsid w:val="00333E66"/>
    <w:rsid w:val="00335828"/>
    <w:rsid w:val="00343897"/>
    <w:rsid w:val="003567F2"/>
    <w:rsid w:val="00363C1F"/>
    <w:rsid w:val="00363C70"/>
    <w:rsid w:val="0037166B"/>
    <w:rsid w:val="003A6CC4"/>
    <w:rsid w:val="003C6B5B"/>
    <w:rsid w:val="003E224F"/>
    <w:rsid w:val="00413EDC"/>
    <w:rsid w:val="004160A3"/>
    <w:rsid w:val="00437BD8"/>
    <w:rsid w:val="00444C15"/>
    <w:rsid w:val="00451B1A"/>
    <w:rsid w:val="004719F3"/>
    <w:rsid w:val="004866BE"/>
    <w:rsid w:val="004937EA"/>
    <w:rsid w:val="004A4537"/>
    <w:rsid w:val="004C674F"/>
    <w:rsid w:val="004F171C"/>
    <w:rsid w:val="00503251"/>
    <w:rsid w:val="005070C1"/>
    <w:rsid w:val="005218DA"/>
    <w:rsid w:val="00547D3A"/>
    <w:rsid w:val="005506F2"/>
    <w:rsid w:val="00580ADA"/>
    <w:rsid w:val="005A10EB"/>
    <w:rsid w:val="005A4B40"/>
    <w:rsid w:val="005C023B"/>
    <w:rsid w:val="005D770C"/>
    <w:rsid w:val="005F0FD8"/>
    <w:rsid w:val="00610170"/>
    <w:rsid w:val="00612F44"/>
    <w:rsid w:val="006207FF"/>
    <w:rsid w:val="00646DE6"/>
    <w:rsid w:val="0067208C"/>
    <w:rsid w:val="00673B7F"/>
    <w:rsid w:val="006744AA"/>
    <w:rsid w:val="006A5099"/>
    <w:rsid w:val="006B3D5F"/>
    <w:rsid w:val="006C2C6C"/>
    <w:rsid w:val="006D5C50"/>
    <w:rsid w:val="006E4B3C"/>
    <w:rsid w:val="00703D1B"/>
    <w:rsid w:val="0075409C"/>
    <w:rsid w:val="00760AEB"/>
    <w:rsid w:val="007611F4"/>
    <w:rsid w:val="007662D6"/>
    <w:rsid w:val="00767496"/>
    <w:rsid w:val="00767685"/>
    <w:rsid w:val="00776744"/>
    <w:rsid w:val="007B4D38"/>
    <w:rsid w:val="007C62B1"/>
    <w:rsid w:val="007E4A16"/>
    <w:rsid w:val="007F0872"/>
    <w:rsid w:val="007F5340"/>
    <w:rsid w:val="007F5E7B"/>
    <w:rsid w:val="0081610B"/>
    <w:rsid w:val="008215F2"/>
    <w:rsid w:val="00844A97"/>
    <w:rsid w:val="00854484"/>
    <w:rsid w:val="0086360C"/>
    <w:rsid w:val="0086365E"/>
    <w:rsid w:val="0088431A"/>
    <w:rsid w:val="0089385C"/>
    <w:rsid w:val="008E711E"/>
    <w:rsid w:val="00910677"/>
    <w:rsid w:val="00927328"/>
    <w:rsid w:val="00927CBA"/>
    <w:rsid w:val="00935F35"/>
    <w:rsid w:val="00936E27"/>
    <w:rsid w:val="009416B2"/>
    <w:rsid w:val="00961A7C"/>
    <w:rsid w:val="009713EB"/>
    <w:rsid w:val="00971E87"/>
    <w:rsid w:val="00972CDE"/>
    <w:rsid w:val="00996A35"/>
    <w:rsid w:val="009C2416"/>
    <w:rsid w:val="009E1934"/>
    <w:rsid w:val="009E644D"/>
    <w:rsid w:val="009E6902"/>
    <w:rsid w:val="009F41ED"/>
    <w:rsid w:val="00A15169"/>
    <w:rsid w:val="00A163FE"/>
    <w:rsid w:val="00A20831"/>
    <w:rsid w:val="00A4353B"/>
    <w:rsid w:val="00A66ED7"/>
    <w:rsid w:val="00A7265B"/>
    <w:rsid w:val="00A80AC0"/>
    <w:rsid w:val="00A859F7"/>
    <w:rsid w:val="00A91527"/>
    <w:rsid w:val="00A977D3"/>
    <w:rsid w:val="00AC20A1"/>
    <w:rsid w:val="00AC3A4D"/>
    <w:rsid w:val="00AD6C05"/>
    <w:rsid w:val="00AF58FB"/>
    <w:rsid w:val="00B02F8D"/>
    <w:rsid w:val="00B30924"/>
    <w:rsid w:val="00B42C2E"/>
    <w:rsid w:val="00B7004B"/>
    <w:rsid w:val="00B70FDC"/>
    <w:rsid w:val="00B85588"/>
    <w:rsid w:val="00B906DD"/>
    <w:rsid w:val="00B965C8"/>
    <w:rsid w:val="00B96B23"/>
    <w:rsid w:val="00BA4D19"/>
    <w:rsid w:val="00BC6EA6"/>
    <w:rsid w:val="00BD0ABF"/>
    <w:rsid w:val="00BD5A4D"/>
    <w:rsid w:val="00BF0147"/>
    <w:rsid w:val="00BF1F22"/>
    <w:rsid w:val="00C30992"/>
    <w:rsid w:val="00C32627"/>
    <w:rsid w:val="00C467C4"/>
    <w:rsid w:val="00C572CC"/>
    <w:rsid w:val="00C6352A"/>
    <w:rsid w:val="00D363DA"/>
    <w:rsid w:val="00D400C7"/>
    <w:rsid w:val="00D40AB5"/>
    <w:rsid w:val="00D50F48"/>
    <w:rsid w:val="00D56E1D"/>
    <w:rsid w:val="00D57A37"/>
    <w:rsid w:val="00D660E4"/>
    <w:rsid w:val="00D73371"/>
    <w:rsid w:val="00D86498"/>
    <w:rsid w:val="00D9537D"/>
    <w:rsid w:val="00DA220F"/>
    <w:rsid w:val="00DB4F23"/>
    <w:rsid w:val="00DD2B9A"/>
    <w:rsid w:val="00DE2568"/>
    <w:rsid w:val="00DE6B98"/>
    <w:rsid w:val="00E11E2D"/>
    <w:rsid w:val="00E14CAF"/>
    <w:rsid w:val="00E16C59"/>
    <w:rsid w:val="00E315AC"/>
    <w:rsid w:val="00E34A5B"/>
    <w:rsid w:val="00E45155"/>
    <w:rsid w:val="00E90193"/>
    <w:rsid w:val="00E917D7"/>
    <w:rsid w:val="00EB3BA5"/>
    <w:rsid w:val="00ED3D28"/>
    <w:rsid w:val="00EF2C9B"/>
    <w:rsid w:val="00EF4FC9"/>
    <w:rsid w:val="00EF7202"/>
    <w:rsid w:val="00F170C1"/>
    <w:rsid w:val="00F32101"/>
    <w:rsid w:val="00F33DFD"/>
    <w:rsid w:val="00F43B3A"/>
    <w:rsid w:val="00F61AB5"/>
    <w:rsid w:val="00F71F4E"/>
    <w:rsid w:val="00F7206C"/>
    <w:rsid w:val="00FB11C9"/>
    <w:rsid w:val="00FB408E"/>
    <w:rsid w:val="00FC291A"/>
    <w:rsid w:val="00FC4A14"/>
    <w:rsid w:val="00FC743D"/>
    <w:rsid w:val="00FD5230"/>
    <w:rsid w:val="00FF0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AF16"/>
  <w15:chartTrackingRefBased/>
  <w15:docId w15:val="{027CC287-D8DF-4007-8244-0156B458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C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2C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C9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162CB"/>
    <w:rPr>
      <w:rFonts w:ascii="Times New Roman" w:hAnsi="Times New Roman" w:cs="Times New Roman"/>
      <w:sz w:val="24"/>
      <w:szCs w:val="24"/>
    </w:rPr>
  </w:style>
  <w:style w:type="paragraph" w:styleId="ListParagraph">
    <w:name w:val="List Paragraph"/>
    <w:basedOn w:val="Normal"/>
    <w:uiPriority w:val="34"/>
    <w:qFormat/>
    <w:rsid w:val="0006524C"/>
    <w:pPr>
      <w:ind w:left="720"/>
      <w:contextualSpacing/>
    </w:pPr>
  </w:style>
  <w:style w:type="character" w:styleId="Emphasis">
    <w:name w:val="Emphasis"/>
    <w:basedOn w:val="DefaultParagraphFont"/>
    <w:uiPriority w:val="20"/>
    <w:qFormat/>
    <w:rsid w:val="00A66ED7"/>
    <w:rPr>
      <w:i/>
      <w:iCs/>
    </w:rPr>
  </w:style>
  <w:style w:type="character" w:styleId="Hyperlink">
    <w:name w:val="Hyperlink"/>
    <w:basedOn w:val="DefaultParagraphFont"/>
    <w:uiPriority w:val="99"/>
    <w:semiHidden/>
    <w:unhideWhenUsed/>
    <w:rsid w:val="00A66ED7"/>
    <w:rPr>
      <w:color w:val="0000FF"/>
      <w:u w:val="single"/>
    </w:rPr>
  </w:style>
  <w:style w:type="paragraph" w:styleId="Header">
    <w:name w:val="header"/>
    <w:basedOn w:val="Normal"/>
    <w:link w:val="HeaderChar"/>
    <w:uiPriority w:val="99"/>
    <w:unhideWhenUsed/>
    <w:rsid w:val="00C572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2CC"/>
  </w:style>
  <w:style w:type="paragraph" w:styleId="Footer">
    <w:name w:val="footer"/>
    <w:basedOn w:val="Normal"/>
    <w:link w:val="FooterChar"/>
    <w:uiPriority w:val="99"/>
    <w:unhideWhenUsed/>
    <w:rsid w:val="00C57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2CC"/>
  </w:style>
  <w:style w:type="character" w:styleId="FollowedHyperlink">
    <w:name w:val="FollowedHyperlink"/>
    <w:basedOn w:val="DefaultParagraphFont"/>
    <w:uiPriority w:val="99"/>
    <w:semiHidden/>
    <w:unhideWhenUsed/>
    <w:rsid w:val="007F5E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91056">
      <w:bodyDiv w:val="1"/>
      <w:marLeft w:val="0"/>
      <w:marRight w:val="0"/>
      <w:marTop w:val="0"/>
      <w:marBottom w:val="0"/>
      <w:divBdr>
        <w:top w:val="none" w:sz="0" w:space="0" w:color="auto"/>
        <w:left w:val="none" w:sz="0" w:space="0" w:color="auto"/>
        <w:bottom w:val="none" w:sz="0" w:space="0" w:color="auto"/>
        <w:right w:val="none" w:sz="0" w:space="0" w:color="auto"/>
      </w:divBdr>
      <w:divsChild>
        <w:div w:id="396129980">
          <w:marLeft w:val="0"/>
          <w:marRight w:val="0"/>
          <w:marTop w:val="0"/>
          <w:marBottom w:val="0"/>
          <w:divBdr>
            <w:top w:val="single" w:sz="2" w:space="0" w:color="E3E3E3"/>
            <w:left w:val="single" w:sz="2" w:space="0" w:color="E3E3E3"/>
            <w:bottom w:val="single" w:sz="2" w:space="0" w:color="E3E3E3"/>
            <w:right w:val="single" w:sz="2" w:space="0" w:color="E3E3E3"/>
          </w:divBdr>
          <w:divsChild>
            <w:div w:id="260769466">
              <w:marLeft w:val="0"/>
              <w:marRight w:val="0"/>
              <w:marTop w:val="0"/>
              <w:marBottom w:val="0"/>
              <w:divBdr>
                <w:top w:val="single" w:sz="2" w:space="0" w:color="E3E3E3"/>
                <w:left w:val="single" w:sz="2" w:space="0" w:color="E3E3E3"/>
                <w:bottom w:val="single" w:sz="2" w:space="0" w:color="E3E3E3"/>
                <w:right w:val="single" w:sz="2" w:space="0" w:color="E3E3E3"/>
              </w:divBdr>
              <w:divsChild>
                <w:div w:id="127358786">
                  <w:marLeft w:val="0"/>
                  <w:marRight w:val="0"/>
                  <w:marTop w:val="0"/>
                  <w:marBottom w:val="0"/>
                  <w:divBdr>
                    <w:top w:val="single" w:sz="2" w:space="0" w:color="E3E3E3"/>
                    <w:left w:val="single" w:sz="2" w:space="0" w:color="E3E3E3"/>
                    <w:bottom w:val="single" w:sz="2" w:space="0" w:color="E3E3E3"/>
                    <w:right w:val="single" w:sz="2" w:space="0" w:color="E3E3E3"/>
                  </w:divBdr>
                  <w:divsChild>
                    <w:div w:id="2085446219">
                      <w:marLeft w:val="0"/>
                      <w:marRight w:val="0"/>
                      <w:marTop w:val="0"/>
                      <w:marBottom w:val="0"/>
                      <w:divBdr>
                        <w:top w:val="single" w:sz="2" w:space="0" w:color="E3E3E3"/>
                        <w:left w:val="single" w:sz="2" w:space="0" w:color="E3E3E3"/>
                        <w:bottom w:val="single" w:sz="2" w:space="0" w:color="E3E3E3"/>
                        <w:right w:val="single" w:sz="2" w:space="0" w:color="E3E3E3"/>
                      </w:divBdr>
                      <w:divsChild>
                        <w:div w:id="1219512018">
                          <w:marLeft w:val="0"/>
                          <w:marRight w:val="0"/>
                          <w:marTop w:val="0"/>
                          <w:marBottom w:val="0"/>
                          <w:divBdr>
                            <w:top w:val="single" w:sz="2" w:space="0" w:color="E3E3E3"/>
                            <w:left w:val="single" w:sz="2" w:space="0" w:color="E3E3E3"/>
                            <w:bottom w:val="single" w:sz="2" w:space="0" w:color="E3E3E3"/>
                            <w:right w:val="single" w:sz="2" w:space="0" w:color="E3E3E3"/>
                          </w:divBdr>
                          <w:divsChild>
                            <w:div w:id="8142981">
                              <w:marLeft w:val="0"/>
                              <w:marRight w:val="0"/>
                              <w:marTop w:val="0"/>
                              <w:marBottom w:val="0"/>
                              <w:divBdr>
                                <w:top w:val="single" w:sz="2" w:space="0" w:color="E3E3E3"/>
                                <w:left w:val="single" w:sz="2" w:space="0" w:color="E3E3E3"/>
                                <w:bottom w:val="single" w:sz="2" w:space="0" w:color="E3E3E3"/>
                                <w:right w:val="single" w:sz="2" w:space="0" w:color="E3E3E3"/>
                              </w:divBdr>
                              <w:divsChild>
                                <w:div w:id="1917394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4240262">
                                      <w:marLeft w:val="0"/>
                                      <w:marRight w:val="0"/>
                                      <w:marTop w:val="0"/>
                                      <w:marBottom w:val="0"/>
                                      <w:divBdr>
                                        <w:top w:val="single" w:sz="2" w:space="0" w:color="E3E3E3"/>
                                        <w:left w:val="single" w:sz="2" w:space="0" w:color="E3E3E3"/>
                                        <w:bottom w:val="single" w:sz="2" w:space="0" w:color="E3E3E3"/>
                                        <w:right w:val="single" w:sz="2" w:space="0" w:color="E3E3E3"/>
                                      </w:divBdr>
                                      <w:divsChild>
                                        <w:div w:id="1956011884">
                                          <w:marLeft w:val="0"/>
                                          <w:marRight w:val="0"/>
                                          <w:marTop w:val="0"/>
                                          <w:marBottom w:val="0"/>
                                          <w:divBdr>
                                            <w:top w:val="single" w:sz="2" w:space="0" w:color="E3E3E3"/>
                                            <w:left w:val="single" w:sz="2" w:space="0" w:color="E3E3E3"/>
                                            <w:bottom w:val="single" w:sz="2" w:space="0" w:color="E3E3E3"/>
                                            <w:right w:val="single" w:sz="2" w:space="0" w:color="E3E3E3"/>
                                          </w:divBdr>
                                          <w:divsChild>
                                            <w:div w:id="230425840">
                                              <w:marLeft w:val="0"/>
                                              <w:marRight w:val="0"/>
                                              <w:marTop w:val="0"/>
                                              <w:marBottom w:val="0"/>
                                              <w:divBdr>
                                                <w:top w:val="single" w:sz="2" w:space="0" w:color="E3E3E3"/>
                                                <w:left w:val="single" w:sz="2" w:space="0" w:color="E3E3E3"/>
                                                <w:bottom w:val="single" w:sz="2" w:space="0" w:color="E3E3E3"/>
                                                <w:right w:val="single" w:sz="2" w:space="0" w:color="E3E3E3"/>
                                              </w:divBdr>
                                              <w:divsChild>
                                                <w:div w:id="148908359">
                                                  <w:marLeft w:val="0"/>
                                                  <w:marRight w:val="0"/>
                                                  <w:marTop w:val="0"/>
                                                  <w:marBottom w:val="0"/>
                                                  <w:divBdr>
                                                    <w:top w:val="single" w:sz="2" w:space="0" w:color="E3E3E3"/>
                                                    <w:left w:val="single" w:sz="2" w:space="0" w:color="E3E3E3"/>
                                                    <w:bottom w:val="single" w:sz="2" w:space="0" w:color="E3E3E3"/>
                                                    <w:right w:val="single" w:sz="2" w:space="0" w:color="E3E3E3"/>
                                                  </w:divBdr>
                                                  <w:divsChild>
                                                    <w:div w:id="1885360411">
                                                      <w:marLeft w:val="0"/>
                                                      <w:marRight w:val="0"/>
                                                      <w:marTop w:val="0"/>
                                                      <w:marBottom w:val="0"/>
                                                      <w:divBdr>
                                                        <w:top w:val="single" w:sz="2" w:space="0" w:color="E3E3E3"/>
                                                        <w:left w:val="single" w:sz="2" w:space="0" w:color="E3E3E3"/>
                                                        <w:bottom w:val="single" w:sz="2" w:space="0" w:color="E3E3E3"/>
                                                        <w:right w:val="single" w:sz="2" w:space="0" w:color="E3E3E3"/>
                                                      </w:divBdr>
                                                      <w:divsChild>
                                                        <w:div w:id="1033001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5762168">
          <w:marLeft w:val="0"/>
          <w:marRight w:val="0"/>
          <w:marTop w:val="0"/>
          <w:marBottom w:val="0"/>
          <w:divBdr>
            <w:top w:val="none" w:sz="0" w:space="0" w:color="auto"/>
            <w:left w:val="none" w:sz="0" w:space="0" w:color="auto"/>
            <w:bottom w:val="none" w:sz="0" w:space="0" w:color="auto"/>
            <w:right w:val="none" w:sz="0" w:space="0" w:color="auto"/>
          </w:divBdr>
        </w:div>
      </w:divsChild>
    </w:div>
    <w:div w:id="730343956">
      <w:bodyDiv w:val="1"/>
      <w:marLeft w:val="0"/>
      <w:marRight w:val="0"/>
      <w:marTop w:val="0"/>
      <w:marBottom w:val="0"/>
      <w:divBdr>
        <w:top w:val="none" w:sz="0" w:space="0" w:color="auto"/>
        <w:left w:val="none" w:sz="0" w:space="0" w:color="auto"/>
        <w:bottom w:val="none" w:sz="0" w:space="0" w:color="auto"/>
        <w:right w:val="none" w:sz="0" w:space="0" w:color="auto"/>
      </w:divBdr>
      <w:divsChild>
        <w:div w:id="794984004">
          <w:marLeft w:val="0"/>
          <w:marRight w:val="0"/>
          <w:marTop w:val="0"/>
          <w:marBottom w:val="0"/>
          <w:divBdr>
            <w:top w:val="single" w:sz="2" w:space="0" w:color="E3E3E3"/>
            <w:left w:val="single" w:sz="2" w:space="0" w:color="E3E3E3"/>
            <w:bottom w:val="single" w:sz="2" w:space="0" w:color="E3E3E3"/>
            <w:right w:val="single" w:sz="2" w:space="0" w:color="E3E3E3"/>
          </w:divBdr>
          <w:divsChild>
            <w:div w:id="1580020013">
              <w:marLeft w:val="0"/>
              <w:marRight w:val="0"/>
              <w:marTop w:val="0"/>
              <w:marBottom w:val="0"/>
              <w:divBdr>
                <w:top w:val="single" w:sz="2" w:space="0" w:color="E3E3E3"/>
                <w:left w:val="single" w:sz="2" w:space="0" w:color="E3E3E3"/>
                <w:bottom w:val="single" w:sz="2" w:space="0" w:color="E3E3E3"/>
                <w:right w:val="single" w:sz="2" w:space="0" w:color="E3E3E3"/>
              </w:divBdr>
              <w:divsChild>
                <w:div w:id="609239090">
                  <w:marLeft w:val="0"/>
                  <w:marRight w:val="0"/>
                  <w:marTop w:val="0"/>
                  <w:marBottom w:val="0"/>
                  <w:divBdr>
                    <w:top w:val="single" w:sz="2" w:space="0" w:color="E3E3E3"/>
                    <w:left w:val="single" w:sz="2" w:space="0" w:color="E3E3E3"/>
                    <w:bottom w:val="single" w:sz="2" w:space="0" w:color="E3E3E3"/>
                    <w:right w:val="single" w:sz="2" w:space="0" w:color="E3E3E3"/>
                  </w:divBdr>
                  <w:divsChild>
                    <w:div w:id="1064068731">
                      <w:marLeft w:val="0"/>
                      <w:marRight w:val="0"/>
                      <w:marTop w:val="0"/>
                      <w:marBottom w:val="0"/>
                      <w:divBdr>
                        <w:top w:val="single" w:sz="2" w:space="0" w:color="E3E3E3"/>
                        <w:left w:val="single" w:sz="2" w:space="0" w:color="E3E3E3"/>
                        <w:bottom w:val="single" w:sz="2" w:space="0" w:color="E3E3E3"/>
                        <w:right w:val="single" w:sz="2" w:space="0" w:color="E3E3E3"/>
                      </w:divBdr>
                      <w:divsChild>
                        <w:div w:id="2134011903">
                          <w:marLeft w:val="0"/>
                          <w:marRight w:val="0"/>
                          <w:marTop w:val="0"/>
                          <w:marBottom w:val="0"/>
                          <w:divBdr>
                            <w:top w:val="single" w:sz="2" w:space="0" w:color="E3E3E3"/>
                            <w:left w:val="single" w:sz="2" w:space="0" w:color="E3E3E3"/>
                            <w:bottom w:val="single" w:sz="2" w:space="0" w:color="E3E3E3"/>
                            <w:right w:val="single" w:sz="2" w:space="0" w:color="E3E3E3"/>
                          </w:divBdr>
                          <w:divsChild>
                            <w:div w:id="1858349319">
                              <w:marLeft w:val="0"/>
                              <w:marRight w:val="0"/>
                              <w:marTop w:val="0"/>
                              <w:marBottom w:val="0"/>
                              <w:divBdr>
                                <w:top w:val="single" w:sz="2" w:space="0" w:color="E3E3E3"/>
                                <w:left w:val="single" w:sz="2" w:space="0" w:color="E3E3E3"/>
                                <w:bottom w:val="single" w:sz="2" w:space="0" w:color="E3E3E3"/>
                                <w:right w:val="single" w:sz="2" w:space="0" w:color="E3E3E3"/>
                              </w:divBdr>
                              <w:divsChild>
                                <w:div w:id="532036698">
                                  <w:marLeft w:val="0"/>
                                  <w:marRight w:val="0"/>
                                  <w:marTop w:val="100"/>
                                  <w:marBottom w:val="100"/>
                                  <w:divBdr>
                                    <w:top w:val="single" w:sz="2" w:space="0" w:color="E3E3E3"/>
                                    <w:left w:val="single" w:sz="2" w:space="0" w:color="E3E3E3"/>
                                    <w:bottom w:val="single" w:sz="2" w:space="0" w:color="E3E3E3"/>
                                    <w:right w:val="single" w:sz="2" w:space="0" w:color="E3E3E3"/>
                                  </w:divBdr>
                                  <w:divsChild>
                                    <w:div w:id="447546769">
                                      <w:marLeft w:val="0"/>
                                      <w:marRight w:val="0"/>
                                      <w:marTop w:val="0"/>
                                      <w:marBottom w:val="0"/>
                                      <w:divBdr>
                                        <w:top w:val="single" w:sz="2" w:space="0" w:color="E3E3E3"/>
                                        <w:left w:val="single" w:sz="2" w:space="0" w:color="E3E3E3"/>
                                        <w:bottom w:val="single" w:sz="2" w:space="0" w:color="E3E3E3"/>
                                        <w:right w:val="single" w:sz="2" w:space="0" w:color="E3E3E3"/>
                                      </w:divBdr>
                                      <w:divsChild>
                                        <w:div w:id="1336609039">
                                          <w:marLeft w:val="0"/>
                                          <w:marRight w:val="0"/>
                                          <w:marTop w:val="0"/>
                                          <w:marBottom w:val="0"/>
                                          <w:divBdr>
                                            <w:top w:val="single" w:sz="2" w:space="0" w:color="E3E3E3"/>
                                            <w:left w:val="single" w:sz="2" w:space="0" w:color="E3E3E3"/>
                                            <w:bottom w:val="single" w:sz="2" w:space="0" w:color="E3E3E3"/>
                                            <w:right w:val="single" w:sz="2" w:space="0" w:color="E3E3E3"/>
                                          </w:divBdr>
                                          <w:divsChild>
                                            <w:div w:id="373820459">
                                              <w:marLeft w:val="0"/>
                                              <w:marRight w:val="0"/>
                                              <w:marTop w:val="0"/>
                                              <w:marBottom w:val="0"/>
                                              <w:divBdr>
                                                <w:top w:val="single" w:sz="2" w:space="0" w:color="E3E3E3"/>
                                                <w:left w:val="single" w:sz="2" w:space="0" w:color="E3E3E3"/>
                                                <w:bottom w:val="single" w:sz="2" w:space="0" w:color="E3E3E3"/>
                                                <w:right w:val="single" w:sz="2" w:space="0" w:color="E3E3E3"/>
                                              </w:divBdr>
                                              <w:divsChild>
                                                <w:div w:id="324743722">
                                                  <w:marLeft w:val="0"/>
                                                  <w:marRight w:val="0"/>
                                                  <w:marTop w:val="0"/>
                                                  <w:marBottom w:val="0"/>
                                                  <w:divBdr>
                                                    <w:top w:val="single" w:sz="2" w:space="0" w:color="E3E3E3"/>
                                                    <w:left w:val="single" w:sz="2" w:space="0" w:color="E3E3E3"/>
                                                    <w:bottom w:val="single" w:sz="2" w:space="0" w:color="E3E3E3"/>
                                                    <w:right w:val="single" w:sz="2" w:space="0" w:color="E3E3E3"/>
                                                  </w:divBdr>
                                                  <w:divsChild>
                                                    <w:div w:id="234780003">
                                                      <w:marLeft w:val="0"/>
                                                      <w:marRight w:val="0"/>
                                                      <w:marTop w:val="0"/>
                                                      <w:marBottom w:val="0"/>
                                                      <w:divBdr>
                                                        <w:top w:val="single" w:sz="2" w:space="0" w:color="E3E3E3"/>
                                                        <w:left w:val="single" w:sz="2" w:space="0" w:color="E3E3E3"/>
                                                        <w:bottom w:val="single" w:sz="2" w:space="0" w:color="E3E3E3"/>
                                                        <w:right w:val="single" w:sz="2" w:space="0" w:color="E3E3E3"/>
                                                      </w:divBdr>
                                                      <w:divsChild>
                                                        <w:div w:id="1006638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1751150">
          <w:marLeft w:val="0"/>
          <w:marRight w:val="0"/>
          <w:marTop w:val="0"/>
          <w:marBottom w:val="0"/>
          <w:divBdr>
            <w:top w:val="none" w:sz="0" w:space="0" w:color="auto"/>
            <w:left w:val="none" w:sz="0" w:space="0" w:color="auto"/>
            <w:bottom w:val="none" w:sz="0" w:space="0" w:color="auto"/>
            <w:right w:val="none" w:sz="0" w:space="0" w:color="auto"/>
          </w:divBdr>
        </w:div>
      </w:divsChild>
    </w:div>
    <w:div w:id="889683142">
      <w:bodyDiv w:val="1"/>
      <w:marLeft w:val="0"/>
      <w:marRight w:val="0"/>
      <w:marTop w:val="0"/>
      <w:marBottom w:val="0"/>
      <w:divBdr>
        <w:top w:val="none" w:sz="0" w:space="0" w:color="auto"/>
        <w:left w:val="none" w:sz="0" w:space="0" w:color="auto"/>
        <w:bottom w:val="none" w:sz="0" w:space="0" w:color="auto"/>
        <w:right w:val="none" w:sz="0" w:space="0" w:color="auto"/>
      </w:divBdr>
    </w:div>
    <w:div w:id="901410446">
      <w:bodyDiv w:val="1"/>
      <w:marLeft w:val="0"/>
      <w:marRight w:val="0"/>
      <w:marTop w:val="0"/>
      <w:marBottom w:val="0"/>
      <w:divBdr>
        <w:top w:val="none" w:sz="0" w:space="0" w:color="auto"/>
        <w:left w:val="none" w:sz="0" w:space="0" w:color="auto"/>
        <w:bottom w:val="none" w:sz="0" w:space="0" w:color="auto"/>
        <w:right w:val="none" w:sz="0" w:space="0" w:color="auto"/>
      </w:divBdr>
    </w:div>
    <w:div w:id="1058432463">
      <w:bodyDiv w:val="1"/>
      <w:marLeft w:val="0"/>
      <w:marRight w:val="0"/>
      <w:marTop w:val="0"/>
      <w:marBottom w:val="0"/>
      <w:divBdr>
        <w:top w:val="none" w:sz="0" w:space="0" w:color="auto"/>
        <w:left w:val="none" w:sz="0" w:space="0" w:color="auto"/>
        <w:bottom w:val="none" w:sz="0" w:space="0" w:color="auto"/>
        <w:right w:val="none" w:sz="0" w:space="0" w:color="auto"/>
      </w:divBdr>
    </w:div>
    <w:div w:id="1261528048">
      <w:bodyDiv w:val="1"/>
      <w:marLeft w:val="0"/>
      <w:marRight w:val="0"/>
      <w:marTop w:val="0"/>
      <w:marBottom w:val="0"/>
      <w:divBdr>
        <w:top w:val="none" w:sz="0" w:space="0" w:color="auto"/>
        <w:left w:val="none" w:sz="0" w:space="0" w:color="auto"/>
        <w:bottom w:val="none" w:sz="0" w:space="0" w:color="auto"/>
        <w:right w:val="none" w:sz="0" w:space="0" w:color="auto"/>
      </w:divBdr>
    </w:div>
    <w:div w:id="1340959869">
      <w:bodyDiv w:val="1"/>
      <w:marLeft w:val="0"/>
      <w:marRight w:val="0"/>
      <w:marTop w:val="0"/>
      <w:marBottom w:val="0"/>
      <w:divBdr>
        <w:top w:val="none" w:sz="0" w:space="0" w:color="auto"/>
        <w:left w:val="none" w:sz="0" w:space="0" w:color="auto"/>
        <w:bottom w:val="none" w:sz="0" w:space="0" w:color="auto"/>
        <w:right w:val="none" w:sz="0" w:space="0" w:color="auto"/>
      </w:divBdr>
    </w:div>
    <w:div w:id="20803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ntaenergy.com.au/-/jssmedia/alinta-website/documents/about/ae-sustainability-report-fy21.pdf?rev=5aa29f14c5f8473fa3e4e1f10ed1a6a7" TargetMode="External"/><Relationship Id="rId13" Type="http://schemas.openxmlformats.org/officeDocument/2006/relationships/hyperlink" Target="https://www.alintaenergy.com.au/content/campaigns/alinta-energy/master/personalise-by-state/nsw_users/smart-meters-experiencefragment3/jcr:content/par.html" TargetMode="External"/><Relationship Id="rId18" Type="http://schemas.openxmlformats.org/officeDocument/2006/relationships/hyperlink" Target="https://www.pwc.co.uk/issues/cyber-security-services/insights/governing-cyber-security-risk.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so.org/files/live/sites/isoorg/files/store/en/PUB100442.pdf" TargetMode="External"/><Relationship Id="rId7" Type="http://schemas.openxmlformats.org/officeDocument/2006/relationships/endnotes" Target="endnotes.xml"/><Relationship Id="rId12" Type="http://schemas.openxmlformats.org/officeDocument/2006/relationships/hyperlink" Target="https://www.alintaenergy.com.au/about-us/who-we-are/governance-risk-management-and-compliance" TargetMode="External"/><Relationship Id="rId17" Type="http://schemas.openxmlformats.org/officeDocument/2006/relationships/hyperlink" Target="https://9now.nine.com.au/a-current-affair/victorian-pensioners-win-after-battling-alinta-energy-over-23k-bill/c8132f47-b77a-478d-bb73-28342bdd2474"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mh.com.au/business/companies/credit-cards-addresses-and-phone-numbers-vulnerable-more-than-one-million-energy-customers-privacy-at-risk-20200228-p545bw.html" TargetMode="External"/><Relationship Id="rId20" Type="http://schemas.openxmlformats.org/officeDocument/2006/relationships/hyperlink" Target="https://www.ipart.nsw.gov.au/competition-energy-mark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ntaenergy.com.au/content/alinta/au/en/about-us/who-we-are.html" TargetMode="External"/><Relationship Id="rId24" Type="http://schemas.openxmlformats.org/officeDocument/2006/relationships/hyperlink" Target="https://www.canstarblue.com.au/electricity/largest-energy-companies-australia/" TargetMode="External"/><Relationship Id="rId5" Type="http://schemas.openxmlformats.org/officeDocument/2006/relationships/webSettings" Target="webSettings.xml"/><Relationship Id="rId15" Type="http://schemas.openxmlformats.org/officeDocument/2006/relationships/hyperlink" Target="https://www.cisa.gov/sites/default/files/publications/Sector%20Spotlight%20Cyber-Physical%20Security%20Considerations%20Electricity%20Sub-Sector%20508%20compliant.pdf" TargetMode="External"/><Relationship Id="rId23" Type="http://schemas.openxmlformats.org/officeDocument/2006/relationships/hyperlink" Target="https://www.savvy.com.au/energy/alinta-energy/" TargetMode="External"/><Relationship Id="rId10" Type="http://schemas.openxmlformats.org/officeDocument/2006/relationships/hyperlink" Target="https://www.alintaenergy.com.au/content/dam/alinta/documents/sustainability-reports/Alinta%20Energy%20FY23%20Sustainability%20Report.pdf" TargetMode="External"/><Relationship Id="rId19" Type="http://schemas.openxmlformats.org/officeDocument/2006/relationships/hyperlink" Target="https://www.reddit.com/r/AusFinance/comments/17voxf3/incredibly_high_power_bill/" TargetMode="External"/><Relationship Id="rId4" Type="http://schemas.openxmlformats.org/officeDocument/2006/relationships/settings" Target="settings.xml"/><Relationship Id="rId9" Type="http://schemas.openxmlformats.org/officeDocument/2006/relationships/hyperlink" Target="https://www.alintaenergy.com.au/content/dam/alinta/documents/sustainability-reports/FY23-TCFD-Report%20FINAL%20TO%20PUBLISH.pdf" TargetMode="External"/><Relationship Id="rId14" Type="http://schemas.openxmlformats.org/officeDocument/2006/relationships/hyperlink" Target="https://www.mckinsey.com/capabilities/risk-and-resilience/our-insights/the-energy-sector-threat-how-to-address-cybersecurity-vulnerabilities" TargetMode="External"/><Relationship Id="rId22" Type="http://schemas.openxmlformats.org/officeDocument/2006/relationships/hyperlink" Target="https://www.nqa.com/medialibraries/NQA/NQA-Media-Library/PDFs/NQA-ISO-22301-Implementation-Guide.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CEB31-301B-42F1-94E7-6637B575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Subhikaran G</dc:creator>
  <cp:keywords/>
  <dc:description/>
  <cp:lastModifiedBy>Subhikaran G</cp:lastModifiedBy>
  <cp:revision>26</cp:revision>
  <cp:lastPrinted>2024-04-14T13:46:00Z</cp:lastPrinted>
  <dcterms:created xsi:type="dcterms:W3CDTF">2024-04-17T17:18:00Z</dcterms:created>
  <dcterms:modified xsi:type="dcterms:W3CDTF">2024-04-18T03:46:00Z</dcterms:modified>
</cp:coreProperties>
</file>