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bookmarkStart w:colFirst="0" w:colLast="0" w:name="_gjdgxs" w:id="0"/>
      <w:bookmarkEnd w:id="0"/>
      <w:r w:rsidDel="00000000" w:rsidR="00000000" w:rsidRPr="00000000">
        <w:rPr>
          <w:b w:val="1"/>
          <w:sz w:val="28"/>
          <w:szCs w:val="28"/>
          <w:rtl w:val="0"/>
        </w:rPr>
        <w:t xml:space="preserve">QUY TRÌNH LÀM HÀNG XUẤT GENERAL, PERISHABLE &amp; LIVE CARGO</w:t>
      </w:r>
      <w:r w:rsidDel="00000000" w:rsidR="00000000" w:rsidRPr="00000000">
        <w:drawing>
          <wp:anchor allowOverlap="1" behindDoc="0" distB="0" distT="0" distL="114300" distR="114300" hidden="0" layoutInCell="1" locked="0" relativeHeight="0" simplePos="0">
            <wp:simplePos x="0" y="0"/>
            <wp:positionH relativeFrom="column">
              <wp:posOffset>-567689</wp:posOffset>
            </wp:positionH>
            <wp:positionV relativeFrom="paragraph">
              <wp:posOffset>0</wp:posOffset>
            </wp:positionV>
            <wp:extent cx="7225665" cy="1225550"/>
            <wp:effectExtent b="0" l="0" r="0" t="0"/>
            <wp:wrapSquare wrapText="bothSides" distB="0" distT="0" distL="114300" distR="114300"/>
            <wp:docPr descr="letterhead HCM" id="2" name="image1.jpg"/>
            <a:graphic>
              <a:graphicData uri="http://schemas.openxmlformats.org/drawingml/2006/picture">
                <pic:pic>
                  <pic:nvPicPr>
                    <pic:cNvPr descr="letterhead HCM" id="0" name="image1.jpg"/>
                    <pic:cNvPicPr preferRelativeResize="0"/>
                  </pic:nvPicPr>
                  <pic:blipFill>
                    <a:blip r:embed="rId6"/>
                    <a:srcRect b="0" l="0" r="0" t="0"/>
                    <a:stretch>
                      <a:fillRect/>
                    </a:stretch>
                  </pic:blipFill>
                  <pic:spPr>
                    <a:xfrm>
                      <a:off x="0" y="0"/>
                      <a:ext cx="7225665" cy="1225550"/>
                    </a:xfrm>
                    <a:prstGeom prst="rect"/>
                    <a:ln/>
                  </pic:spPr>
                </pic:pic>
              </a:graphicData>
            </a:graphic>
          </wp:anchor>
        </w:drawing>
      </w:r>
    </w:p>
    <w:p w:rsidR="00000000" w:rsidDel="00000000" w:rsidP="00000000" w:rsidRDefault="00000000" w:rsidRPr="00000000" w14:paraId="0000000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Quy trình làm hàng xuất air</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ff"/>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Chuẩn bị chứng từ và đón hàng vào kho TCS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Dựa vào hồ sơ, booking để làm tờ cân (1 tờ cân có 4 liên).</w:t>
        <w:br w:type="textWrapping"/>
        <w:t xml:space="preserve">- Dán talon vào tờ cân, điền 1 số thông tin cần thiết để đón được hàng vào, kẹp 1 booking vào tờ cân vàng.</w:t>
        <w:br w:type="textWrapping"/>
        <w:t xml:space="preserve">- Trình tờ cân cho gác cổng TCS để họ cho hàng vào.</w:t>
        <w:br w:type="textWrapping"/>
        <w:t xml:space="preserve">- Bước 1 chỉ kết thúc khi hàng hóa đã vào được kho TCS.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Xuống hàng và cân hàng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 Tìm mâm để xuống hàng, chú ý khối lượng mâm (dolly+pallet) để cân chính xác;</w:t>
        <w:br w:type="textWrapping"/>
        <w:t xml:space="preserve">- Đo kích thước để tính Volume Weight ghi vào tờ cân.</w:t>
        <w:br w:type="textWrapping"/>
        <w:t xml:space="preserve">- Tìm đúng nhân viên TCS cân hàng (theo Airlines) để cân hàng. Sau khi cân xong, nhân viên TCS ký vào tờ cân. Họ giữ tờ cân màu vàng (có kẹp booking).</w:t>
        <w:br w:type="textWrapping"/>
        <w:t xml:space="preserve">- Bước 2 chỉ kết thúc khi nhân viên TCS đã xác định khối lượng Gross Weight của lô hàng, ký vào tờ cân và giữ lại tờ cân vàng có kẹp booking.</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Đánh MAWB trên airlines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 Cầm chứng từ (những gì mà shipper cần gửi theo lô hàng: packing list, invoice…) cùng với tờ cân trắng lên airlines để bấm chứng từ.</w:t>
        <w:br w:type="textWrapping"/>
        <w:t xml:space="preserve">- Chú ý địa chỉ của SHIPPER, CNEE trên tờ cân phải chính xác.</w:t>
        <w:br w:type="textWrapping"/>
        <w:t xml:space="preserve">- Sau khi đánh bill xong giữ lại 1 tờ bill số 1 cho shipper.</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Thanh lý hải quan, đóng phí TCS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      Khai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hải quan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lô hàng:</w:t>
        <w:br w:type="textWrapping"/>
      </w:r>
      <w:r w:rsidDel="00000000" w:rsidR="00000000" w:rsidRPr="00000000">
        <w:rPr>
          <w:rtl w:val="0"/>
        </w:rPr>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Nếu là hàng Phi Mậu dịch thì làm tờ khai hải quan phi mậu dịch kẹp cùng tờ cân màu xanh đưa vào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hải quan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Sau khi </w:t>
      </w: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hải quan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kiểm và soi hàng thì đóng dấu vào tờ cân xanh.</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Nếu là hàng Mậu dịch thì thường đưa tờ cân xanh cho chủ hàng để họ khai hải quan. Và hải quan cũng đóng dấu vào tờ cân xanh.</w:t>
        <w:br w:type="textWrapping"/>
      </w:r>
      <w:r w:rsidDel="00000000" w:rsidR="00000000" w:rsidRPr="00000000">
        <w:rPr>
          <w:rtl w:val="0"/>
        </w:rPr>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Thanh lý </w:t>
      </w: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hải quan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cho lô hàng: lấy tờ cân xanh đã được đóng dấu </w:t>
      </w: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hải quan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MAWB thanh lý và HAWB thanh lý (nếu có) đem đến phòng thanh lý </w:t>
      </w: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hải quan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để đóng phí:20.000 VND cho 01 tờ khai. Sau đó, </w:t>
      </w: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hải quan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sẽ đóng dấu đã thanh lý lên tờ cân màu xanh.</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Soi an ninh lô hàng: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 Trình tờ cân xanh vừa thanh lý xong để cho hàng vào soi.</w:t>
      </w:r>
      <w:r w:rsidDel="00000000" w:rsidR="00000000" w:rsidRPr="00000000">
        <w:rPr>
          <w:rtl w:val="0"/>
        </w:rPr>
      </w:r>
    </w:p>
    <w:p w:rsidR="00000000" w:rsidDel="00000000" w:rsidP="00000000" w:rsidRDefault="00000000" w:rsidRPr="00000000" w14:paraId="0000000B">
      <w:pPr>
        <w:ind w:left="1080"/>
        <w:rPr>
          <w:b w:val="1"/>
        </w:rPr>
      </w:pPr>
      <w:r w:rsidDel="00000000" w:rsidR="00000000" w:rsidRPr="00000000">
        <w:rPr>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371475</wp:posOffset>
            </wp:positionV>
            <wp:extent cx="7225665" cy="1225550"/>
            <wp:effectExtent b="0" l="0" r="0" t="0"/>
            <wp:wrapSquare wrapText="bothSides" distB="0" distT="0" distL="114300" distR="114300"/>
            <wp:docPr descr="letterhead HCM" id="4" name="image1.jpg"/>
            <a:graphic>
              <a:graphicData uri="http://schemas.openxmlformats.org/drawingml/2006/picture">
                <pic:pic>
                  <pic:nvPicPr>
                    <pic:cNvPr descr="letterhead HCM" id="0" name="image1.jpg"/>
                    <pic:cNvPicPr preferRelativeResize="0"/>
                  </pic:nvPicPr>
                  <pic:blipFill>
                    <a:blip r:embed="rId6"/>
                    <a:srcRect b="0" l="0" r="0" t="0"/>
                    <a:stretch>
                      <a:fillRect/>
                    </a:stretch>
                  </pic:blipFill>
                  <pic:spPr>
                    <a:xfrm>
                      <a:off x="0" y="0"/>
                      <a:ext cx="7225665" cy="1225550"/>
                    </a:xfrm>
                    <a:prstGeom prst="rect"/>
                    <a:ln/>
                  </pic:spPr>
                </pic:pic>
              </a:graphicData>
            </a:graphic>
          </wp:anchor>
        </w:drawing>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PERISHABLE</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Quy trình :</w:t>
        <w:br w:type="textWrapping"/>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Bộ chứng từ (INV + PKL + Service Contract (nếu có) </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Lấy booking (số chuyến bay/số MAWB)</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Truyền tờ khai qua VNACCS </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kí tờ khai tại HQ cửa khẩu</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kí kiểm dịch thực vật: PHYTOSANITARY CERTIFICATE</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Làm C/O (nếu cần)</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 hàng, làm tờ cân, đưa hàng vào kho bảo quản</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Thanh lý tờ khai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Remarks: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bước (d), (e), (f)cần làm cùng lúc để tiết kiệm thời gian;</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Chứng thư kiểm dịch thực vật (e) làm trong ngày;</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 (f) mất 1 ngày;</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Kiểm dịch thực vật cần lấy mẫu &amp; kiểm tại cơ quan kiểm dịch thực vật ;</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Cần lưu ý số Kg trên tờ cân &amp; chứng thư kiểm dịch thực vật &amp; C/O phải giống nhau.</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Chi phí</w:t>
      </w:r>
    </w:p>
    <w:tbl>
      <w:tblPr>
        <w:tblStyle w:val="Table1"/>
        <w:tblW w:w="10890.0" w:type="dxa"/>
        <w:jc w:val="left"/>
        <w:tblInd w:w="-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2"/>
        <w:gridCol w:w="2598"/>
        <w:gridCol w:w="990"/>
        <w:gridCol w:w="1620"/>
        <w:gridCol w:w="720"/>
        <w:gridCol w:w="4320"/>
        <w:tblGridChange w:id="0">
          <w:tblGrid>
            <w:gridCol w:w="642"/>
            <w:gridCol w:w="2598"/>
            <w:gridCol w:w="990"/>
            <w:gridCol w:w="1620"/>
            <w:gridCol w:w="720"/>
            <w:gridCol w:w="4320"/>
          </w:tblGrid>
        </w:tblGridChange>
      </w:tblGrid>
      <w:tr>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STT</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Loại phí</w:t>
            </w:r>
          </w:p>
        </w:tc>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Đơn giá</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Thành tiền (VND)</w:t>
            </w:r>
          </w:p>
        </w:tc>
        <w:tc>
          <w:tcP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VAT</w:t>
            </w:r>
          </w:p>
        </w:tc>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Ghi chú</w:t>
            </w:r>
          </w:p>
        </w:tc>
      </w:tr>
      <w:tr>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Truyền tờ khai</w:t>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Tờ khai</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1,500,000</w:t>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hoá đơn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phải có Token làm tờ khai</w:t>
            </w:r>
          </w:p>
        </w:tc>
      </w:tr>
      <w:t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Chứng thư kiểm dịch thực vât</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Theo biểu giá</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theo Kgs, theo mặt hàng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hoá đơn</w:t>
            </w:r>
          </w:p>
        </w:tc>
      </w:tr>
      <w:tr>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chứng thư kiểm dịch</w:t>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100,000</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hoá đơn</w:t>
            </w:r>
          </w:p>
        </w:tc>
      </w:tr>
      <w:t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C/O</w:t>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900,000</w:t>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hoá đơn.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phải có Token làm C/O</w:t>
            </w:r>
          </w:p>
        </w:tc>
      </w:tr>
      <w:tr>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C/O</w:t>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100,000</w:t>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hoá đơn</w:t>
            </w:r>
          </w:p>
        </w:tc>
      </w:tr>
      <w:tr>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Terminal Handling</w:t>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300,000</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hoá đơn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-Làm tờ cân, dán nhãn, thanh lý</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Remarks: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Biểu giá trên là net/net.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pgSz w:h="16839" w:w="11907"/>
          <w:pgMar w:bottom="1440" w:top="18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BIỂU GIÁ KIỂM DỊCH THỰC VẬT</w:t>
      </w:r>
      <w:r w:rsidDel="00000000" w:rsidR="00000000" w:rsidRPr="00000000">
        <w:drawing>
          <wp:anchor allowOverlap="1" behindDoc="0" distB="0" distT="0" distL="114300" distR="114300" hidden="0" layoutInCell="1" locked="0" relativeHeight="0" simplePos="0">
            <wp:simplePos x="0" y="0"/>
            <wp:positionH relativeFrom="column">
              <wp:posOffset>-693419</wp:posOffset>
            </wp:positionH>
            <wp:positionV relativeFrom="paragraph">
              <wp:posOffset>0</wp:posOffset>
            </wp:positionV>
            <wp:extent cx="7225665" cy="1225550"/>
            <wp:effectExtent b="0" l="0" r="0" t="0"/>
            <wp:wrapSquare wrapText="bothSides" distB="0" distT="0" distL="114300" distR="114300"/>
            <wp:docPr descr="letterhead HCM" id="1" name="image1.jpg"/>
            <a:graphic>
              <a:graphicData uri="http://schemas.openxmlformats.org/drawingml/2006/picture">
                <pic:pic>
                  <pic:nvPicPr>
                    <pic:cNvPr descr="letterhead HCM" id="0" name="image1.jpg"/>
                    <pic:cNvPicPr preferRelativeResize="0"/>
                  </pic:nvPicPr>
                  <pic:blipFill>
                    <a:blip r:embed="rId6"/>
                    <a:srcRect b="0" l="0" r="0" t="0"/>
                    <a:stretch>
                      <a:fillRect/>
                    </a:stretch>
                  </pic:blipFill>
                  <pic:spPr>
                    <a:xfrm>
                      <a:off x="0" y="0"/>
                      <a:ext cx="7225665" cy="1225550"/>
                    </a:xfrm>
                    <a:prstGeom prst="rect"/>
                    <a:ln/>
                  </pic:spPr>
                </pic:pic>
              </a:graphicData>
            </a:graphic>
          </wp:anchor>
        </w:drawing>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5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5"/>
        <w:gridCol w:w="1960"/>
        <w:gridCol w:w="1192"/>
        <w:tblGridChange w:id="0">
          <w:tblGrid>
            <w:gridCol w:w="4375"/>
            <w:gridCol w:w="1960"/>
            <w:gridCol w:w="1192"/>
          </w:tblGrid>
        </w:tblGridChange>
      </w:tblGrid>
      <w:tr>
        <w:trPr>
          <w:trHeight w:val="360" w:hRule="atLeast"/>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Loại hàng</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Trọng lượng (tấn)</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Giá (VND)</w:t>
            </w:r>
          </w:p>
        </w:tc>
      </w:tr>
      <w:tr>
        <w:trPr>
          <w:trHeight w:val="360" w:hRule="atLeast"/>
        </w:trPr>
        <w:tc>
          <w:tcPr>
            <w:vMerge w:val="restart"/>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loại quả tươi, rau tươi, lá cây, hoa tươi</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&lt;1Kg</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15,000</w:t>
            </w:r>
          </w:p>
        </w:tc>
      </w:tr>
      <w:tr>
        <w:trPr>
          <w:trHeight w:val="360" w:hRule="atLeast"/>
        </w:trPr>
        <w:tc>
          <w:tcPr>
            <w:vMerge w:val="continue"/>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1-10kg</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45,000</w:t>
            </w:r>
          </w:p>
        </w:tc>
      </w:tr>
      <w:tr>
        <w:trPr>
          <w:trHeight w:val="360" w:hRule="atLeast"/>
        </w:trPr>
        <w:tc>
          <w:tcPr>
            <w:vMerge w:val="continue"/>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11-1000kg</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273,000</w:t>
            </w:r>
          </w:p>
        </w:tc>
      </w:tr>
      <w:tr>
        <w:trPr>
          <w:trHeight w:val="360" w:hRule="atLeast"/>
        </w:trPr>
        <w:tc>
          <w:tcPr>
            <w:vMerge w:val="continue"/>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285,000</w:t>
            </w:r>
          </w:p>
        </w:tc>
      </w:tr>
      <w:tr>
        <w:trPr>
          <w:trHeight w:val="360" w:hRule="atLeast"/>
        </w:trPr>
        <w:tc>
          <w:tcPr>
            <w:vMerge w:val="continue"/>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6-10</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297,000</w:t>
            </w:r>
          </w:p>
        </w:tc>
      </w:tr>
      <w:tr>
        <w:trPr>
          <w:trHeight w:val="360" w:hRule="atLeast"/>
        </w:trPr>
        <w:tc>
          <w:tcPr>
            <w:vMerge w:val="continue"/>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11-15</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309,000</w:t>
            </w:r>
          </w:p>
        </w:tc>
      </w:tr>
      <w:tr>
        <w:trPr>
          <w:trHeight w:val="360" w:hRule="atLeast"/>
        </w:trPr>
        <w:tc>
          <w:tcPr>
            <w:vMerge w:val="continue"/>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16-20</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321,000</w:t>
            </w:r>
          </w:p>
        </w:tc>
      </w:tr>
      <w:tr>
        <w:trPr>
          <w:trHeight w:val="360" w:hRule="atLeast"/>
        </w:trPr>
        <w:tc>
          <w:tcPr>
            <w:vMerge w:val="continue"/>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21-25</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333,000</w:t>
            </w:r>
          </w:p>
        </w:tc>
      </w:tr>
      <w:tr>
        <w:trPr>
          <w:trHeight w:val="360" w:hRule="atLeast"/>
        </w:trPr>
        <w:tc>
          <w:tcPr>
            <w:vMerge w:val="continue"/>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26-30</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345,000</w:t>
            </w:r>
          </w:p>
        </w:tc>
      </w:tr>
      <w:tr>
        <w:trPr>
          <w:trHeight w:val="360" w:hRule="atLeast"/>
        </w:trPr>
        <w:tc>
          <w:tcPr>
            <w:vMerge w:val="continue"/>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31-35</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357,000</w:t>
            </w:r>
          </w:p>
        </w:tc>
      </w:tr>
      <w:tr>
        <w:trPr>
          <w:trHeight w:val="360" w:hRule="atLeast"/>
        </w:trPr>
        <w:tc>
          <w:tcPr>
            <w:vMerge w:val="continue"/>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36-40</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369,000</w:t>
            </w:r>
          </w:p>
        </w:tc>
      </w:tr>
      <w:tr>
        <w:trPr>
          <w:trHeight w:val="360" w:hRule="atLeast"/>
        </w:trPr>
        <w:tc>
          <w:tcPr>
            <w:vMerge w:val="continue"/>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41-45</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381,000</w:t>
            </w:r>
          </w:p>
        </w:tc>
      </w:tr>
      <w:tr>
        <w:trPr>
          <w:trHeight w:val="360" w:hRule="atLeast"/>
        </w:trPr>
        <w:tc>
          <w:tcPr>
            <w:vMerge w:val="continue"/>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46-50</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403,000</w:t>
            </w:r>
          </w:p>
        </w:tc>
      </w:tr>
      <w:tr>
        <w:trPr>
          <w:trHeight w:val="360" w:hRule="atLeast"/>
        </w:trPr>
        <w:tc>
          <w:tcPr>
            <w:vMerge w:val="continue"/>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51-60</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416,000</w:t>
            </w:r>
          </w:p>
        </w:tc>
      </w:tr>
      <w:tr>
        <w:trPr>
          <w:trHeight w:val="360" w:hRule="atLeast"/>
        </w:trPr>
        <w:tc>
          <w:tcPr>
            <w:vMerge w:val="continue"/>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61-70</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429,000</w:t>
            </w:r>
          </w:p>
        </w:tc>
      </w:tr>
      <w:tr>
        <w:trPr>
          <w:trHeight w:val="360" w:hRule="atLeast"/>
        </w:trPr>
        <w:tc>
          <w:tcPr>
            <w:vMerge w:val="continue"/>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71-80</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442,000</w:t>
            </w:r>
          </w:p>
        </w:tc>
      </w:tr>
      <w:tr>
        <w:trPr>
          <w:trHeight w:val="360" w:hRule="atLeast"/>
        </w:trPr>
        <w:tc>
          <w:tcPr>
            <w:vMerge w:val="continue"/>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81-90</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455,000</w:t>
            </w:r>
          </w:p>
        </w:tc>
      </w:tr>
      <w:tr>
        <w:trPr>
          <w:trHeight w:val="360" w:hRule="atLeast"/>
        </w:trPr>
        <w:tc>
          <w:tcPr>
            <w:vMerge w:val="continue"/>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91-100</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468,000</w:t>
            </w:r>
          </w:p>
        </w:tc>
      </w:tr>
      <w:tr>
        <w:trPr>
          <w:trHeight w:val="360" w:hRule="atLeast"/>
        </w:trPr>
        <w:tc>
          <w:tcPr>
            <w:vMerge w:val="continue"/>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101-120</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481,000</w:t>
            </w:r>
          </w:p>
        </w:tc>
      </w:tr>
      <w:tr>
        <w:trPr>
          <w:trHeight w:val="360" w:hRule="atLeast"/>
        </w:trPr>
        <w:tc>
          <w:tcPr>
            <w:vMerge w:val="continue"/>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121-140</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494,000</w:t>
            </w:r>
          </w:p>
        </w:tc>
      </w:tr>
      <w:tr>
        <w:trPr>
          <w:trHeight w:val="360" w:hRule="atLeast"/>
        </w:trPr>
        <w:tc>
          <w:tcPr>
            <w:vMerge w:val="continue"/>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141-160</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507,000</w:t>
            </w:r>
          </w:p>
        </w:tc>
      </w:tr>
      <w:tr>
        <w:trPr>
          <w:trHeight w:val="360" w:hRule="atLeast"/>
        </w:trPr>
        <w:tc>
          <w:tcPr>
            <w:vMerge w:val="continue"/>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161-180</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520,000</w:t>
            </w:r>
          </w:p>
        </w:tc>
      </w:tr>
      <w:tr>
        <w:trPr>
          <w:trHeight w:val="360" w:hRule="atLeast"/>
        </w:trPr>
        <w:tc>
          <w:tcPr>
            <w:vMerge w:val="continue"/>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181-200</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533,000</w:t>
            </w:r>
          </w:p>
        </w:tc>
      </w:tr>
      <w:tr>
        <w:trPr>
          <w:trHeight w:val="360" w:hRule="atLeast"/>
        </w:trPr>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201-230</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546,000</w:t>
            </w:r>
          </w:p>
        </w:tc>
      </w:tr>
      <w:tr>
        <w:trPr>
          <w:trHeight w:val="360" w:hRule="atLeast"/>
        </w:trPr>
        <w:tc>
          <w:tcPr>
            <w:vMerge w:val="continue"/>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231-260</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559,000</w:t>
            </w:r>
          </w:p>
        </w:tc>
      </w:tr>
      <w:tr>
        <w:trPr>
          <w:trHeight w:val="360" w:hRule="atLeast"/>
        </w:trPr>
        <w:tc>
          <w:tcPr>
            <w:vMerge w:val="continue"/>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261-290</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572,000</w:t>
            </w:r>
          </w:p>
        </w:tc>
      </w:tr>
      <w:tr>
        <w:trPr>
          <w:trHeight w:val="360" w:hRule="atLeast"/>
        </w:trPr>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291-320</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585,000</w:t>
            </w:r>
          </w:p>
        </w:tc>
      </w:tr>
      <w:tr>
        <w:trPr>
          <w:trHeight w:val="360" w:hRule="atLeast"/>
        </w:trPr>
        <w:tc>
          <w:tcPr>
            <w:vMerge w:val="continue"/>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321-350</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598,000</w:t>
            </w:r>
          </w:p>
        </w:tc>
      </w:tr>
      <w:tr>
        <w:trPr>
          <w:trHeight w:val="360" w:hRule="atLeast"/>
        </w:trPr>
        <w:tc>
          <w:tcPr>
            <w:vMerge w:val="continue"/>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351-400</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611,000</w:t>
            </w:r>
          </w:p>
        </w:tc>
      </w:tr>
      <w:tr>
        <w:trPr>
          <w:trHeight w:val="360" w:hRule="atLeast"/>
        </w:trPr>
        <w:tc>
          <w:tcPr>
            <w:vMerge w:val="continue"/>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401-450</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624,000</w:t>
            </w:r>
          </w:p>
        </w:tc>
      </w:tr>
      <w:tr>
        <w:trPr>
          <w:trHeight w:val="360" w:hRule="atLeast"/>
        </w:trPr>
        <w:tc>
          <w:tcPr>
            <w:vMerge w:val="continue"/>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451-500</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637,000</w:t>
            </w:r>
          </w:p>
        </w:tc>
      </w:tr>
    </w:tb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 ANIMAL/SEAFOOD</w:t>
      </w:r>
      <w:r w:rsidDel="00000000" w:rsidR="00000000" w:rsidRPr="00000000">
        <w:drawing>
          <wp:anchor allowOverlap="1" behindDoc="0" distB="0" distT="0" distL="114300" distR="114300" hidden="0" layoutInCell="1" locked="0" relativeHeight="0" simplePos="0">
            <wp:simplePos x="0" y="0"/>
            <wp:positionH relativeFrom="column">
              <wp:posOffset>-702944</wp:posOffset>
            </wp:positionH>
            <wp:positionV relativeFrom="paragraph">
              <wp:posOffset>0</wp:posOffset>
            </wp:positionV>
            <wp:extent cx="7225665" cy="1225550"/>
            <wp:effectExtent b="0" l="0" r="0" t="0"/>
            <wp:wrapSquare wrapText="bothSides" distB="0" distT="0" distL="114300" distR="114300"/>
            <wp:docPr descr="letterhead HCM" id="3" name="image1.jpg"/>
            <a:graphic>
              <a:graphicData uri="http://schemas.openxmlformats.org/drawingml/2006/picture">
                <pic:pic>
                  <pic:nvPicPr>
                    <pic:cNvPr descr="letterhead HCM" id="0" name="image1.jpg"/>
                    <pic:cNvPicPr preferRelativeResize="0"/>
                  </pic:nvPicPr>
                  <pic:blipFill>
                    <a:blip r:embed="rId6"/>
                    <a:srcRect b="0" l="0" r="0" t="0"/>
                    <a:stretch>
                      <a:fillRect/>
                    </a:stretch>
                  </pic:blipFill>
                  <pic:spPr>
                    <a:xfrm>
                      <a:off x="0" y="0"/>
                      <a:ext cx="7225665" cy="1225550"/>
                    </a:xfrm>
                    <a:prstGeom prst="rect"/>
                    <a:ln/>
                  </pic:spPr>
                </pic:pic>
              </a:graphicData>
            </a:graphic>
          </wp:anchor>
        </w:drawing>
      </w:r>
    </w:p>
    <w:p w:rsidR="00000000" w:rsidDel="00000000" w:rsidP="00000000" w:rsidRDefault="00000000" w:rsidRPr="00000000" w14:paraId="000000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Quy Trình:</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Bộ chứng từ (INV + PKL + Service Contract (nếu có) </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Lấy booking (số chuyến bay/số MAWB)</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Truyền tờ khai qua VNACCS </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kí tờ khai tại HQ cửa khẩu</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Đăng kí kiểm dịch động vật (Nếu Consignee yêu cầu)</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Làm C/O (nếu cần)</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 hàng, làm tờ cân, đưa hàng vào kho bảo quản</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Thanh lý tờ khai</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Chi phí:</w:t>
        <w:br w:type="textWrapping"/>
      </w:r>
    </w:p>
    <w:tbl>
      <w:tblPr>
        <w:tblStyle w:val="Table3"/>
        <w:tblW w:w="10890.0" w:type="dxa"/>
        <w:jc w:val="left"/>
        <w:tblInd w:w="-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2"/>
        <w:gridCol w:w="2598"/>
        <w:gridCol w:w="990"/>
        <w:gridCol w:w="1620"/>
        <w:gridCol w:w="720"/>
        <w:gridCol w:w="4320"/>
        <w:tblGridChange w:id="0">
          <w:tblGrid>
            <w:gridCol w:w="642"/>
            <w:gridCol w:w="2598"/>
            <w:gridCol w:w="990"/>
            <w:gridCol w:w="1620"/>
            <w:gridCol w:w="720"/>
            <w:gridCol w:w="4320"/>
          </w:tblGrid>
        </w:tblGridChange>
      </w:tblGrid>
      <w:tr>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STT</w:t>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Loại phí</w:t>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Đơn giá</w:t>
            </w:r>
          </w:p>
        </w:tc>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Thành tiền (VND)</w:t>
            </w:r>
          </w:p>
        </w:tc>
        <w:tc>
          <w:tcP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VAT</w:t>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Ghi chú</w:t>
            </w:r>
          </w:p>
        </w:tc>
      </w:tr>
      <w:tr>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Truyền tờ khai</w:t>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Tờ khai</w:t>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1,500,000</w:t>
            </w:r>
          </w:p>
        </w:tc>
        <w:tc>
          <w:tcP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hoá đơn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phải có Token làm tờ khai</w:t>
            </w:r>
          </w:p>
        </w:tc>
      </w:tr>
      <w:tr>
        <w:tc>
          <w:tcP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Chứng thư kiểm dịch động vật</w:t>
            </w:r>
          </w:p>
        </w:tc>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590,000</w:t>
            </w:r>
          </w:p>
        </w:tc>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hoá đơn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-Tính theo mặt hàng</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-Giá áp dụng cho hàng Tôm.</w:t>
            </w:r>
          </w:p>
        </w:tc>
      </w:tr>
      <w:tr>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chứng thư kiểm dịch</w:t>
            </w:r>
          </w:p>
        </w:tc>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100,000</w:t>
            </w:r>
          </w:p>
        </w:tc>
        <w:tc>
          <w:tcP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hoá đơn</w:t>
            </w:r>
          </w:p>
        </w:tc>
      </w:tr>
      <w:t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C/O</w:t>
            </w:r>
          </w:p>
        </w:tc>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900,000</w:t>
            </w:r>
          </w:p>
        </w:tc>
        <w:tc>
          <w:tcP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hoá đơn.</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phải có Token làm C/O</w:t>
            </w:r>
          </w:p>
        </w:tc>
      </w:tr>
      <w:tr>
        <w:tc>
          <w:tcP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Handling C/O</w:t>
            </w:r>
          </w:p>
        </w:tc>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100,000</w:t>
            </w:r>
          </w:p>
        </w:tc>
        <w:tc>
          <w:tcP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hoá đơn</w:t>
            </w:r>
          </w:p>
        </w:tc>
      </w:tr>
      <w:tr>
        <w:trPr>
          <w:trHeight w:val="560" w:hRule="atLeast"/>
        </w:trPr>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Terminal Handling</w:t>
            </w:r>
          </w:p>
        </w:tc>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Lô</w:t>
            </w:r>
          </w:p>
        </w:tc>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300,000</w:t>
            </w:r>
          </w:p>
        </w:tc>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hoá đơn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-Làm tờ cân, dán nhãn, thanh lý</w:t>
            </w:r>
          </w:p>
        </w:tc>
      </w:tr>
    </w:tbl>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Biểu Phí Làm Hàng tại CXR:</w:t>
      </w:r>
    </w:p>
    <w:tbl>
      <w:tblPr>
        <w:tblStyle w:val="Table4"/>
        <w:tblW w:w="9398.0" w:type="dxa"/>
        <w:jc w:val="left"/>
        <w:tblInd w:w="0.0" w:type="dxa"/>
        <w:tblLayout w:type="fixed"/>
        <w:tblLook w:val="0400"/>
      </w:tblPr>
      <w:tblGrid>
        <w:gridCol w:w="960"/>
        <w:gridCol w:w="4020"/>
        <w:gridCol w:w="1401"/>
        <w:gridCol w:w="1400"/>
        <w:gridCol w:w="1617"/>
        <w:tblGridChange w:id="0">
          <w:tblGrid>
            <w:gridCol w:w="960"/>
            <w:gridCol w:w="4020"/>
            <w:gridCol w:w="1401"/>
            <w:gridCol w:w="1400"/>
            <w:gridCol w:w="1617"/>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0F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NO.</w:t>
            </w:r>
          </w:p>
        </w:tc>
        <w:tc>
          <w:tcPr>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F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Loại Phí</w:t>
            </w:r>
          </w:p>
        </w:tc>
        <w:tc>
          <w:tcPr>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FEE</w:t>
            </w:r>
          </w:p>
        </w:tc>
        <w:tc>
          <w:tcPr>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F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OTHER</w:t>
            </w:r>
          </w:p>
        </w:tc>
        <w:tc>
          <w:tcPr>
            <w:tcBorders>
              <w:top w:color="000000" w:space="0" w:sz="4" w:val="single"/>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0F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CUSTOM CLEARANCE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1,520,000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1,500,000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3,020,000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PHYTO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3,000,000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3,000,000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HANDLING ( TALON, CARGO STOWAGE….)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1,500,000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1,500,000 </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500,000 </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500,000 </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Trucking SGN-CXR</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USD 0.30/kg</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C">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0E">
      <w:pPr>
        <w:rPr>
          <w:b w:val="1"/>
          <w:sz w:val="24"/>
          <w:szCs w:val="24"/>
        </w:rPr>
      </w:pPr>
      <w:r w:rsidDel="00000000" w:rsidR="00000000" w:rsidRPr="00000000">
        <w:rPr>
          <w:rtl w:val="0"/>
        </w:rPr>
      </w:r>
    </w:p>
    <w:sectPr>
      <w:type w:val="continuous"/>
      <w:pgSz w:h="16839" w:w="11907"/>
      <w:pgMar w:bottom="1440" w:top="1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i w:val="1"/>
        <w:color w:val="00000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800" w:hanging="360"/>
      </w:pPr>
      <w:rPr>
        <w:rFonts w:ascii="Noto Sans Symbols" w:cs="Noto Sans Symbols" w:eastAsia="Noto Sans Symbols" w:hAnsi="Noto Sans Symbols"/>
        <w:b w:val="0"/>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Calibri" w:cs="Calibri" w:eastAsia="Calibri" w:hAnsi="Calibri"/>
        <w:b w:val="0"/>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vietforward.com/autolink.php?id=1&amp;forumid=414&amp;script=showthread" TargetMode="External"/><Relationship Id="rId10" Type="http://schemas.openxmlformats.org/officeDocument/2006/relationships/hyperlink" Target="http://vietforward.com/autolink.php?id=1&amp;forumid=414&amp;script=showthread" TargetMode="External"/><Relationship Id="rId13" Type="http://schemas.openxmlformats.org/officeDocument/2006/relationships/hyperlink" Target="http://vietforward.com/autolink.php?id=1&amp;forumid=414&amp;script=showthread" TargetMode="External"/><Relationship Id="rId12" Type="http://schemas.openxmlformats.org/officeDocument/2006/relationships/hyperlink" Target="http://vietforward.com/autolink.php?id=1&amp;forumid=414&amp;script=showthre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etforward.com/autolink.php?id=1&amp;forumid=414&amp;script=showthread"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vietforward.com/autolink.php?id=1&amp;forumid=414&amp;script=showthread" TargetMode="External"/><Relationship Id="rId8" Type="http://schemas.openxmlformats.org/officeDocument/2006/relationships/hyperlink" Target="http://vietforward.com/autolink.php?id=1&amp;forumid=414&amp;script=show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