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E1F" w:rsidRDefault="003F6B72" w:rsidP="003F6B72">
      <w:pPr>
        <w:pStyle w:val="a3"/>
      </w:pPr>
      <w:r>
        <w:rPr>
          <w:rFonts w:hint="eastAsia"/>
        </w:rPr>
        <w:t>E</w:t>
      </w:r>
      <w:r>
        <w:t>xercise 01</w:t>
      </w:r>
    </w:p>
    <w:p w:rsidR="003F6B72" w:rsidRDefault="003F6B72" w:rsidP="003F6B72"/>
    <w:p w:rsidR="003F6B72" w:rsidRDefault="003F6B72" w:rsidP="003F6B72">
      <w:r>
        <w:t>Our addiction to criticizing others is a huge block to effectively giving feedback.</w:t>
      </w:r>
    </w:p>
    <w:p w:rsidR="003F6B72" w:rsidRDefault="003F6B72" w:rsidP="003F6B72">
      <w:r>
        <w:t>When we criticize, even if we choose our words with care, we are likely to assign others to a specific, potentially harmful, status.</w:t>
      </w:r>
    </w:p>
    <w:p w:rsidR="003F6B72" w:rsidRDefault="003F6B72" w:rsidP="003F6B72">
      <w:r>
        <w:t>We are likely to assign others, for instance, to the status of being “wrong.”</w:t>
      </w:r>
    </w:p>
    <w:p w:rsidR="003F6B72" w:rsidRDefault="003F6B72" w:rsidP="003F6B72">
      <w:r>
        <w:t>No one likes to be labeled “wrong.”</w:t>
      </w:r>
    </w:p>
    <w:p w:rsidR="003F6B72" w:rsidRDefault="003F6B72" w:rsidP="003F6B72">
      <w:r>
        <w:t>Most people get defensive when they are labeled, even when sure they are not “wrong.”</w:t>
      </w:r>
    </w:p>
    <w:p w:rsidR="003F6B72" w:rsidRDefault="003F6B72" w:rsidP="003F6B72">
      <w:r>
        <w:t>And what’s more important, defensive people block messages.</w:t>
      </w:r>
    </w:p>
    <w:p w:rsidR="003F6B72" w:rsidRDefault="003F6B72" w:rsidP="003F6B72">
      <w:r>
        <w:t>Unless you are trying not to be understood, then, criticism is not an effective communication strategy.</w:t>
      </w:r>
    </w:p>
    <w:p w:rsidR="003F6B72" w:rsidRDefault="003F6B72" w:rsidP="003F6B72">
      <w:r>
        <w:t>And it doesn’t help to call it “constructive” either.</w:t>
      </w:r>
    </w:p>
    <w:p w:rsidR="003F6B72" w:rsidRDefault="003F6B72" w:rsidP="003F6B72">
      <w:r>
        <w:t>Saying something like, “I’m telling you this for your own development, your design is all wrong” isn’t going to produce positive results.</w:t>
      </w:r>
    </w:p>
    <w:p w:rsidR="003F6B72" w:rsidRDefault="003F6B72" w:rsidP="003F6B72">
      <w:r>
        <w:t>Criticism is criticism.</w:t>
      </w:r>
    </w:p>
    <w:p w:rsidR="003F6B72" w:rsidRDefault="003F6B72" w:rsidP="003F6B72">
      <w:r>
        <w:t>It blocks understanding.</w:t>
      </w:r>
    </w:p>
    <w:p w:rsidR="003F6B72" w:rsidRDefault="003F6B72" w:rsidP="003F6B72">
      <w:r>
        <w:br w:type="page"/>
      </w:r>
    </w:p>
    <w:p w:rsidR="003F6B72" w:rsidRDefault="003F6B72" w:rsidP="003F6B72">
      <w:pPr>
        <w:pStyle w:val="a3"/>
      </w:pPr>
      <w:r>
        <w:rPr>
          <w:rFonts w:hint="eastAsia"/>
        </w:rPr>
        <w:lastRenderedPageBreak/>
        <w:t>E</w:t>
      </w:r>
      <w:r>
        <w:t>xercise 02</w:t>
      </w:r>
    </w:p>
    <w:p w:rsidR="003F6B72" w:rsidRDefault="003F6B72" w:rsidP="003F6B72"/>
    <w:p w:rsidR="003F6B72" w:rsidRDefault="003F6B72" w:rsidP="003F6B72">
      <w:r>
        <w:t>The competitive arena is, by its very nature, difficult, unpredictable, and uncontrollable.</w:t>
      </w:r>
    </w:p>
    <w:p w:rsidR="003F6B72" w:rsidRDefault="003F6B72" w:rsidP="003F6B72">
      <w:r>
        <w:t>Despite their best efforts, athletes can</w:t>
      </w:r>
      <w:r w:rsidR="00B879E4">
        <w:t xml:space="preserve"> never prepare for every eventuality that may occur in competition or control everything that may influence their performances.</w:t>
      </w:r>
    </w:p>
    <w:p w:rsidR="00B879E4" w:rsidRDefault="00B879E4" w:rsidP="003F6B72">
      <w:r>
        <w:t>Routines offer a structure within which to prepare for performance and the flexibility to adjust to the uncertain nature of competition.</w:t>
      </w:r>
    </w:p>
    <w:p w:rsidR="00B879E4" w:rsidRDefault="00B879E4" w:rsidP="003F6B72">
      <w:r>
        <w:t>Because routines are not inviolate, but rather provide a guide for athletes to follow, they can also be readily altered to fit the demands of a unique or unexpected competitive environment.</w:t>
      </w:r>
    </w:p>
    <w:p w:rsidR="00B879E4" w:rsidRDefault="00B879E4" w:rsidP="003F6B72">
      <w:r>
        <w:t>Unforeseen changes in the competitive setting, such as weather, unexpected opponents, late arrival, insufficient warm-up space, and broken or lost equipment, can have a disturbing and disruptive effect on athletes before a competition.</w:t>
      </w:r>
    </w:p>
    <w:p w:rsidR="00B879E4" w:rsidRDefault="00B879E4" w:rsidP="003F6B72">
      <w:r>
        <w:t>Athletes often perform below expectations because they are unable to respond appropriately to these occurrences or become unsettled mentally (e.g., lose motivation or confidence, get distracted, or experience anxiety).</w:t>
      </w:r>
    </w:p>
    <w:p w:rsidR="00B879E4" w:rsidRDefault="00B879E4" w:rsidP="003F6B72">
      <w:r>
        <w:t>Athletes with well-organized yet flexible routines will be better able to respond positively to these challenges, keep calm, and maintain a high level of performance.</w:t>
      </w:r>
    </w:p>
    <w:p w:rsidR="00B879E4" w:rsidRDefault="00B879E4" w:rsidP="00B879E4">
      <w:r>
        <w:br w:type="page"/>
      </w:r>
    </w:p>
    <w:p w:rsidR="00B879E4" w:rsidRDefault="00B879E4" w:rsidP="00B879E4">
      <w:pPr>
        <w:pStyle w:val="a3"/>
      </w:pPr>
      <w:r>
        <w:rPr>
          <w:rFonts w:hint="eastAsia"/>
        </w:rPr>
        <w:lastRenderedPageBreak/>
        <w:t>E</w:t>
      </w:r>
      <w:r>
        <w:t>xercise 03</w:t>
      </w:r>
    </w:p>
    <w:p w:rsidR="00B879E4" w:rsidRDefault="00B879E4" w:rsidP="00B879E4"/>
    <w:p w:rsidR="00B879E4" w:rsidRDefault="00B879E4" w:rsidP="00B879E4">
      <w:r>
        <w:t>We tend to think of myths as rather silly old stories about the adventures and misadventures of gods, warriors, and demons, invented by primitive people to explain a world they could not understand in our modern, scientific sense.</w:t>
      </w:r>
    </w:p>
    <w:p w:rsidR="00B879E4" w:rsidRDefault="00B879E4" w:rsidP="00B879E4">
      <w:r>
        <w:t>But it is a mistake to dismiss these stories as trivial and old-fashioned, with no more important meaning for humanity.</w:t>
      </w:r>
    </w:p>
    <w:p w:rsidR="00B879E4" w:rsidRDefault="00B879E4" w:rsidP="00B879E4">
      <w:r>
        <w:t>Scholars such as Joseph Campbell and Claude L</w:t>
      </w:r>
      <w:r>
        <w:rPr>
          <w:rFonts w:eastAsiaTheme="minorHAnsi"/>
        </w:rPr>
        <w:t>é</w:t>
      </w:r>
      <w:r>
        <w:t>vi-Strauss have shown that common themes in myths from many diverse cultures speak to us about the universal concerns of all people and about ways of thought</w:t>
      </w:r>
      <w:r w:rsidR="00D4297A">
        <w:t xml:space="preserve"> that all humans share.</w:t>
      </w:r>
    </w:p>
    <w:p w:rsidR="00D4297A" w:rsidRDefault="00D4297A" w:rsidP="00B879E4">
      <w:pPr>
        <w:rPr>
          <w:rFonts w:eastAsiaTheme="minorHAnsi"/>
        </w:rPr>
      </w:pPr>
      <w:r>
        <w:t xml:space="preserve">As we move increasingly toward a unified world </w:t>
      </w:r>
      <w:r>
        <w:rPr>
          <w:rFonts w:eastAsiaTheme="minorHAnsi"/>
        </w:rPr>
        <w:t xml:space="preserve">― a global village, as it has been called </w:t>
      </w:r>
      <w:r>
        <w:rPr>
          <w:rFonts w:eastAsiaTheme="minorHAnsi"/>
        </w:rPr>
        <w:t>―</w:t>
      </w:r>
      <w:r>
        <w:rPr>
          <w:rFonts w:eastAsiaTheme="minorHAnsi"/>
        </w:rPr>
        <w:t xml:space="preserve"> it is important to see how much basic human nature we all share/</w:t>
      </w:r>
    </w:p>
    <w:p w:rsidR="00D4297A" w:rsidRDefault="00D4297A" w:rsidP="00B879E4">
      <w:r>
        <w:t>The systematic study of mythology reveals important points about the human psyche, about universal human motivations, fears and thought patterns.</w:t>
      </w:r>
    </w:p>
    <w:p w:rsidR="00D4297A" w:rsidRDefault="00D4297A" w:rsidP="00D4297A">
      <w:r>
        <w:br w:type="page"/>
      </w:r>
    </w:p>
    <w:p w:rsidR="00D4297A" w:rsidRDefault="00D4297A" w:rsidP="00D4297A">
      <w:pPr>
        <w:pStyle w:val="a3"/>
      </w:pPr>
      <w:r>
        <w:lastRenderedPageBreak/>
        <w:t>Exercise 04</w:t>
      </w:r>
    </w:p>
    <w:p w:rsidR="00D4297A" w:rsidRDefault="00D4297A" w:rsidP="00D4297A"/>
    <w:p w:rsidR="00D4297A" w:rsidRDefault="00D4297A" w:rsidP="00D4297A">
      <w:r>
        <w:t>When we think of medieval Europe,</w:t>
      </w:r>
      <w:r>
        <w:rPr>
          <w:rFonts w:hint="eastAsia"/>
        </w:rPr>
        <w:t xml:space="preserve"> </w:t>
      </w:r>
      <w:r>
        <w:t>there is a tendency to think primarily in terms of what is visibly today</w:t>
      </w:r>
      <w:r w:rsidR="009A34D4">
        <w:t>: the buildings and cathedrals, the literature and the scholastic philosophy.</w:t>
      </w:r>
    </w:p>
    <w:p w:rsidR="009A34D4" w:rsidRDefault="009A34D4" w:rsidP="00D4297A">
      <w:r>
        <w:t>Yet what is of equal importance, particularly from the standpoint of the rise of modern science, is the fact that medieval culture was a mechanically sophisticated culture, even if little remains today of their machines.</w:t>
      </w:r>
    </w:p>
    <w:p w:rsidR="009A34D4" w:rsidRDefault="009A34D4" w:rsidP="00D4297A">
      <w:r>
        <w:t>For example, Albertus Magnus, the teacher of Aquinas, is rumored to have had a robot in his laboratory that could raise a hand and give a greeting.</w:t>
      </w:r>
    </w:p>
    <w:p w:rsidR="009A34D4" w:rsidRDefault="009A34D4" w:rsidP="00D4297A">
      <w:r>
        <w:t>The story is no doubt apocryphal, but there was in any case a great interest in machines, even if science itself was primitive and qualitative.</w:t>
      </w:r>
    </w:p>
    <w:p w:rsidR="009A34D4" w:rsidRDefault="009A34D4" w:rsidP="00D4297A">
      <w:r>
        <w:t>What is clear is that the spread of mechanical clock technology was underway by the beginning of the fourteenth century.</w:t>
      </w:r>
    </w:p>
    <w:p w:rsidR="009A34D4" w:rsidRPr="00D4297A" w:rsidRDefault="009A34D4" w:rsidP="00D4297A">
      <w:pPr>
        <w:rPr>
          <w:rFonts w:hint="eastAsia"/>
        </w:rPr>
      </w:pPr>
      <w:r>
        <w:t>It is also clear that there was a multiplicity of machines at this time with clockwork mechanisms, ranging from monastic alarms, musical machines, and astronomical simulators to striking clocks.</w:t>
      </w:r>
      <w:bookmarkStart w:id="0" w:name="_GoBack"/>
      <w:bookmarkEnd w:id="0"/>
    </w:p>
    <w:sectPr w:rsidR="009A34D4" w:rsidRPr="00D429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72"/>
    <w:rsid w:val="003F6B72"/>
    <w:rsid w:val="009A34D4"/>
    <w:rsid w:val="00AB35C9"/>
    <w:rsid w:val="00AD7E1F"/>
    <w:rsid w:val="00B879E4"/>
    <w:rsid w:val="00D4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4510"/>
  <w15:chartTrackingRefBased/>
  <w15:docId w15:val="{BA4BCAFD-D7A9-4BA5-892C-E3545BFB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297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6B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F6B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D4297A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D4297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1</cp:revision>
  <dcterms:created xsi:type="dcterms:W3CDTF">2021-04-20T01:32:00Z</dcterms:created>
  <dcterms:modified xsi:type="dcterms:W3CDTF">2021-04-20T02:36:00Z</dcterms:modified>
</cp:coreProperties>
</file>