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footer8.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D7015" w14:textId="3F6CEC2F" w:rsidR="004E49C8" w:rsidRDefault="004E49C8" w:rsidP="000F25DE">
      <w:pPr>
        <w:spacing w:after="30" w:line="360" w:lineRule="auto"/>
        <w:jc w:val="center"/>
        <w:rPr>
          <w:rFonts w:ascii="Times New Roman" w:hAnsi="Times New Roman" w:cs="Times New Roman"/>
          <w:sz w:val="24"/>
          <w:szCs w:val="24"/>
        </w:rPr>
      </w:pPr>
      <w:r w:rsidRPr="004E49C8">
        <w:rPr>
          <w:rFonts w:ascii="Times New Roman" w:hAnsi="Times New Roman" w:cs="Times New Roman"/>
          <w:sz w:val="24"/>
          <w:szCs w:val="24"/>
        </w:rPr>
        <w:t>A PROJECT ON</w:t>
      </w:r>
    </w:p>
    <w:p w14:paraId="152695F3" w14:textId="77777777" w:rsidR="004E49C8" w:rsidRPr="004E49C8" w:rsidRDefault="004E49C8" w:rsidP="000F25DE">
      <w:pPr>
        <w:spacing w:after="30" w:line="360" w:lineRule="auto"/>
        <w:jc w:val="center"/>
        <w:rPr>
          <w:rFonts w:ascii="Times New Roman" w:hAnsi="Times New Roman" w:cs="Times New Roman"/>
          <w:sz w:val="24"/>
          <w:szCs w:val="24"/>
        </w:rPr>
      </w:pPr>
    </w:p>
    <w:p w14:paraId="58F90D55" w14:textId="7808E170" w:rsidR="006D13F8" w:rsidRPr="004E49C8" w:rsidRDefault="006D13F8" w:rsidP="000F25DE">
      <w:pPr>
        <w:spacing w:after="30" w:line="360" w:lineRule="auto"/>
        <w:jc w:val="center"/>
        <w:rPr>
          <w:rFonts w:ascii="Times New Roman" w:hAnsi="Times New Roman" w:cs="Times New Roman"/>
          <w:b/>
          <w:bCs/>
          <w:sz w:val="28"/>
          <w:szCs w:val="28"/>
        </w:rPr>
      </w:pPr>
      <w:r w:rsidRPr="004E49C8">
        <w:rPr>
          <w:rFonts w:ascii="Times New Roman" w:hAnsi="Times New Roman" w:cs="Times New Roman"/>
          <w:b/>
          <w:bCs/>
          <w:sz w:val="28"/>
          <w:szCs w:val="28"/>
        </w:rPr>
        <w:t>EFFECTIVENESS OF GRADED ACTIVITY-BASED PHYSIOTHERAPY IN IMPROVING FUNCTIONAL ACTIVITY IN WOMEN WITH PELVIC GIRDLE PAIN</w:t>
      </w:r>
    </w:p>
    <w:p w14:paraId="4D02A241" w14:textId="50ADAC4D" w:rsidR="006B7F35" w:rsidRDefault="006B7F35" w:rsidP="000F25DE">
      <w:pPr>
        <w:spacing w:after="30" w:line="480" w:lineRule="auto"/>
        <w:jc w:val="center"/>
        <w:rPr>
          <w:rFonts w:ascii="Times New Roman" w:hAnsi="Times New Roman" w:cs="Times New Roman"/>
          <w:sz w:val="24"/>
          <w:szCs w:val="24"/>
        </w:rPr>
      </w:pPr>
    </w:p>
    <w:p w14:paraId="1740B808" w14:textId="785985FA" w:rsidR="006D13F8" w:rsidRDefault="004E49C8" w:rsidP="000F25DE">
      <w:pPr>
        <w:spacing w:after="30" w:line="480" w:lineRule="auto"/>
        <w:jc w:val="center"/>
        <w:rPr>
          <w:rFonts w:ascii="Times New Roman" w:hAnsi="Times New Roman" w:cs="Times New Roman"/>
          <w:sz w:val="24"/>
          <w:szCs w:val="24"/>
        </w:rPr>
      </w:pPr>
      <w:r>
        <w:rPr>
          <w:rFonts w:ascii="Times New Roman" w:hAnsi="Times New Roman" w:cs="Times New Roman"/>
          <w:sz w:val="24"/>
          <w:szCs w:val="24"/>
        </w:rPr>
        <w:t>submitted to</w:t>
      </w:r>
    </w:p>
    <w:p w14:paraId="50FD26E2" w14:textId="1D75CEFE" w:rsidR="006D13F8" w:rsidRDefault="004E49C8" w:rsidP="000F25DE">
      <w:pPr>
        <w:spacing w:after="30" w:line="480" w:lineRule="auto"/>
        <w:jc w:val="center"/>
        <w:rPr>
          <w:rFonts w:ascii="Times New Roman" w:hAnsi="Times New Roman" w:cs="Times New Roman"/>
          <w:sz w:val="24"/>
          <w:szCs w:val="24"/>
        </w:rPr>
      </w:pPr>
      <w:r>
        <w:rPr>
          <w:rFonts w:ascii="Times New Roman" w:hAnsi="Times New Roman" w:cs="Times New Roman"/>
          <w:sz w:val="24"/>
          <w:szCs w:val="24"/>
        </w:rPr>
        <w:t xml:space="preserve">Dr. N.T.R University of Health Sciences, </w:t>
      </w:r>
      <w:r w:rsidR="007F1A64">
        <w:rPr>
          <w:rFonts w:ascii="Times New Roman" w:hAnsi="Times New Roman" w:cs="Times New Roman"/>
          <w:sz w:val="24"/>
          <w:szCs w:val="24"/>
        </w:rPr>
        <w:t>Vijayawada</w:t>
      </w:r>
      <w:r>
        <w:rPr>
          <w:rFonts w:ascii="Times New Roman" w:hAnsi="Times New Roman" w:cs="Times New Roman"/>
          <w:sz w:val="24"/>
          <w:szCs w:val="24"/>
        </w:rPr>
        <w:t xml:space="preserve"> towards the</w:t>
      </w:r>
    </w:p>
    <w:p w14:paraId="43F8741F" w14:textId="4B92B3D3" w:rsidR="006D13F8" w:rsidRDefault="004E49C8" w:rsidP="000F25DE">
      <w:pPr>
        <w:spacing w:after="30" w:line="480" w:lineRule="auto"/>
        <w:jc w:val="center"/>
        <w:rPr>
          <w:rFonts w:ascii="Times New Roman" w:hAnsi="Times New Roman" w:cs="Times New Roman"/>
          <w:sz w:val="24"/>
          <w:szCs w:val="24"/>
        </w:rPr>
      </w:pPr>
      <w:r>
        <w:rPr>
          <w:rFonts w:ascii="Times New Roman" w:hAnsi="Times New Roman" w:cs="Times New Roman"/>
          <w:sz w:val="24"/>
          <w:szCs w:val="24"/>
        </w:rPr>
        <w:t>partial fulfilment of the degree</w:t>
      </w:r>
    </w:p>
    <w:p w14:paraId="630AF673" w14:textId="77777777" w:rsidR="006D13F8" w:rsidRDefault="006D13F8" w:rsidP="000F25DE">
      <w:pPr>
        <w:spacing w:after="30" w:line="480" w:lineRule="auto"/>
        <w:jc w:val="center"/>
        <w:rPr>
          <w:rFonts w:ascii="Times New Roman" w:hAnsi="Times New Roman" w:cs="Times New Roman"/>
          <w:sz w:val="24"/>
          <w:szCs w:val="24"/>
        </w:rPr>
      </w:pPr>
    </w:p>
    <w:p w14:paraId="58506334" w14:textId="56097F6A" w:rsidR="004E49C8" w:rsidRPr="004E49C8" w:rsidRDefault="004E49C8" w:rsidP="000F25DE">
      <w:pPr>
        <w:spacing w:after="30" w:line="480" w:lineRule="auto"/>
        <w:jc w:val="center"/>
        <w:rPr>
          <w:rFonts w:ascii="Times New Roman" w:hAnsi="Times New Roman" w:cs="Times New Roman"/>
          <w:b/>
          <w:bCs/>
          <w:sz w:val="24"/>
          <w:szCs w:val="24"/>
        </w:rPr>
      </w:pPr>
      <w:r>
        <w:rPr>
          <w:rFonts w:ascii="Times New Roman" w:hAnsi="Times New Roman" w:cs="Times New Roman"/>
          <w:b/>
          <w:bCs/>
          <w:sz w:val="24"/>
          <w:szCs w:val="24"/>
        </w:rPr>
        <w:t>BACHELOR OF PHYSIOTHERAPY</w:t>
      </w:r>
    </w:p>
    <w:p w14:paraId="534F1037" w14:textId="4569F693" w:rsidR="006D13F8" w:rsidRPr="004E49C8" w:rsidRDefault="004E49C8" w:rsidP="000F25DE">
      <w:pPr>
        <w:spacing w:after="30" w:line="480" w:lineRule="auto"/>
        <w:jc w:val="center"/>
        <w:rPr>
          <w:rFonts w:ascii="Times New Roman" w:hAnsi="Times New Roman" w:cs="Times New Roman"/>
          <w:b/>
          <w:bCs/>
          <w:sz w:val="24"/>
          <w:szCs w:val="24"/>
        </w:rPr>
      </w:pPr>
      <w:r w:rsidRPr="004E49C8">
        <w:rPr>
          <w:rFonts w:ascii="Times New Roman" w:hAnsi="Times New Roman" w:cs="Times New Roman"/>
          <w:b/>
          <w:bCs/>
          <w:sz w:val="24"/>
          <w:szCs w:val="24"/>
        </w:rPr>
        <w:t>BY</w:t>
      </w:r>
    </w:p>
    <w:p w14:paraId="15E1AA5E" w14:textId="0D2542EB" w:rsidR="006D13F8" w:rsidRDefault="004E49C8" w:rsidP="000F25DE">
      <w:pPr>
        <w:spacing w:after="30" w:line="480" w:lineRule="auto"/>
        <w:jc w:val="center"/>
        <w:rPr>
          <w:rFonts w:ascii="Times New Roman" w:hAnsi="Times New Roman" w:cs="Times New Roman"/>
          <w:b/>
          <w:bCs/>
          <w:sz w:val="24"/>
          <w:szCs w:val="24"/>
        </w:rPr>
      </w:pPr>
      <w:r>
        <w:rPr>
          <w:rFonts w:ascii="Times New Roman" w:hAnsi="Times New Roman" w:cs="Times New Roman"/>
          <w:b/>
          <w:bCs/>
          <w:sz w:val="24"/>
          <w:szCs w:val="24"/>
        </w:rPr>
        <w:t>TOTTANAPUDI MONIKA LAKSHMI</w:t>
      </w:r>
    </w:p>
    <w:p w14:paraId="05834625" w14:textId="77777777" w:rsidR="000F25DE" w:rsidRDefault="006B7F35" w:rsidP="000F25DE">
      <w:pPr>
        <w:spacing w:after="30" w:line="480" w:lineRule="auto"/>
        <w:jc w:val="center"/>
        <w:rPr>
          <w:rFonts w:ascii="Times New Roman" w:hAnsi="Times New Roman" w:cs="Times New Roman"/>
          <w:b/>
          <w:bCs/>
          <w:sz w:val="24"/>
          <w:szCs w:val="24"/>
        </w:rPr>
      </w:pPr>
      <w:r>
        <w:rPr>
          <w:rFonts w:ascii="Times New Roman" w:hAnsi="Times New Roman" w:cs="Times New Roman"/>
          <w:b/>
          <w:bCs/>
          <w:sz w:val="24"/>
          <w:szCs w:val="24"/>
        </w:rPr>
        <w:t>REG.NO. 22P101009043</w:t>
      </w:r>
    </w:p>
    <w:p w14:paraId="0EB2205A" w14:textId="79A9E356" w:rsidR="006D13F8" w:rsidRPr="000F25DE" w:rsidRDefault="006B7F35" w:rsidP="000F25DE">
      <w:pPr>
        <w:spacing w:after="30" w:line="480" w:lineRule="auto"/>
        <w:jc w:val="center"/>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163B5506" wp14:editId="4190B2BB">
            <wp:extent cx="2331706" cy="2071396"/>
            <wp:effectExtent l="0" t="0" r="0" b="5080"/>
            <wp:docPr id="814713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13709" name="Picture 814713709"/>
                    <pic:cNvPicPr/>
                  </pic:nvPicPr>
                  <pic:blipFill>
                    <a:blip r:embed="rId8">
                      <a:extLst>
                        <a:ext uri="{28A0092B-C50C-407E-A947-70E740481C1C}">
                          <a14:useLocalDpi xmlns:a14="http://schemas.microsoft.com/office/drawing/2010/main" val="0"/>
                        </a:ext>
                      </a:extLst>
                    </a:blip>
                    <a:stretch>
                      <a:fillRect/>
                    </a:stretch>
                  </pic:blipFill>
                  <pic:spPr>
                    <a:xfrm>
                      <a:off x="0" y="0"/>
                      <a:ext cx="2358573" cy="2095264"/>
                    </a:xfrm>
                    <a:prstGeom prst="rect">
                      <a:avLst/>
                    </a:prstGeom>
                  </pic:spPr>
                </pic:pic>
              </a:graphicData>
            </a:graphic>
          </wp:inline>
        </w:drawing>
      </w:r>
    </w:p>
    <w:p w14:paraId="0309559C" w14:textId="5B0541BF" w:rsidR="006B7F35" w:rsidRPr="006B7F35" w:rsidRDefault="006B7F35" w:rsidP="000F25DE">
      <w:pPr>
        <w:spacing w:after="30" w:line="480" w:lineRule="auto"/>
        <w:jc w:val="center"/>
        <w:rPr>
          <w:rFonts w:ascii="Times New Roman" w:hAnsi="Times New Roman" w:cs="Times New Roman"/>
          <w:b/>
          <w:bCs/>
          <w:sz w:val="24"/>
          <w:szCs w:val="24"/>
        </w:rPr>
      </w:pPr>
      <w:r w:rsidRPr="006B7F35">
        <w:rPr>
          <w:rFonts w:ascii="Times New Roman" w:hAnsi="Times New Roman" w:cs="Times New Roman"/>
          <w:b/>
          <w:bCs/>
          <w:sz w:val="24"/>
          <w:szCs w:val="24"/>
        </w:rPr>
        <w:t>VISAKHA ACADEMY OF PHYSIOMEDICAL SCIENCES</w:t>
      </w:r>
    </w:p>
    <w:p w14:paraId="32FB216B" w14:textId="78FFD7D1" w:rsidR="006B7F35" w:rsidRPr="006B7F35" w:rsidRDefault="006B7F35" w:rsidP="000F25DE">
      <w:pPr>
        <w:spacing w:after="30" w:line="480" w:lineRule="auto"/>
        <w:jc w:val="center"/>
        <w:rPr>
          <w:rFonts w:ascii="Times New Roman" w:hAnsi="Times New Roman" w:cs="Times New Roman"/>
          <w:b/>
          <w:bCs/>
          <w:sz w:val="24"/>
          <w:szCs w:val="24"/>
        </w:rPr>
      </w:pPr>
      <w:r w:rsidRPr="006B7F35">
        <w:rPr>
          <w:rFonts w:ascii="Times New Roman" w:hAnsi="Times New Roman" w:cs="Times New Roman"/>
          <w:b/>
          <w:bCs/>
          <w:sz w:val="24"/>
          <w:szCs w:val="24"/>
        </w:rPr>
        <w:t>COLLEGE OF PHYSIOTHERAPY</w:t>
      </w:r>
    </w:p>
    <w:p w14:paraId="3CA214A5" w14:textId="77777777" w:rsidR="006B7F35" w:rsidRPr="006B7F35" w:rsidRDefault="006B7F35" w:rsidP="000F25DE">
      <w:pPr>
        <w:spacing w:after="30" w:line="480" w:lineRule="auto"/>
        <w:jc w:val="center"/>
        <w:rPr>
          <w:rFonts w:ascii="Times New Roman" w:hAnsi="Times New Roman" w:cs="Times New Roman"/>
          <w:b/>
          <w:bCs/>
          <w:sz w:val="24"/>
          <w:szCs w:val="24"/>
        </w:rPr>
      </w:pPr>
    </w:p>
    <w:p w14:paraId="490A4554" w14:textId="578578AB" w:rsidR="006B7F35" w:rsidRPr="006B7F35" w:rsidRDefault="006B7F35" w:rsidP="000F25DE">
      <w:pPr>
        <w:spacing w:after="30" w:line="480" w:lineRule="auto"/>
        <w:jc w:val="center"/>
        <w:rPr>
          <w:rFonts w:ascii="Times New Roman" w:hAnsi="Times New Roman" w:cs="Times New Roman"/>
          <w:b/>
          <w:bCs/>
          <w:sz w:val="24"/>
          <w:szCs w:val="24"/>
        </w:rPr>
      </w:pPr>
      <w:proofErr w:type="spellStart"/>
      <w:r w:rsidRPr="006B7F35">
        <w:rPr>
          <w:rFonts w:ascii="Times New Roman" w:hAnsi="Times New Roman" w:cs="Times New Roman"/>
          <w:b/>
          <w:bCs/>
          <w:sz w:val="24"/>
          <w:szCs w:val="24"/>
        </w:rPr>
        <w:t>Bakkanapalem</w:t>
      </w:r>
      <w:proofErr w:type="spellEnd"/>
      <w:r w:rsidRPr="006B7F35">
        <w:rPr>
          <w:rFonts w:ascii="Times New Roman" w:hAnsi="Times New Roman" w:cs="Times New Roman"/>
          <w:b/>
          <w:bCs/>
          <w:sz w:val="24"/>
          <w:szCs w:val="24"/>
        </w:rPr>
        <w:t>, Madhurawada, Visakhapatnam</w:t>
      </w:r>
    </w:p>
    <w:p w14:paraId="45300731" w14:textId="06836A36" w:rsidR="006D13F8" w:rsidRDefault="006B7F35" w:rsidP="000F25DE">
      <w:pPr>
        <w:spacing w:after="30" w:line="480" w:lineRule="auto"/>
        <w:jc w:val="center"/>
        <w:rPr>
          <w:rFonts w:ascii="Times New Roman" w:hAnsi="Times New Roman" w:cs="Times New Roman"/>
          <w:sz w:val="24"/>
          <w:szCs w:val="24"/>
        </w:rPr>
      </w:pPr>
      <w:r w:rsidRPr="006B7F35">
        <w:rPr>
          <w:rFonts w:ascii="Times New Roman" w:hAnsi="Times New Roman" w:cs="Times New Roman"/>
          <w:b/>
          <w:bCs/>
          <w:sz w:val="24"/>
          <w:szCs w:val="24"/>
        </w:rPr>
        <w:t>2022-2027</w:t>
      </w:r>
    </w:p>
    <w:p w14:paraId="58E8FE60" w14:textId="3E8ED016" w:rsidR="00FC4270" w:rsidRPr="00FC4270" w:rsidRDefault="00FC4270" w:rsidP="00DA6129">
      <w:pPr>
        <w:spacing w:after="30" w:line="480" w:lineRule="auto"/>
        <w:jc w:val="both"/>
        <w:rPr>
          <w:rFonts w:ascii="Times New Roman" w:hAnsi="Times New Roman" w:cs="Times New Roman"/>
          <w:sz w:val="24"/>
          <w:szCs w:val="24"/>
          <w:u w:val="single"/>
        </w:rPr>
      </w:pPr>
      <w:r>
        <w:rPr>
          <w:rFonts w:ascii="Times New Roman" w:hAnsi="Times New Roman" w:cs="Times New Roman"/>
          <w:b/>
          <w:bCs/>
          <w:sz w:val="32"/>
          <w:szCs w:val="32"/>
        </w:rPr>
        <w:lastRenderedPageBreak/>
        <w:t xml:space="preserve">                              </w:t>
      </w:r>
      <w:r w:rsidRPr="00FC4270">
        <w:rPr>
          <w:rFonts w:ascii="Times New Roman" w:hAnsi="Times New Roman" w:cs="Times New Roman"/>
          <w:b/>
          <w:bCs/>
          <w:sz w:val="32"/>
          <w:szCs w:val="32"/>
          <w:u w:val="single"/>
        </w:rPr>
        <w:t>ACKNOWLEDGEMENT</w:t>
      </w:r>
      <w:r w:rsidRPr="00FC4270">
        <w:rPr>
          <w:rFonts w:ascii="Times New Roman" w:hAnsi="Times New Roman" w:cs="Times New Roman"/>
          <w:sz w:val="24"/>
          <w:szCs w:val="24"/>
          <w:u w:val="single"/>
        </w:rPr>
        <w:t xml:space="preserve"> </w:t>
      </w:r>
    </w:p>
    <w:p w14:paraId="11DDADB4" w14:textId="77777777" w:rsidR="00FC4270" w:rsidRDefault="00FC4270" w:rsidP="00DA6129">
      <w:pPr>
        <w:spacing w:after="30" w:line="480" w:lineRule="auto"/>
        <w:jc w:val="both"/>
        <w:rPr>
          <w:rFonts w:ascii="Times New Roman" w:hAnsi="Times New Roman" w:cs="Times New Roman"/>
          <w:sz w:val="24"/>
          <w:szCs w:val="24"/>
        </w:rPr>
      </w:pPr>
    </w:p>
    <w:p w14:paraId="1ED1483A" w14:textId="77777777" w:rsidR="00FC4270" w:rsidRDefault="00FC4270" w:rsidP="00DA6129">
      <w:pPr>
        <w:spacing w:after="30" w:line="480" w:lineRule="auto"/>
        <w:jc w:val="both"/>
        <w:rPr>
          <w:rFonts w:ascii="Times New Roman" w:hAnsi="Times New Roman" w:cs="Times New Roman"/>
          <w:sz w:val="24"/>
          <w:szCs w:val="24"/>
        </w:rPr>
      </w:pPr>
      <w:r w:rsidRPr="00FC4270">
        <w:rPr>
          <w:rFonts w:ascii="Times New Roman" w:hAnsi="Times New Roman" w:cs="Times New Roman"/>
          <w:sz w:val="24"/>
          <w:szCs w:val="24"/>
        </w:rPr>
        <w:t xml:space="preserve">I am gratefully indebted to the late </w:t>
      </w:r>
      <w:r w:rsidRPr="00FC4270">
        <w:rPr>
          <w:rFonts w:ascii="Times New Roman" w:hAnsi="Times New Roman" w:cs="Times New Roman"/>
          <w:b/>
          <w:bCs/>
          <w:sz w:val="24"/>
          <w:szCs w:val="24"/>
        </w:rPr>
        <w:t>Professor Dr. K.S.R.N.V. Subba Rao Sir, Founder and Chairman of VAPMS Charitable Trust,</w:t>
      </w:r>
      <w:r w:rsidRPr="00FC4270">
        <w:rPr>
          <w:rFonts w:ascii="Times New Roman" w:hAnsi="Times New Roman" w:cs="Times New Roman"/>
          <w:sz w:val="24"/>
          <w:szCs w:val="24"/>
        </w:rPr>
        <w:t xml:space="preserve"> for giving me an opportunity to upgrade my academic career.  </w:t>
      </w:r>
    </w:p>
    <w:p w14:paraId="0F7A25E8" w14:textId="261F7727" w:rsidR="00FC4270" w:rsidRDefault="00FC4270" w:rsidP="00DA6129">
      <w:pPr>
        <w:spacing w:after="30" w:line="480" w:lineRule="auto"/>
        <w:jc w:val="both"/>
        <w:rPr>
          <w:rFonts w:ascii="Times New Roman" w:hAnsi="Times New Roman" w:cs="Times New Roman"/>
          <w:sz w:val="24"/>
          <w:szCs w:val="24"/>
        </w:rPr>
      </w:pPr>
      <w:r w:rsidRPr="00FC4270">
        <w:rPr>
          <w:rFonts w:ascii="Times New Roman" w:hAnsi="Times New Roman" w:cs="Times New Roman"/>
          <w:sz w:val="24"/>
          <w:szCs w:val="24"/>
        </w:rPr>
        <w:t xml:space="preserve">I am very thankful to </w:t>
      </w:r>
      <w:r w:rsidRPr="00FC4270">
        <w:rPr>
          <w:rFonts w:ascii="Times New Roman" w:hAnsi="Times New Roman" w:cs="Times New Roman"/>
          <w:b/>
          <w:bCs/>
          <w:sz w:val="24"/>
          <w:szCs w:val="24"/>
        </w:rPr>
        <w:t xml:space="preserve">Sri K.V. Ramesh </w:t>
      </w:r>
      <w:r>
        <w:rPr>
          <w:rFonts w:ascii="Times New Roman" w:hAnsi="Times New Roman" w:cs="Times New Roman"/>
          <w:b/>
          <w:bCs/>
          <w:sz w:val="24"/>
          <w:szCs w:val="24"/>
        </w:rPr>
        <w:t>S</w:t>
      </w:r>
      <w:r w:rsidRPr="00FC4270">
        <w:rPr>
          <w:rFonts w:ascii="Times New Roman" w:hAnsi="Times New Roman" w:cs="Times New Roman"/>
          <w:b/>
          <w:bCs/>
          <w:sz w:val="24"/>
          <w:szCs w:val="24"/>
        </w:rPr>
        <w:t>ir Secretary and Treasurer of VAPMS college of physiotherapy</w:t>
      </w:r>
      <w:r w:rsidRPr="00FC4270">
        <w:rPr>
          <w:rFonts w:ascii="Times New Roman" w:hAnsi="Times New Roman" w:cs="Times New Roman"/>
          <w:sz w:val="24"/>
          <w:szCs w:val="24"/>
        </w:rPr>
        <w:t xml:space="preserve"> for providing opportunities for the study.  </w:t>
      </w:r>
    </w:p>
    <w:p w14:paraId="2B127D18" w14:textId="5E94E3E9" w:rsidR="007F1A64" w:rsidRDefault="00FC4270" w:rsidP="007F1A64">
      <w:pPr>
        <w:spacing w:after="30" w:line="480" w:lineRule="auto"/>
        <w:jc w:val="both"/>
        <w:rPr>
          <w:rFonts w:ascii="Times New Roman" w:hAnsi="Times New Roman" w:cs="Times New Roman"/>
          <w:sz w:val="24"/>
          <w:szCs w:val="24"/>
        </w:rPr>
      </w:pPr>
      <w:r w:rsidRPr="00FC4270">
        <w:rPr>
          <w:rFonts w:ascii="Times New Roman" w:hAnsi="Times New Roman" w:cs="Times New Roman"/>
          <w:sz w:val="24"/>
          <w:szCs w:val="24"/>
        </w:rPr>
        <w:t xml:space="preserve">It is my duty to express my gratitude and respect to the </w:t>
      </w:r>
      <w:r w:rsidRPr="00FC4270">
        <w:rPr>
          <w:rFonts w:ascii="Times New Roman" w:hAnsi="Times New Roman" w:cs="Times New Roman"/>
          <w:b/>
          <w:bCs/>
          <w:sz w:val="24"/>
          <w:szCs w:val="24"/>
        </w:rPr>
        <w:t xml:space="preserve">Principal Dr. M. Rajani </w:t>
      </w:r>
      <w:proofErr w:type="spellStart"/>
      <w:r w:rsidRPr="00FC4270">
        <w:rPr>
          <w:rFonts w:ascii="Times New Roman" w:hAnsi="Times New Roman" w:cs="Times New Roman"/>
          <w:b/>
          <w:bCs/>
          <w:sz w:val="24"/>
          <w:szCs w:val="24"/>
        </w:rPr>
        <w:t>Cartor</w:t>
      </w:r>
      <w:proofErr w:type="spellEnd"/>
      <w:r w:rsidRPr="00FC4270">
        <w:rPr>
          <w:rFonts w:ascii="Times New Roman" w:hAnsi="Times New Roman" w:cs="Times New Roman"/>
          <w:b/>
          <w:bCs/>
          <w:sz w:val="24"/>
          <w:szCs w:val="24"/>
        </w:rPr>
        <w:t xml:space="preserve"> Sir, M.P.T Orthopaedics,</w:t>
      </w:r>
      <w:r w:rsidRPr="00FC4270">
        <w:rPr>
          <w:rFonts w:ascii="Times New Roman" w:hAnsi="Times New Roman" w:cs="Times New Roman"/>
          <w:sz w:val="24"/>
          <w:szCs w:val="24"/>
        </w:rPr>
        <w:t xml:space="preserve"> for his stable guidance and constant encouragement throughout the course of the study. </w:t>
      </w:r>
    </w:p>
    <w:p w14:paraId="4DBB2C78" w14:textId="42512153" w:rsidR="00FC4270" w:rsidRDefault="00FC4270" w:rsidP="00DA6129">
      <w:pPr>
        <w:spacing w:after="30" w:line="480" w:lineRule="auto"/>
        <w:jc w:val="both"/>
        <w:rPr>
          <w:rFonts w:ascii="Times New Roman" w:hAnsi="Times New Roman" w:cs="Times New Roman"/>
          <w:sz w:val="24"/>
          <w:szCs w:val="24"/>
        </w:rPr>
      </w:pPr>
      <w:r w:rsidRPr="00FC4270">
        <w:rPr>
          <w:rFonts w:ascii="Times New Roman" w:hAnsi="Times New Roman" w:cs="Times New Roman"/>
          <w:sz w:val="24"/>
          <w:szCs w:val="24"/>
        </w:rPr>
        <w:t xml:space="preserve">I would like to express my deep sense of gratitude to my project guide </w:t>
      </w:r>
      <w:r w:rsidRPr="00FC4270">
        <w:rPr>
          <w:rFonts w:ascii="Times New Roman" w:hAnsi="Times New Roman" w:cs="Times New Roman"/>
          <w:b/>
          <w:bCs/>
          <w:sz w:val="24"/>
          <w:szCs w:val="24"/>
        </w:rPr>
        <w:t>Dr. V. Manikanta</w:t>
      </w:r>
      <w:r w:rsidR="000F25DE">
        <w:rPr>
          <w:rFonts w:ascii="Times New Roman" w:hAnsi="Times New Roman" w:cs="Times New Roman"/>
          <w:b/>
          <w:bCs/>
          <w:sz w:val="24"/>
          <w:szCs w:val="24"/>
        </w:rPr>
        <w:t xml:space="preserve"> Patnaik</w:t>
      </w:r>
      <w:r w:rsidRPr="00FC4270">
        <w:rPr>
          <w:rFonts w:ascii="Times New Roman" w:hAnsi="Times New Roman" w:cs="Times New Roman"/>
          <w:b/>
          <w:bCs/>
          <w:sz w:val="24"/>
          <w:szCs w:val="24"/>
        </w:rPr>
        <w:t xml:space="preserve"> Sir, M</w:t>
      </w:r>
      <w:r>
        <w:rPr>
          <w:rFonts w:ascii="Times New Roman" w:hAnsi="Times New Roman" w:cs="Times New Roman"/>
          <w:b/>
          <w:bCs/>
          <w:sz w:val="24"/>
          <w:szCs w:val="24"/>
        </w:rPr>
        <w:t>.</w:t>
      </w:r>
      <w:r w:rsidRPr="00FC4270">
        <w:rPr>
          <w:rFonts w:ascii="Times New Roman" w:hAnsi="Times New Roman" w:cs="Times New Roman"/>
          <w:b/>
          <w:bCs/>
          <w:sz w:val="24"/>
          <w:szCs w:val="24"/>
        </w:rPr>
        <w:t>P</w:t>
      </w:r>
      <w:r>
        <w:rPr>
          <w:rFonts w:ascii="Times New Roman" w:hAnsi="Times New Roman" w:cs="Times New Roman"/>
          <w:b/>
          <w:bCs/>
          <w:sz w:val="24"/>
          <w:szCs w:val="24"/>
        </w:rPr>
        <w:t>.</w:t>
      </w:r>
      <w:r w:rsidRPr="00FC4270">
        <w:rPr>
          <w:rFonts w:ascii="Times New Roman" w:hAnsi="Times New Roman" w:cs="Times New Roman"/>
          <w:b/>
          <w:bCs/>
          <w:sz w:val="24"/>
          <w:szCs w:val="24"/>
        </w:rPr>
        <w:t>T Cardiovascular and Pulmonar</w:t>
      </w:r>
      <w:r>
        <w:rPr>
          <w:rFonts w:ascii="Times New Roman" w:hAnsi="Times New Roman" w:cs="Times New Roman"/>
          <w:b/>
          <w:bCs/>
          <w:sz w:val="24"/>
          <w:szCs w:val="24"/>
        </w:rPr>
        <w:t>y,</w:t>
      </w:r>
      <w:r w:rsidRPr="00FC4270">
        <w:rPr>
          <w:rFonts w:ascii="Times New Roman" w:hAnsi="Times New Roman" w:cs="Times New Roman"/>
          <w:sz w:val="24"/>
          <w:szCs w:val="24"/>
        </w:rPr>
        <w:t xml:space="preserve"> for </w:t>
      </w:r>
      <w:r>
        <w:rPr>
          <w:rFonts w:ascii="Times New Roman" w:hAnsi="Times New Roman" w:cs="Times New Roman"/>
          <w:sz w:val="24"/>
          <w:szCs w:val="24"/>
        </w:rPr>
        <w:t>his</w:t>
      </w:r>
      <w:r w:rsidRPr="00FC4270">
        <w:rPr>
          <w:rFonts w:ascii="Times New Roman" w:hAnsi="Times New Roman" w:cs="Times New Roman"/>
          <w:sz w:val="24"/>
          <w:szCs w:val="24"/>
        </w:rPr>
        <w:t xml:space="preserve"> constant encouragement and immense knowledge which motivated and supported me throughout the project. </w:t>
      </w:r>
    </w:p>
    <w:p w14:paraId="67A3DCD7" w14:textId="0D5BAB7A" w:rsidR="007F1A64" w:rsidRDefault="00FC4270" w:rsidP="007F1A64">
      <w:pPr>
        <w:spacing w:after="30" w:line="480" w:lineRule="auto"/>
        <w:jc w:val="both"/>
        <w:rPr>
          <w:rFonts w:ascii="Times New Roman" w:hAnsi="Times New Roman" w:cs="Times New Roman"/>
          <w:sz w:val="24"/>
          <w:szCs w:val="24"/>
        </w:rPr>
      </w:pPr>
      <w:r w:rsidRPr="00FC4270">
        <w:rPr>
          <w:rFonts w:ascii="Times New Roman" w:hAnsi="Times New Roman" w:cs="Times New Roman"/>
          <w:sz w:val="24"/>
          <w:szCs w:val="24"/>
        </w:rPr>
        <w:t xml:space="preserve">I am also equally indebted to express my gratitude to </w:t>
      </w:r>
      <w:r w:rsidRPr="00FC4270">
        <w:rPr>
          <w:rFonts w:ascii="Times New Roman" w:hAnsi="Times New Roman" w:cs="Times New Roman"/>
          <w:b/>
          <w:bCs/>
          <w:sz w:val="24"/>
          <w:szCs w:val="24"/>
        </w:rPr>
        <w:t>Dr. Venkata Ramaiah Sir, M</w:t>
      </w:r>
      <w:r w:rsidR="007F1A64">
        <w:rPr>
          <w:rFonts w:ascii="Times New Roman" w:hAnsi="Times New Roman" w:cs="Times New Roman"/>
          <w:b/>
          <w:bCs/>
          <w:sz w:val="24"/>
          <w:szCs w:val="24"/>
        </w:rPr>
        <w:t>.</w:t>
      </w:r>
      <w:r w:rsidRPr="00FC4270">
        <w:rPr>
          <w:rFonts w:ascii="Times New Roman" w:hAnsi="Times New Roman" w:cs="Times New Roman"/>
          <w:b/>
          <w:bCs/>
          <w:sz w:val="24"/>
          <w:szCs w:val="24"/>
        </w:rPr>
        <w:t>P</w:t>
      </w:r>
      <w:r w:rsidR="007F1A64">
        <w:rPr>
          <w:rFonts w:ascii="Times New Roman" w:hAnsi="Times New Roman" w:cs="Times New Roman"/>
          <w:b/>
          <w:bCs/>
          <w:sz w:val="24"/>
          <w:szCs w:val="24"/>
        </w:rPr>
        <w:t>.</w:t>
      </w:r>
      <w:r w:rsidRPr="00FC4270">
        <w:rPr>
          <w:rFonts w:ascii="Times New Roman" w:hAnsi="Times New Roman" w:cs="Times New Roman"/>
          <w:b/>
          <w:bCs/>
          <w:sz w:val="24"/>
          <w:szCs w:val="24"/>
        </w:rPr>
        <w:t>T Orthopaedics,</w:t>
      </w:r>
      <w:r>
        <w:rPr>
          <w:rFonts w:ascii="Times New Roman" w:hAnsi="Times New Roman" w:cs="Times New Roman"/>
          <w:b/>
          <w:bCs/>
          <w:sz w:val="24"/>
          <w:szCs w:val="24"/>
        </w:rPr>
        <w:t xml:space="preserve"> </w:t>
      </w:r>
      <w:r w:rsidRPr="00FC4270">
        <w:rPr>
          <w:rFonts w:ascii="Times New Roman" w:hAnsi="Times New Roman" w:cs="Times New Roman"/>
          <w:b/>
          <w:bCs/>
          <w:sz w:val="24"/>
          <w:szCs w:val="24"/>
        </w:rPr>
        <w:t>Dr. D. Sarmila Ma’am, M</w:t>
      </w:r>
      <w:r>
        <w:rPr>
          <w:rFonts w:ascii="Times New Roman" w:hAnsi="Times New Roman" w:cs="Times New Roman"/>
          <w:b/>
          <w:bCs/>
          <w:sz w:val="24"/>
          <w:szCs w:val="24"/>
        </w:rPr>
        <w:t>.</w:t>
      </w:r>
      <w:r w:rsidRPr="00FC4270">
        <w:rPr>
          <w:rFonts w:ascii="Times New Roman" w:hAnsi="Times New Roman" w:cs="Times New Roman"/>
          <w:b/>
          <w:bCs/>
          <w:sz w:val="24"/>
          <w:szCs w:val="24"/>
        </w:rPr>
        <w:t>P</w:t>
      </w:r>
      <w:r>
        <w:rPr>
          <w:rFonts w:ascii="Times New Roman" w:hAnsi="Times New Roman" w:cs="Times New Roman"/>
          <w:b/>
          <w:bCs/>
          <w:sz w:val="24"/>
          <w:szCs w:val="24"/>
        </w:rPr>
        <w:t>.</w:t>
      </w:r>
      <w:r w:rsidRPr="00FC4270">
        <w:rPr>
          <w:rFonts w:ascii="Times New Roman" w:hAnsi="Times New Roman" w:cs="Times New Roman"/>
          <w:b/>
          <w:bCs/>
          <w:sz w:val="24"/>
          <w:szCs w:val="24"/>
        </w:rPr>
        <w:t>T Neurosciences</w:t>
      </w:r>
      <w:r>
        <w:rPr>
          <w:rFonts w:ascii="Times New Roman" w:hAnsi="Times New Roman" w:cs="Times New Roman"/>
          <w:b/>
          <w:bCs/>
          <w:sz w:val="24"/>
          <w:szCs w:val="24"/>
        </w:rPr>
        <w:t xml:space="preserve">, </w:t>
      </w:r>
      <w:r w:rsidRPr="00FC4270">
        <w:rPr>
          <w:rFonts w:ascii="Times New Roman" w:hAnsi="Times New Roman" w:cs="Times New Roman"/>
          <w:b/>
          <w:bCs/>
          <w:sz w:val="24"/>
          <w:szCs w:val="24"/>
        </w:rPr>
        <w:t>Dr. Priyanka Nayak Ma’am, M</w:t>
      </w:r>
      <w:r>
        <w:rPr>
          <w:rFonts w:ascii="Times New Roman" w:hAnsi="Times New Roman" w:cs="Times New Roman"/>
          <w:b/>
          <w:bCs/>
          <w:sz w:val="24"/>
          <w:szCs w:val="24"/>
        </w:rPr>
        <w:t>.</w:t>
      </w:r>
      <w:r w:rsidRPr="00FC4270">
        <w:rPr>
          <w:rFonts w:ascii="Times New Roman" w:hAnsi="Times New Roman" w:cs="Times New Roman"/>
          <w:b/>
          <w:bCs/>
          <w:sz w:val="24"/>
          <w:szCs w:val="24"/>
        </w:rPr>
        <w:t>P</w:t>
      </w:r>
      <w:r>
        <w:rPr>
          <w:rFonts w:ascii="Times New Roman" w:hAnsi="Times New Roman" w:cs="Times New Roman"/>
          <w:b/>
          <w:bCs/>
          <w:sz w:val="24"/>
          <w:szCs w:val="24"/>
        </w:rPr>
        <w:t>.</w:t>
      </w:r>
      <w:r w:rsidRPr="00FC4270">
        <w:rPr>
          <w:rFonts w:ascii="Times New Roman" w:hAnsi="Times New Roman" w:cs="Times New Roman"/>
          <w:b/>
          <w:bCs/>
          <w:sz w:val="24"/>
          <w:szCs w:val="24"/>
        </w:rPr>
        <w:t>T Cardio</w:t>
      </w:r>
      <w:r w:rsidR="00F62E44">
        <w:rPr>
          <w:rFonts w:ascii="Times New Roman" w:hAnsi="Times New Roman" w:cs="Times New Roman"/>
          <w:b/>
          <w:bCs/>
          <w:sz w:val="24"/>
          <w:szCs w:val="24"/>
        </w:rPr>
        <w:t>vascular and Respiratory</w:t>
      </w:r>
      <w:r>
        <w:rPr>
          <w:rFonts w:ascii="Times New Roman" w:hAnsi="Times New Roman" w:cs="Times New Roman"/>
          <w:b/>
          <w:bCs/>
          <w:sz w:val="24"/>
          <w:szCs w:val="24"/>
        </w:rPr>
        <w:t>,</w:t>
      </w:r>
      <w:r w:rsidRPr="00FC4270">
        <w:rPr>
          <w:rFonts w:ascii="Times New Roman" w:hAnsi="Times New Roman" w:cs="Times New Roman"/>
          <w:b/>
          <w:bCs/>
          <w:sz w:val="24"/>
          <w:szCs w:val="24"/>
        </w:rPr>
        <w:t xml:space="preserve"> Dr. G. Sumalatha Ma’am, M</w:t>
      </w:r>
      <w:r>
        <w:rPr>
          <w:rFonts w:ascii="Times New Roman" w:hAnsi="Times New Roman" w:cs="Times New Roman"/>
          <w:b/>
          <w:bCs/>
          <w:sz w:val="24"/>
          <w:szCs w:val="24"/>
        </w:rPr>
        <w:t>.</w:t>
      </w:r>
      <w:r w:rsidRPr="00FC4270">
        <w:rPr>
          <w:rFonts w:ascii="Times New Roman" w:hAnsi="Times New Roman" w:cs="Times New Roman"/>
          <w:b/>
          <w:bCs/>
          <w:sz w:val="24"/>
          <w:szCs w:val="24"/>
        </w:rPr>
        <w:t>P</w:t>
      </w:r>
      <w:r>
        <w:rPr>
          <w:rFonts w:ascii="Times New Roman" w:hAnsi="Times New Roman" w:cs="Times New Roman"/>
          <w:b/>
          <w:bCs/>
          <w:sz w:val="24"/>
          <w:szCs w:val="24"/>
        </w:rPr>
        <w:t>.</w:t>
      </w:r>
      <w:r w:rsidRPr="00FC4270">
        <w:rPr>
          <w:rFonts w:ascii="Times New Roman" w:hAnsi="Times New Roman" w:cs="Times New Roman"/>
          <w:b/>
          <w:bCs/>
          <w:sz w:val="24"/>
          <w:szCs w:val="24"/>
        </w:rPr>
        <w:t>T Orthopaedics</w:t>
      </w:r>
      <w:r>
        <w:rPr>
          <w:rFonts w:ascii="Times New Roman" w:hAnsi="Times New Roman" w:cs="Times New Roman"/>
          <w:b/>
          <w:bCs/>
          <w:sz w:val="24"/>
          <w:szCs w:val="24"/>
        </w:rPr>
        <w:t>,</w:t>
      </w:r>
      <w:r w:rsidRPr="00FC4270">
        <w:rPr>
          <w:rFonts w:ascii="Times New Roman" w:hAnsi="Times New Roman" w:cs="Times New Roman"/>
          <w:b/>
          <w:bCs/>
          <w:sz w:val="24"/>
          <w:szCs w:val="24"/>
        </w:rPr>
        <w:t xml:space="preserve"> Dr. N. Rama Tulasi Ma’am, M</w:t>
      </w:r>
      <w:r>
        <w:rPr>
          <w:rFonts w:ascii="Times New Roman" w:hAnsi="Times New Roman" w:cs="Times New Roman"/>
          <w:b/>
          <w:bCs/>
          <w:sz w:val="24"/>
          <w:szCs w:val="24"/>
        </w:rPr>
        <w:t>.</w:t>
      </w:r>
      <w:r w:rsidRPr="00FC4270">
        <w:rPr>
          <w:rFonts w:ascii="Times New Roman" w:hAnsi="Times New Roman" w:cs="Times New Roman"/>
          <w:b/>
          <w:bCs/>
          <w:sz w:val="24"/>
          <w:szCs w:val="24"/>
        </w:rPr>
        <w:t>P</w:t>
      </w:r>
      <w:r>
        <w:rPr>
          <w:rFonts w:ascii="Times New Roman" w:hAnsi="Times New Roman" w:cs="Times New Roman"/>
          <w:b/>
          <w:bCs/>
          <w:sz w:val="24"/>
          <w:szCs w:val="24"/>
        </w:rPr>
        <w:t>.</w:t>
      </w:r>
      <w:r w:rsidRPr="00FC4270">
        <w:rPr>
          <w:rFonts w:ascii="Times New Roman" w:hAnsi="Times New Roman" w:cs="Times New Roman"/>
          <w:b/>
          <w:bCs/>
          <w:sz w:val="24"/>
          <w:szCs w:val="24"/>
        </w:rPr>
        <w:t>T Neurology, Dr. J. Prathyusha Reddy Ma’am, M</w:t>
      </w:r>
      <w:r>
        <w:rPr>
          <w:rFonts w:ascii="Times New Roman" w:hAnsi="Times New Roman" w:cs="Times New Roman"/>
          <w:b/>
          <w:bCs/>
          <w:sz w:val="24"/>
          <w:szCs w:val="24"/>
        </w:rPr>
        <w:t>.</w:t>
      </w:r>
      <w:r w:rsidRPr="00FC4270">
        <w:rPr>
          <w:rFonts w:ascii="Times New Roman" w:hAnsi="Times New Roman" w:cs="Times New Roman"/>
          <w:b/>
          <w:bCs/>
          <w:sz w:val="24"/>
          <w:szCs w:val="24"/>
        </w:rPr>
        <w:t>P</w:t>
      </w:r>
      <w:r>
        <w:rPr>
          <w:rFonts w:ascii="Times New Roman" w:hAnsi="Times New Roman" w:cs="Times New Roman"/>
          <w:b/>
          <w:bCs/>
          <w:sz w:val="24"/>
          <w:szCs w:val="24"/>
        </w:rPr>
        <w:t>.</w:t>
      </w:r>
      <w:r w:rsidRPr="00FC4270">
        <w:rPr>
          <w:rFonts w:ascii="Times New Roman" w:hAnsi="Times New Roman" w:cs="Times New Roman"/>
          <w:b/>
          <w:bCs/>
          <w:sz w:val="24"/>
          <w:szCs w:val="24"/>
        </w:rPr>
        <w:t>T Neurology, Dr. Y. Ani Praveena Ma’am, M</w:t>
      </w:r>
      <w:r w:rsidR="007F1A64">
        <w:rPr>
          <w:rFonts w:ascii="Times New Roman" w:hAnsi="Times New Roman" w:cs="Times New Roman"/>
          <w:b/>
          <w:bCs/>
          <w:sz w:val="24"/>
          <w:szCs w:val="24"/>
        </w:rPr>
        <w:t>.</w:t>
      </w:r>
      <w:r w:rsidRPr="00FC4270">
        <w:rPr>
          <w:rFonts w:ascii="Times New Roman" w:hAnsi="Times New Roman" w:cs="Times New Roman"/>
          <w:b/>
          <w:bCs/>
          <w:sz w:val="24"/>
          <w:szCs w:val="24"/>
        </w:rPr>
        <w:t>P</w:t>
      </w:r>
      <w:r w:rsidR="007F1A64">
        <w:rPr>
          <w:rFonts w:ascii="Times New Roman" w:hAnsi="Times New Roman" w:cs="Times New Roman"/>
          <w:b/>
          <w:bCs/>
          <w:sz w:val="24"/>
          <w:szCs w:val="24"/>
        </w:rPr>
        <w:t>.</w:t>
      </w:r>
      <w:r w:rsidRPr="00FC4270">
        <w:rPr>
          <w:rFonts w:ascii="Times New Roman" w:hAnsi="Times New Roman" w:cs="Times New Roman"/>
          <w:b/>
          <w:bCs/>
          <w:sz w:val="24"/>
          <w:szCs w:val="24"/>
        </w:rPr>
        <w:t>T Neurology.</w:t>
      </w:r>
      <w:r w:rsidRPr="00FC4270">
        <w:rPr>
          <w:rFonts w:ascii="Times New Roman" w:hAnsi="Times New Roman" w:cs="Times New Roman"/>
          <w:sz w:val="24"/>
          <w:szCs w:val="24"/>
        </w:rPr>
        <w:t xml:space="preserve"> </w:t>
      </w:r>
    </w:p>
    <w:p w14:paraId="00205ED9" w14:textId="77777777" w:rsidR="00FC4270" w:rsidRDefault="00FC4270" w:rsidP="00DA6129">
      <w:pPr>
        <w:spacing w:after="30" w:line="480" w:lineRule="auto"/>
        <w:jc w:val="both"/>
        <w:rPr>
          <w:rFonts w:ascii="Times New Roman" w:hAnsi="Times New Roman" w:cs="Times New Roman"/>
          <w:sz w:val="24"/>
          <w:szCs w:val="24"/>
        </w:rPr>
      </w:pPr>
      <w:r w:rsidRPr="00FC4270">
        <w:rPr>
          <w:rFonts w:ascii="Times New Roman" w:hAnsi="Times New Roman" w:cs="Times New Roman"/>
          <w:sz w:val="24"/>
          <w:szCs w:val="24"/>
        </w:rPr>
        <w:t xml:space="preserve">I dedicate this project to my parents and family whose unwavering love and support have been the driving force behind my academic pursuits and professional growth.  </w:t>
      </w:r>
    </w:p>
    <w:p w14:paraId="49BE4B54" w14:textId="33F76840" w:rsidR="00FC4270" w:rsidRDefault="00FC4270" w:rsidP="007F1A64">
      <w:pPr>
        <w:spacing w:after="30" w:line="480" w:lineRule="auto"/>
        <w:jc w:val="both"/>
        <w:rPr>
          <w:rFonts w:ascii="Times New Roman" w:hAnsi="Times New Roman" w:cs="Times New Roman"/>
          <w:sz w:val="24"/>
          <w:szCs w:val="24"/>
        </w:rPr>
      </w:pPr>
      <w:r w:rsidRPr="00FC4270">
        <w:rPr>
          <w:rFonts w:ascii="Times New Roman" w:hAnsi="Times New Roman" w:cs="Times New Roman"/>
          <w:sz w:val="24"/>
          <w:szCs w:val="24"/>
        </w:rPr>
        <w:t xml:space="preserve">I </w:t>
      </w:r>
      <w:r>
        <w:rPr>
          <w:rFonts w:ascii="Times New Roman" w:hAnsi="Times New Roman" w:cs="Times New Roman"/>
          <w:sz w:val="24"/>
          <w:szCs w:val="24"/>
        </w:rPr>
        <w:t>w</w:t>
      </w:r>
      <w:r w:rsidRPr="00FC4270">
        <w:rPr>
          <w:rFonts w:ascii="Times New Roman" w:hAnsi="Times New Roman" w:cs="Times New Roman"/>
          <w:sz w:val="24"/>
          <w:szCs w:val="24"/>
        </w:rPr>
        <w:t>holeheartedly thank my senior</w:t>
      </w:r>
      <w:r w:rsidR="008C0729">
        <w:rPr>
          <w:rFonts w:ascii="Times New Roman" w:hAnsi="Times New Roman" w:cs="Times New Roman"/>
          <w:sz w:val="24"/>
          <w:szCs w:val="24"/>
        </w:rPr>
        <w:t xml:space="preserve"> </w:t>
      </w:r>
      <w:proofErr w:type="spellStart"/>
      <w:r w:rsidR="008C0729" w:rsidRPr="008C0729">
        <w:rPr>
          <w:rFonts w:ascii="Times New Roman" w:hAnsi="Times New Roman" w:cs="Times New Roman"/>
          <w:b/>
          <w:bCs/>
          <w:sz w:val="24"/>
          <w:szCs w:val="24"/>
        </w:rPr>
        <w:t>Neelapu</w:t>
      </w:r>
      <w:proofErr w:type="spellEnd"/>
      <w:r w:rsidRPr="008C0729">
        <w:rPr>
          <w:rFonts w:ascii="Times New Roman" w:hAnsi="Times New Roman" w:cs="Times New Roman"/>
          <w:b/>
          <w:bCs/>
          <w:sz w:val="24"/>
          <w:szCs w:val="24"/>
        </w:rPr>
        <w:t xml:space="preserve"> Kusuma </w:t>
      </w:r>
      <w:r w:rsidR="008C0729" w:rsidRPr="008C0729">
        <w:rPr>
          <w:rFonts w:ascii="Times New Roman" w:hAnsi="Times New Roman" w:cs="Times New Roman"/>
          <w:b/>
          <w:bCs/>
          <w:sz w:val="24"/>
          <w:szCs w:val="24"/>
        </w:rPr>
        <w:t>M</w:t>
      </w:r>
      <w:r w:rsidRPr="008C0729">
        <w:rPr>
          <w:rFonts w:ascii="Times New Roman" w:hAnsi="Times New Roman" w:cs="Times New Roman"/>
          <w:b/>
          <w:bCs/>
          <w:sz w:val="24"/>
          <w:szCs w:val="24"/>
        </w:rPr>
        <w:t>a’am</w:t>
      </w:r>
      <w:r w:rsidRPr="00FC4270">
        <w:rPr>
          <w:rFonts w:ascii="Times New Roman" w:hAnsi="Times New Roman" w:cs="Times New Roman"/>
          <w:sz w:val="24"/>
          <w:szCs w:val="24"/>
        </w:rPr>
        <w:t xml:space="preserve"> who helped me </w:t>
      </w:r>
      <w:proofErr w:type="gramStart"/>
      <w:r w:rsidRPr="00FC4270">
        <w:rPr>
          <w:rFonts w:ascii="Times New Roman" w:hAnsi="Times New Roman" w:cs="Times New Roman"/>
          <w:sz w:val="24"/>
          <w:szCs w:val="24"/>
        </w:rPr>
        <w:t>in</w:t>
      </w:r>
      <w:proofErr w:type="gramEnd"/>
      <w:r w:rsidRPr="00FC4270">
        <w:rPr>
          <w:rFonts w:ascii="Times New Roman" w:hAnsi="Times New Roman" w:cs="Times New Roman"/>
          <w:sz w:val="24"/>
          <w:szCs w:val="24"/>
        </w:rPr>
        <w:t xml:space="preserve"> this project work and a special thanks to Dr. N.T.R. University of Health Sciences for promoting the project at the undergraduate level.   </w:t>
      </w:r>
    </w:p>
    <w:p w14:paraId="1801F38C" w14:textId="77777777" w:rsidR="007F1A64" w:rsidRDefault="007F1A64" w:rsidP="007F1A64">
      <w:pPr>
        <w:spacing w:after="30" w:line="480" w:lineRule="auto"/>
        <w:jc w:val="both"/>
        <w:rPr>
          <w:rFonts w:ascii="Times New Roman" w:hAnsi="Times New Roman" w:cs="Times New Roman"/>
          <w:sz w:val="24"/>
          <w:szCs w:val="24"/>
        </w:rPr>
      </w:pPr>
    </w:p>
    <w:tbl>
      <w:tblPr>
        <w:tblStyle w:val="TableGrid"/>
        <w:tblW w:w="9356" w:type="dxa"/>
        <w:tblInd w:w="-5" w:type="dxa"/>
        <w:tblLook w:val="04A0" w:firstRow="1" w:lastRow="0" w:firstColumn="1" w:lastColumn="0" w:noHBand="0" w:noVBand="1"/>
      </w:tblPr>
      <w:tblGrid>
        <w:gridCol w:w="1399"/>
        <w:gridCol w:w="5972"/>
        <w:gridCol w:w="1985"/>
      </w:tblGrid>
      <w:tr w:rsidR="00376CA0" w14:paraId="74EC9B54" w14:textId="77777777" w:rsidTr="00094F6E">
        <w:tc>
          <w:tcPr>
            <w:tcW w:w="1399" w:type="dxa"/>
          </w:tcPr>
          <w:p w14:paraId="1676DBD3" w14:textId="76A2C9DF" w:rsidR="00376CA0" w:rsidRPr="00094F6E" w:rsidRDefault="00376CA0" w:rsidP="00376CA0">
            <w:pPr>
              <w:spacing w:after="30" w:line="480" w:lineRule="auto"/>
              <w:rPr>
                <w:rFonts w:ascii="Times New Roman" w:hAnsi="Times New Roman" w:cs="Times New Roman"/>
                <w:b/>
                <w:bCs/>
                <w:sz w:val="32"/>
                <w:szCs w:val="32"/>
              </w:rPr>
            </w:pPr>
            <w:r w:rsidRPr="00094F6E">
              <w:rPr>
                <w:rFonts w:ascii="Times New Roman" w:hAnsi="Times New Roman" w:cs="Times New Roman"/>
                <w:b/>
                <w:bCs/>
                <w:sz w:val="32"/>
                <w:szCs w:val="32"/>
              </w:rPr>
              <w:lastRenderedPageBreak/>
              <w:t>S.NO.</w:t>
            </w:r>
          </w:p>
        </w:tc>
        <w:tc>
          <w:tcPr>
            <w:tcW w:w="5972" w:type="dxa"/>
          </w:tcPr>
          <w:p w14:paraId="68DBE0C0" w14:textId="16692C07" w:rsidR="00376CA0" w:rsidRPr="00094F6E" w:rsidRDefault="001E5313" w:rsidP="00376CA0">
            <w:pPr>
              <w:spacing w:after="30" w:line="480" w:lineRule="auto"/>
              <w:rPr>
                <w:rFonts w:ascii="Times New Roman" w:hAnsi="Times New Roman" w:cs="Times New Roman"/>
                <w:b/>
                <w:bCs/>
                <w:sz w:val="32"/>
                <w:szCs w:val="32"/>
              </w:rPr>
            </w:pPr>
            <w:r w:rsidRPr="00094F6E">
              <w:rPr>
                <w:rFonts w:ascii="Times New Roman" w:hAnsi="Times New Roman" w:cs="Times New Roman"/>
                <w:b/>
                <w:bCs/>
                <w:sz w:val="32"/>
                <w:szCs w:val="32"/>
              </w:rPr>
              <w:t>CONTENTS</w:t>
            </w:r>
          </w:p>
        </w:tc>
        <w:tc>
          <w:tcPr>
            <w:tcW w:w="1985" w:type="dxa"/>
          </w:tcPr>
          <w:p w14:paraId="564A214E" w14:textId="14BE3446" w:rsidR="00376CA0" w:rsidRPr="00094F6E" w:rsidRDefault="001E5313" w:rsidP="00376CA0">
            <w:pPr>
              <w:spacing w:after="30" w:line="480" w:lineRule="auto"/>
              <w:rPr>
                <w:rFonts w:ascii="Times New Roman" w:hAnsi="Times New Roman" w:cs="Times New Roman"/>
                <w:b/>
                <w:bCs/>
                <w:sz w:val="32"/>
                <w:szCs w:val="32"/>
              </w:rPr>
            </w:pPr>
            <w:r w:rsidRPr="00094F6E">
              <w:rPr>
                <w:rFonts w:ascii="Times New Roman" w:hAnsi="Times New Roman" w:cs="Times New Roman"/>
                <w:b/>
                <w:bCs/>
                <w:sz w:val="32"/>
                <w:szCs w:val="32"/>
              </w:rPr>
              <w:t>PAGE NO</w:t>
            </w:r>
          </w:p>
        </w:tc>
      </w:tr>
      <w:tr w:rsidR="00376CA0" w14:paraId="593A7D96" w14:textId="77777777" w:rsidTr="00094F6E">
        <w:tc>
          <w:tcPr>
            <w:tcW w:w="1399" w:type="dxa"/>
          </w:tcPr>
          <w:p w14:paraId="340FD83B" w14:textId="19196408"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1</w:t>
            </w:r>
          </w:p>
        </w:tc>
        <w:tc>
          <w:tcPr>
            <w:tcW w:w="5972" w:type="dxa"/>
          </w:tcPr>
          <w:p w14:paraId="5EE72CDE" w14:textId="6A11E7B6"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INTRODUCTION</w:t>
            </w:r>
          </w:p>
        </w:tc>
        <w:tc>
          <w:tcPr>
            <w:tcW w:w="1985" w:type="dxa"/>
          </w:tcPr>
          <w:p w14:paraId="65B12DE4" w14:textId="0763C51F" w:rsidR="00376CA0" w:rsidRDefault="0046421E"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1</w:t>
            </w:r>
            <w:r w:rsidR="00D6635C">
              <w:rPr>
                <w:rFonts w:ascii="Times New Roman" w:hAnsi="Times New Roman" w:cs="Times New Roman"/>
                <w:b/>
                <w:bCs/>
                <w:sz w:val="28"/>
                <w:szCs w:val="28"/>
              </w:rPr>
              <w:t>-</w:t>
            </w:r>
            <w:r>
              <w:rPr>
                <w:rFonts w:ascii="Times New Roman" w:hAnsi="Times New Roman" w:cs="Times New Roman"/>
                <w:b/>
                <w:bCs/>
                <w:sz w:val="28"/>
                <w:szCs w:val="28"/>
              </w:rPr>
              <w:t>10</w:t>
            </w:r>
          </w:p>
        </w:tc>
      </w:tr>
      <w:tr w:rsidR="00376CA0" w14:paraId="0F30F780" w14:textId="77777777" w:rsidTr="00094F6E">
        <w:tc>
          <w:tcPr>
            <w:tcW w:w="1399" w:type="dxa"/>
          </w:tcPr>
          <w:p w14:paraId="33F0C3B4" w14:textId="4BF31DEA"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2</w:t>
            </w:r>
          </w:p>
        </w:tc>
        <w:tc>
          <w:tcPr>
            <w:tcW w:w="5972" w:type="dxa"/>
          </w:tcPr>
          <w:p w14:paraId="36908C8F" w14:textId="0F238192"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AIM OF THE PROJECT</w:t>
            </w:r>
          </w:p>
        </w:tc>
        <w:tc>
          <w:tcPr>
            <w:tcW w:w="1985" w:type="dxa"/>
          </w:tcPr>
          <w:p w14:paraId="626D1E51" w14:textId="00A497F5" w:rsidR="00376CA0" w:rsidRDefault="00D6635C"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1</w:t>
            </w:r>
            <w:r w:rsidR="0046421E">
              <w:rPr>
                <w:rFonts w:ascii="Times New Roman" w:hAnsi="Times New Roman" w:cs="Times New Roman"/>
                <w:b/>
                <w:bCs/>
                <w:sz w:val="28"/>
                <w:szCs w:val="28"/>
              </w:rPr>
              <w:t>1</w:t>
            </w:r>
          </w:p>
        </w:tc>
      </w:tr>
      <w:tr w:rsidR="00376CA0" w14:paraId="1AD15AD8" w14:textId="77777777" w:rsidTr="00094F6E">
        <w:tc>
          <w:tcPr>
            <w:tcW w:w="1399" w:type="dxa"/>
          </w:tcPr>
          <w:p w14:paraId="64939674" w14:textId="602E721D"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3</w:t>
            </w:r>
          </w:p>
        </w:tc>
        <w:tc>
          <w:tcPr>
            <w:tcW w:w="5972" w:type="dxa"/>
          </w:tcPr>
          <w:p w14:paraId="0CFFDFBF" w14:textId="2C7A9AF3"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OBJECTIVES</w:t>
            </w:r>
          </w:p>
        </w:tc>
        <w:tc>
          <w:tcPr>
            <w:tcW w:w="1985" w:type="dxa"/>
          </w:tcPr>
          <w:p w14:paraId="4F3762AD" w14:textId="1C8B4BC3" w:rsidR="00376CA0" w:rsidRDefault="00D6635C"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1</w:t>
            </w:r>
            <w:r w:rsidR="0046421E">
              <w:rPr>
                <w:rFonts w:ascii="Times New Roman" w:hAnsi="Times New Roman" w:cs="Times New Roman"/>
                <w:b/>
                <w:bCs/>
                <w:sz w:val="28"/>
                <w:szCs w:val="28"/>
              </w:rPr>
              <w:t>2</w:t>
            </w:r>
          </w:p>
        </w:tc>
      </w:tr>
      <w:tr w:rsidR="00376CA0" w14:paraId="2C2C4F8D" w14:textId="77777777" w:rsidTr="00094F6E">
        <w:tc>
          <w:tcPr>
            <w:tcW w:w="1399" w:type="dxa"/>
          </w:tcPr>
          <w:p w14:paraId="6C96DBB2" w14:textId="769737C3"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4</w:t>
            </w:r>
          </w:p>
        </w:tc>
        <w:tc>
          <w:tcPr>
            <w:tcW w:w="5972" w:type="dxa"/>
          </w:tcPr>
          <w:p w14:paraId="72772396" w14:textId="5EF9B540" w:rsidR="00376CA0" w:rsidRDefault="0029062A"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REVIEW OF LITERATURE</w:t>
            </w:r>
          </w:p>
        </w:tc>
        <w:tc>
          <w:tcPr>
            <w:tcW w:w="1985" w:type="dxa"/>
          </w:tcPr>
          <w:p w14:paraId="5F9D2F4C" w14:textId="1AA5072B" w:rsidR="00376CA0" w:rsidRDefault="0046421E"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13-20</w:t>
            </w:r>
          </w:p>
        </w:tc>
      </w:tr>
      <w:tr w:rsidR="00376CA0" w14:paraId="45362928" w14:textId="77777777" w:rsidTr="00094F6E">
        <w:tc>
          <w:tcPr>
            <w:tcW w:w="1399" w:type="dxa"/>
          </w:tcPr>
          <w:p w14:paraId="3AF49F00" w14:textId="29BFDD33"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5</w:t>
            </w:r>
          </w:p>
        </w:tc>
        <w:tc>
          <w:tcPr>
            <w:tcW w:w="5972" w:type="dxa"/>
          </w:tcPr>
          <w:p w14:paraId="5584A77A" w14:textId="1675DAF6"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ANATOMY AND BIOMECHANICS OF THE PELVIC GIRDLE</w:t>
            </w:r>
          </w:p>
        </w:tc>
        <w:tc>
          <w:tcPr>
            <w:tcW w:w="1985" w:type="dxa"/>
          </w:tcPr>
          <w:p w14:paraId="5D19E369" w14:textId="0C520740" w:rsidR="00376CA0" w:rsidRDefault="00F85F9D"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2</w:t>
            </w:r>
            <w:r w:rsidR="0046421E">
              <w:rPr>
                <w:rFonts w:ascii="Times New Roman" w:hAnsi="Times New Roman" w:cs="Times New Roman"/>
                <w:b/>
                <w:bCs/>
                <w:sz w:val="28"/>
                <w:szCs w:val="28"/>
              </w:rPr>
              <w:t>1</w:t>
            </w:r>
            <w:r>
              <w:rPr>
                <w:rFonts w:ascii="Times New Roman" w:hAnsi="Times New Roman" w:cs="Times New Roman"/>
                <w:b/>
                <w:bCs/>
                <w:sz w:val="28"/>
                <w:szCs w:val="28"/>
              </w:rPr>
              <w:t>-</w:t>
            </w:r>
            <w:r w:rsidR="0046421E">
              <w:rPr>
                <w:rFonts w:ascii="Times New Roman" w:hAnsi="Times New Roman" w:cs="Times New Roman"/>
                <w:b/>
                <w:bCs/>
                <w:sz w:val="28"/>
                <w:szCs w:val="28"/>
              </w:rPr>
              <w:t>32</w:t>
            </w:r>
          </w:p>
        </w:tc>
      </w:tr>
      <w:tr w:rsidR="00376CA0" w14:paraId="5A6A9F2C" w14:textId="77777777" w:rsidTr="00094F6E">
        <w:tc>
          <w:tcPr>
            <w:tcW w:w="1399" w:type="dxa"/>
          </w:tcPr>
          <w:p w14:paraId="49D5C098" w14:textId="1D0BE64D"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6</w:t>
            </w:r>
          </w:p>
        </w:tc>
        <w:tc>
          <w:tcPr>
            <w:tcW w:w="5972" w:type="dxa"/>
          </w:tcPr>
          <w:p w14:paraId="78E003DD" w14:textId="77777777"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PELVIC GIRDLE PAIN: OVERVIEW</w:t>
            </w:r>
          </w:p>
          <w:p w14:paraId="0337C1E6" w14:textId="77777777" w:rsidR="001E5313"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DEFINITION</w:t>
            </w:r>
          </w:p>
          <w:p w14:paraId="479244FE" w14:textId="77777777" w:rsidR="000865F6" w:rsidRDefault="001E5313" w:rsidP="000865F6">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 xml:space="preserve">ETIOLOGY </w:t>
            </w:r>
          </w:p>
          <w:p w14:paraId="285C0297" w14:textId="1B773754" w:rsidR="001E5313" w:rsidRDefault="001E5313" w:rsidP="000865F6">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RISK FACTORS</w:t>
            </w:r>
          </w:p>
          <w:p w14:paraId="284A51A0" w14:textId="732FBA2F" w:rsidR="001E5313" w:rsidRDefault="001E5313" w:rsidP="001E5313">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CLINICAL FEATURES</w:t>
            </w:r>
          </w:p>
        </w:tc>
        <w:tc>
          <w:tcPr>
            <w:tcW w:w="1985" w:type="dxa"/>
          </w:tcPr>
          <w:p w14:paraId="462A28C3" w14:textId="43C29486" w:rsidR="00376CA0" w:rsidRDefault="0046421E"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33</w:t>
            </w:r>
            <w:r w:rsidR="00F85F9D">
              <w:rPr>
                <w:rFonts w:ascii="Times New Roman" w:hAnsi="Times New Roman" w:cs="Times New Roman"/>
                <w:b/>
                <w:bCs/>
                <w:sz w:val="28"/>
                <w:szCs w:val="28"/>
              </w:rPr>
              <w:t>-</w:t>
            </w:r>
            <w:r>
              <w:rPr>
                <w:rFonts w:ascii="Times New Roman" w:hAnsi="Times New Roman" w:cs="Times New Roman"/>
                <w:b/>
                <w:bCs/>
                <w:sz w:val="28"/>
                <w:szCs w:val="28"/>
              </w:rPr>
              <w:t>44</w:t>
            </w:r>
          </w:p>
        </w:tc>
      </w:tr>
      <w:tr w:rsidR="00376CA0" w14:paraId="600B12E4" w14:textId="77777777" w:rsidTr="00094F6E">
        <w:tc>
          <w:tcPr>
            <w:tcW w:w="1399" w:type="dxa"/>
          </w:tcPr>
          <w:p w14:paraId="47694F20" w14:textId="09067F9C"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7</w:t>
            </w:r>
          </w:p>
        </w:tc>
        <w:tc>
          <w:tcPr>
            <w:tcW w:w="5972" w:type="dxa"/>
          </w:tcPr>
          <w:p w14:paraId="2E0D46EF" w14:textId="6F42C921"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FUNCTIONAL LIMITATIONS ASSOCIATED WITH PELVIC GIRDLE PAIN</w:t>
            </w:r>
          </w:p>
        </w:tc>
        <w:tc>
          <w:tcPr>
            <w:tcW w:w="1985" w:type="dxa"/>
          </w:tcPr>
          <w:p w14:paraId="4E66FD2A" w14:textId="380327EE" w:rsidR="00376CA0" w:rsidRDefault="00752180"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4</w:t>
            </w:r>
            <w:r w:rsidR="0046421E">
              <w:rPr>
                <w:rFonts w:ascii="Times New Roman" w:hAnsi="Times New Roman" w:cs="Times New Roman"/>
                <w:b/>
                <w:bCs/>
                <w:sz w:val="28"/>
                <w:szCs w:val="28"/>
              </w:rPr>
              <w:t>5</w:t>
            </w:r>
            <w:r>
              <w:rPr>
                <w:rFonts w:ascii="Times New Roman" w:hAnsi="Times New Roman" w:cs="Times New Roman"/>
                <w:b/>
                <w:bCs/>
                <w:sz w:val="28"/>
                <w:szCs w:val="28"/>
              </w:rPr>
              <w:t>-</w:t>
            </w:r>
            <w:r w:rsidR="0046421E">
              <w:rPr>
                <w:rFonts w:ascii="Times New Roman" w:hAnsi="Times New Roman" w:cs="Times New Roman"/>
                <w:b/>
                <w:bCs/>
                <w:sz w:val="28"/>
                <w:szCs w:val="28"/>
              </w:rPr>
              <w:t>46</w:t>
            </w:r>
          </w:p>
        </w:tc>
      </w:tr>
      <w:tr w:rsidR="00376CA0" w14:paraId="4BDCB7B9" w14:textId="77777777" w:rsidTr="00094F6E">
        <w:tc>
          <w:tcPr>
            <w:tcW w:w="1399" w:type="dxa"/>
          </w:tcPr>
          <w:p w14:paraId="23E09E7B" w14:textId="702AD7DE"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8</w:t>
            </w:r>
          </w:p>
        </w:tc>
        <w:tc>
          <w:tcPr>
            <w:tcW w:w="5972" w:type="dxa"/>
          </w:tcPr>
          <w:p w14:paraId="7B2C8C80" w14:textId="1D63FFCC"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ASSESSMENT AND OUTCOME MEASURES</w:t>
            </w:r>
          </w:p>
        </w:tc>
        <w:tc>
          <w:tcPr>
            <w:tcW w:w="1985" w:type="dxa"/>
          </w:tcPr>
          <w:p w14:paraId="77171710" w14:textId="4A490907" w:rsidR="00376CA0" w:rsidRDefault="0046421E"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4</w:t>
            </w:r>
            <w:r w:rsidR="00752180">
              <w:rPr>
                <w:rFonts w:ascii="Times New Roman" w:hAnsi="Times New Roman" w:cs="Times New Roman"/>
                <w:b/>
                <w:bCs/>
                <w:sz w:val="28"/>
                <w:szCs w:val="28"/>
              </w:rPr>
              <w:t>7</w:t>
            </w:r>
            <w:r w:rsidR="00F85F9D">
              <w:rPr>
                <w:rFonts w:ascii="Times New Roman" w:hAnsi="Times New Roman" w:cs="Times New Roman"/>
                <w:b/>
                <w:bCs/>
                <w:sz w:val="28"/>
                <w:szCs w:val="28"/>
              </w:rPr>
              <w:t>-</w:t>
            </w:r>
            <w:r>
              <w:rPr>
                <w:rFonts w:ascii="Times New Roman" w:hAnsi="Times New Roman" w:cs="Times New Roman"/>
                <w:b/>
                <w:bCs/>
                <w:sz w:val="28"/>
                <w:szCs w:val="28"/>
              </w:rPr>
              <w:t>52</w:t>
            </w:r>
          </w:p>
        </w:tc>
      </w:tr>
      <w:tr w:rsidR="00376CA0" w14:paraId="31203D27" w14:textId="77777777" w:rsidTr="00094F6E">
        <w:tc>
          <w:tcPr>
            <w:tcW w:w="1399" w:type="dxa"/>
          </w:tcPr>
          <w:p w14:paraId="6D81183C" w14:textId="2058F04E"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9</w:t>
            </w:r>
          </w:p>
        </w:tc>
        <w:tc>
          <w:tcPr>
            <w:tcW w:w="5972" w:type="dxa"/>
          </w:tcPr>
          <w:p w14:paraId="6E464798" w14:textId="77777777"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GRADED ACTIVITY-BASED PHYSIOTHERAPY</w:t>
            </w:r>
          </w:p>
          <w:p w14:paraId="1D6D73EC" w14:textId="77777777" w:rsidR="001E5313"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PRINICIPLES</w:t>
            </w:r>
          </w:p>
          <w:p w14:paraId="0EED70BD" w14:textId="77777777" w:rsidR="001E5313"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COMPONENTS</w:t>
            </w:r>
          </w:p>
          <w:p w14:paraId="0C8BA272" w14:textId="10B700E7" w:rsidR="001E5313"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PHYSIOTHERAPY TECHNIQUES</w:t>
            </w:r>
          </w:p>
        </w:tc>
        <w:tc>
          <w:tcPr>
            <w:tcW w:w="1985" w:type="dxa"/>
          </w:tcPr>
          <w:p w14:paraId="63E3B193" w14:textId="5766EE51" w:rsidR="00376CA0" w:rsidRDefault="0046421E"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53-58</w:t>
            </w:r>
          </w:p>
        </w:tc>
      </w:tr>
      <w:tr w:rsidR="00376CA0" w14:paraId="0BFC6BC0" w14:textId="77777777" w:rsidTr="00094F6E">
        <w:tc>
          <w:tcPr>
            <w:tcW w:w="1399" w:type="dxa"/>
          </w:tcPr>
          <w:p w14:paraId="3CD6D876" w14:textId="0C45035F" w:rsidR="00376CA0" w:rsidRDefault="000F25DE"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10</w:t>
            </w:r>
          </w:p>
        </w:tc>
        <w:tc>
          <w:tcPr>
            <w:tcW w:w="5972" w:type="dxa"/>
          </w:tcPr>
          <w:p w14:paraId="193AF1CC" w14:textId="57AA4554" w:rsidR="00376CA0" w:rsidRDefault="000F25DE"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EFFECTIVENESS OF GRADED ACTIVITY-BASED PHYSIOTHERAPY IN IMPROVING FUNCTIONAL ACTIVITY</w:t>
            </w:r>
          </w:p>
        </w:tc>
        <w:tc>
          <w:tcPr>
            <w:tcW w:w="1985" w:type="dxa"/>
          </w:tcPr>
          <w:p w14:paraId="055AEB2A" w14:textId="525E0DE7" w:rsidR="00376CA0" w:rsidRDefault="0046421E"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59</w:t>
            </w:r>
          </w:p>
        </w:tc>
      </w:tr>
      <w:tr w:rsidR="00376CA0" w14:paraId="0F1B5C52" w14:textId="77777777" w:rsidTr="00094F6E">
        <w:tc>
          <w:tcPr>
            <w:tcW w:w="1399" w:type="dxa"/>
          </w:tcPr>
          <w:p w14:paraId="1F4FAB8F" w14:textId="1045407F"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1</w:t>
            </w:r>
            <w:r w:rsidR="000F25DE">
              <w:rPr>
                <w:rFonts w:ascii="Times New Roman" w:hAnsi="Times New Roman" w:cs="Times New Roman"/>
                <w:b/>
                <w:bCs/>
                <w:sz w:val="28"/>
                <w:szCs w:val="28"/>
              </w:rPr>
              <w:t>1</w:t>
            </w:r>
          </w:p>
        </w:tc>
        <w:tc>
          <w:tcPr>
            <w:tcW w:w="5972" w:type="dxa"/>
          </w:tcPr>
          <w:p w14:paraId="4E754C7D" w14:textId="54D850DA"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DISCUSSION</w:t>
            </w:r>
          </w:p>
        </w:tc>
        <w:tc>
          <w:tcPr>
            <w:tcW w:w="1985" w:type="dxa"/>
          </w:tcPr>
          <w:p w14:paraId="05044017" w14:textId="38EB5CB7" w:rsidR="00376CA0" w:rsidRDefault="0046421E"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60</w:t>
            </w:r>
          </w:p>
        </w:tc>
      </w:tr>
      <w:tr w:rsidR="00376CA0" w14:paraId="4F004CBB" w14:textId="77777777" w:rsidTr="00094F6E">
        <w:tc>
          <w:tcPr>
            <w:tcW w:w="1399" w:type="dxa"/>
          </w:tcPr>
          <w:p w14:paraId="27B15E7A" w14:textId="515D2F98"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1</w:t>
            </w:r>
            <w:r w:rsidR="000F25DE">
              <w:rPr>
                <w:rFonts w:ascii="Times New Roman" w:hAnsi="Times New Roman" w:cs="Times New Roman"/>
                <w:b/>
                <w:bCs/>
                <w:sz w:val="28"/>
                <w:szCs w:val="28"/>
              </w:rPr>
              <w:t>2</w:t>
            </w:r>
          </w:p>
        </w:tc>
        <w:tc>
          <w:tcPr>
            <w:tcW w:w="5972" w:type="dxa"/>
          </w:tcPr>
          <w:p w14:paraId="5A8239FF" w14:textId="1E1A7BC1"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CONCLUSION</w:t>
            </w:r>
          </w:p>
        </w:tc>
        <w:tc>
          <w:tcPr>
            <w:tcW w:w="1985" w:type="dxa"/>
          </w:tcPr>
          <w:p w14:paraId="50F7D702" w14:textId="10C5A960" w:rsidR="00376CA0" w:rsidRDefault="0046421E"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61</w:t>
            </w:r>
          </w:p>
        </w:tc>
      </w:tr>
      <w:tr w:rsidR="00376CA0" w14:paraId="28288722" w14:textId="77777777" w:rsidTr="00094F6E">
        <w:tc>
          <w:tcPr>
            <w:tcW w:w="1399" w:type="dxa"/>
          </w:tcPr>
          <w:p w14:paraId="598C7614" w14:textId="02DFB14D"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1</w:t>
            </w:r>
            <w:r w:rsidR="000F25DE">
              <w:rPr>
                <w:rFonts w:ascii="Times New Roman" w:hAnsi="Times New Roman" w:cs="Times New Roman"/>
                <w:b/>
                <w:bCs/>
                <w:sz w:val="28"/>
                <w:szCs w:val="28"/>
              </w:rPr>
              <w:t>3</w:t>
            </w:r>
          </w:p>
        </w:tc>
        <w:tc>
          <w:tcPr>
            <w:tcW w:w="5972" w:type="dxa"/>
          </w:tcPr>
          <w:p w14:paraId="7C9AB66D" w14:textId="12517D8A" w:rsidR="00376CA0" w:rsidRDefault="001E5313"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REFERENCES</w:t>
            </w:r>
          </w:p>
        </w:tc>
        <w:tc>
          <w:tcPr>
            <w:tcW w:w="1985" w:type="dxa"/>
          </w:tcPr>
          <w:p w14:paraId="565579A5" w14:textId="4D32F248" w:rsidR="00376CA0" w:rsidRDefault="0046421E" w:rsidP="00376CA0">
            <w:pPr>
              <w:spacing w:after="30" w:line="480" w:lineRule="auto"/>
              <w:rPr>
                <w:rFonts w:ascii="Times New Roman" w:hAnsi="Times New Roman" w:cs="Times New Roman"/>
                <w:b/>
                <w:bCs/>
                <w:sz w:val="28"/>
                <w:szCs w:val="28"/>
              </w:rPr>
            </w:pPr>
            <w:r>
              <w:rPr>
                <w:rFonts w:ascii="Times New Roman" w:hAnsi="Times New Roman" w:cs="Times New Roman"/>
                <w:b/>
                <w:bCs/>
                <w:sz w:val="28"/>
                <w:szCs w:val="28"/>
              </w:rPr>
              <w:t>6</w:t>
            </w:r>
            <w:r w:rsidR="00785F91">
              <w:rPr>
                <w:rFonts w:ascii="Times New Roman" w:hAnsi="Times New Roman" w:cs="Times New Roman"/>
                <w:b/>
                <w:bCs/>
                <w:sz w:val="28"/>
                <w:szCs w:val="28"/>
              </w:rPr>
              <w:t>2</w:t>
            </w:r>
            <w:r>
              <w:rPr>
                <w:rFonts w:ascii="Times New Roman" w:hAnsi="Times New Roman" w:cs="Times New Roman"/>
                <w:b/>
                <w:bCs/>
                <w:sz w:val="28"/>
                <w:szCs w:val="28"/>
              </w:rPr>
              <w:t>-66</w:t>
            </w:r>
          </w:p>
        </w:tc>
      </w:tr>
    </w:tbl>
    <w:p w14:paraId="1FD90492" w14:textId="52C79478" w:rsidR="00C05C15" w:rsidRPr="001E5313" w:rsidRDefault="00C05C15" w:rsidP="001E5313">
      <w:pPr>
        <w:spacing w:after="30" w:line="480" w:lineRule="auto"/>
        <w:rPr>
          <w:rFonts w:ascii="Times New Roman" w:hAnsi="Times New Roman" w:cs="Times New Roman"/>
          <w:b/>
          <w:bCs/>
          <w:sz w:val="28"/>
          <w:szCs w:val="28"/>
        </w:rPr>
      </w:pPr>
    </w:p>
    <w:p w14:paraId="62EB9048" w14:textId="77777777" w:rsidR="00AE39D9" w:rsidRDefault="00AE39D9" w:rsidP="00C05C15">
      <w:pPr>
        <w:spacing w:after="30" w:line="480" w:lineRule="auto"/>
        <w:jc w:val="both"/>
        <w:rPr>
          <w:rFonts w:ascii="Times New Roman" w:hAnsi="Times New Roman" w:cs="Times New Roman"/>
          <w:b/>
          <w:bCs/>
          <w:sz w:val="32"/>
          <w:szCs w:val="32"/>
        </w:rPr>
      </w:pPr>
    </w:p>
    <w:p w14:paraId="7CE2BC68" w14:textId="77777777" w:rsidR="00AE39D9" w:rsidRDefault="00AE39D9" w:rsidP="00C05C15">
      <w:pPr>
        <w:spacing w:after="30" w:line="480" w:lineRule="auto"/>
        <w:jc w:val="both"/>
        <w:rPr>
          <w:rFonts w:ascii="Times New Roman" w:hAnsi="Times New Roman" w:cs="Times New Roman"/>
          <w:b/>
          <w:bCs/>
          <w:sz w:val="32"/>
          <w:szCs w:val="32"/>
        </w:rPr>
      </w:pPr>
    </w:p>
    <w:p w14:paraId="6936CCC9" w14:textId="77777777" w:rsidR="00AE39D9" w:rsidRDefault="00AE39D9" w:rsidP="00C05C15">
      <w:pPr>
        <w:spacing w:after="30" w:line="480" w:lineRule="auto"/>
        <w:jc w:val="both"/>
        <w:rPr>
          <w:rFonts w:ascii="Times New Roman" w:hAnsi="Times New Roman" w:cs="Times New Roman"/>
          <w:b/>
          <w:bCs/>
          <w:sz w:val="32"/>
          <w:szCs w:val="32"/>
        </w:rPr>
      </w:pPr>
    </w:p>
    <w:p w14:paraId="24077660" w14:textId="77777777" w:rsidR="00AE39D9" w:rsidRDefault="00AE39D9" w:rsidP="00C05C15">
      <w:pPr>
        <w:spacing w:after="30" w:line="480" w:lineRule="auto"/>
        <w:jc w:val="both"/>
        <w:rPr>
          <w:rFonts w:ascii="Times New Roman" w:hAnsi="Times New Roman" w:cs="Times New Roman"/>
          <w:b/>
          <w:bCs/>
          <w:sz w:val="32"/>
          <w:szCs w:val="32"/>
        </w:rPr>
      </w:pPr>
    </w:p>
    <w:p w14:paraId="4FE12A59" w14:textId="77777777" w:rsidR="00AE39D9" w:rsidRDefault="00AE39D9" w:rsidP="00C05C15">
      <w:pPr>
        <w:spacing w:after="30" w:line="480" w:lineRule="auto"/>
        <w:jc w:val="both"/>
        <w:rPr>
          <w:rFonts w:ascii="Times New Roman" w:hAnsi="Times New Roman" w:cs="Times New Roman"/>
          <w:b/>
          <w:bCs/>
          <w:sz w:val="32"/>
          <w:szCs w:val="32"/>
        </w:rPr>
      </w:pPr>
    </w:p>
    <w:p w14:paraId="2265BDEE" w14:textId="77777777" w:rsidR="00AE39D9" w:rsidRDefault="00AE39D9" w:rsidP="00C05C15">
      <w:pPr>
        <w:spacing w:after="30" w:line="480" w:lineRule="auto"/>
        <w:jc w:val="both"/>
        <w:rPr>
          <w:rFonts w:ascii="Times New Roman" w:hAnsi="Times New Roman" w:cs="Times New Roman"/>
          <w:b/>
          <w:bCs/>
          <w:sz w:val="32"/>
          <w:szCs w:val="32"/>
        </w:rPr>
      </w:pPr>
    </w:p>
    <w:p w14:paraId="50647886" w14:textId="77777777" w:rsidR="00AE39D9" w:rsidRDefault="00AE39D9" w:rsidP="00C05C15">
      <w:pPr>
        <w:spacing w:after="30" w:line="480" w:lineRule="auto"/>
        <w:jc w:val="both"/>
        <w:rPr>
          <w:rFonts w:ascii="Times New Roman" w:hAnsi="Times New Roman" w:cs="Times New Roman"/>
          <w:b/>
          <w:bCs/>
          <w:sz w:val="32"/>
          <w:szCs w:val="32"/>
        </w:rPr>
      </w:pPr>
    </w:p>
    <w:p w14:paraId="2E1BE006" w14:textId="77777777" w:rsidR="00AE39D9" w:rsidRDefault="00AE39D9" w:rsidP="00C05C15">
      <w:pPr>
        <w:spacing w:after="30" w:line="480" w:lineRule="auto"/>
        <w:jc w:val="both"/>
        <w:rPr>
          <w:rFonts w:ascii="Times New Roman" w:hAnsi="Times New Roman" w:cs="Times New Roman"/>
          <w:b/>
          <w:bCs/>
          <w:sz w:val="32"/>
          <w:szCs w:val="32"/>
        </w:rPr>
      </w:pPr>
    </w:p>
    <w:p w14:paraId="5E489A18" w14:textId="77777777" w:rsidR="00AE39D9" w:rsidRDefault="00AE39D9" w:rsidP="00C05C15">
      <w:pPr>
        <w:spacing w:after="30" w:line="480" w:lineRule="auto"/>
        <w:jc w:val="both"/>
        <w:rPr>
          <w:rFonts w:ascii="Times New Roman" w:hAnsi="Times New Roman" w:cs="Times New Roman"/>
          <w:b/>
          <w:bCs/>
          <w:sz w:val="32"/>
          <w:szCs w:val="32"/>
        </w:rPr>
      </w:pPr>
    </w:p>
    <w:p w14:paraId="489D52CB" w14:textId="77777777" w:rsidR="0022214E" w:rsidRDefault="0022214E" w:rsidP="0022214E">
      <w:pPr>
        <w:spacing w:after="30" w:line="480" w:lineRule="auto"/>
        <w:jc w:val="both"/>
        <w:rPr>
          <w:rFonts w:ascii="Times New Roman" w:hAnsi="Times New Roman" w:cs="Times New Roman"/>
          <w:b/>
          <w:bCs/>
          <w:sz w:val="32"/>
          <w:szCs w:val="32"/>
        </w:rPr>
      </w:pPr>
    </w:p>
    <w:p w14:paraId="3CC9E36F" w14:textId="77777777" w:rsidR="0022214E" w:rsidRDefault="0022214E" w:rsidP="0022214E">
      <w:pPr>
        <w:spacing w:after="30" w:line="480" w:lineRule="auto"/>
        <w:jc w:val="both"/>
        <w:rPr>
          <w:rFonts w:ascii="Times New Roman" w:hAnsi="Times New Roman" w:cs="Times New Roman"/>
          <w:b/>
          <w:bCs/>
          <w:sz w:val="32"/>
          <w:szCs w:val="32"/>
        </w:rPr>
      </w:pPr>
    </w:p>
    <w:p w14:paraId="5C349754" w14:textId="77777777" w:rsidR="00A678A7" w:rsidRDefault="00A678A7" w:rsidP="00A678A7">
      <w:pPr>
        <w:spacing w:after="30" w:line="480" w:lineRule="auto"/>
        <w:rPr>
          <w:rFonts w:ascii="Times New Roman" w:hAnsi="Times New Roman" w:cs="Times New Roman"/>
          <w:b/>
          <w:bCs/>
          <w:sz w:val="32"/>
          <w:szCs w:val="32"/>
        </w:rPr>
      </w:pPr>
    </w:p>
    <w:p w14:paraId="4E448946" w14:textId="653C7A81" w:rsidR="0022214E" w:rsidRPr="0022214E" w:rsidRDefault="0022214E" w:rsidP="00A678A7">
      <w:pPr>
        <w:spacing w:after="30" w:line="480" w:lineRule="auto"/>
        <w:jc w:val="center"/>
        <w:rPr>
          <w:rFonts w:ascii="Times New Roman" w:hAnsi="Times New Roman" w:cs="Times New Roman"/>
          <w:b/>
          <w:bCs/>
          <w:sz w:val="28"/>
          <w:szCs w:val="28"/>
        </w:rPr>
      </w:pPr>
      <w:r w:rsidRPr="0022214E">
        <w:rPr>
          <w:rFonts w:ascii="Times New Roman" w:hAnsi="Times New Roman" w:cs="Times New Roman"/>
          <w:b/>
          <w:bCs/>
          <w:sz w:val="32"/>
          <w:szCs w:val="32"/>
        </w:rPr>
        <w:lastRenderedPageBreak/>
        <w:t>INTRODUCTION</w:t>
      </w:r>
    </w:p>
    <w:p w14:paraId="27919B6B" w14:textId="77777777" w:rsidR="0022214E" w:rsidRDefault="0022214E" w:rsidP="00C05C15">
      <w:pPr>
        <w:spacing w:after="30" w:line="480" w:lineRule="auto"/>
        <w:jc w:val="both"/>
        <w:rPr>
          <w:rFonts w:ascii="Times New Roman" w:hAnsi="Times New Roman" w:cs="Times New Roman"/>
          <w:b/>
          <w:bCs/>
          <w:sz w:val="32"/>
          <w:szCs w:val="32"/>
          <w:u w:val="single"/>
        </w:rPr>
      </w:pPr>
    </w:p>
    <w:p w14:paraId="6FFD3270" w14:textId="77777777" w:rsidR="0022214E" w:rsidRDefault="0022214E" w:rsidP="00C05C15">
      <w:pPr>
        <w:spacing w:after="30" w:line="480" w:lineRule="auto"/>
        <w:jc w:val="both"/>
        <w:rPr>
          <w:rFonts w:ascii="Times New Roman" w:hAnsi="Times New Roman" w:cs="Times New Roman"/>
          <w:b/>
          <w:bCs/>
          <w:sz w:val="32"/>
          <w:szCs w:val="32"/>
          <w:u w:val="single"/>
        </w:rPr>
      </w:pPr>
    </w:p>
    <w:p w14:paraId="09DFCC95" w14:textId="77777777" w:rsidR="0022214E" w:rsidRDefault="0022214E" w:rsidP="00C05C15">
      <w:pPr>
        <w:spacing w:after="30" w:line="480" w:lineRule="auto"/>
        <w:jc w:val="both"/>
        <w:rPr>
          <w:rFonts w:ascii="Times New Roman" w:hAnsi="Times New Roman" w:cs="Times New Roman"/>
          <w:b/>
          <w:bCs/>
          <w:sz w:val="32"/>
          <w:szCs w:val="32"/>
          <w:u w:val="single"/>
        </w:rPr>
      </w:pPr>
    </w:p>
    <w:p w14:paraId="58716086" w14:textId="77777777" w:rsidR="0022214E" w:rsidRDefault="0022214E" w:rsidP="00C05C15">
      <w:pPr>
        <w:spacing w:after="30" w:line="480" w:lineRule="auto"/>
        <w:jc w:val="both"/>
        <w:rPr>
          <w:rFonts w:ascii="Times New Roman" w:hAnsi="Times New Roman" w:cs="Times New Roman"/>
          <w:b/>
          <w:bCs/>
          <w:sz w:val="32"/>
          <w:szCs w:val="32"/>
          <w:u w:val="single"/>
        </w:rPr>
      </w:pPr>
    </w:p>
    <w:p w14:paraId="1E01F97C" w14:textId="77777777" w:rsidR="0022214E" w:rsidRDefault="0022214E" w:rsidP="00C05C15">
      <w:pPr>
        <w:spacing w:after="30" w:line="480" w:lineRule="auto"/>
        <w:jc w:val="both"/>
        <w:rPr>
          <w:rFonts w:ascii="Times New Roman" w:hAnsi="Times New Roman" w:cs="Times New Roman"/>
          <w:b/>
          <w:bCs/>
          <w:sz w:val="32"/>
          <w:szCs w:val="32"/>
          <w:u w:val="single"/>
        </w:rPr>
      </w:pPr>
    </w:p>
    <w:p w14:paraId="64EBB6B9" w14:textId="77777777" w:rsidR="0022214E" w:rsidRDefault="0022214E" w:rsidP="00C05C15">
      <w:pPr>
        <w:spacing w:after="30" w:line="480" w:lineRule="auto"/>
        <w:jc w:val="both"/>
        <w:rPr>
          <w:rFonts w:ascii="Times New Roman" w:hAnsi="Times New Roman" w:cs="Times New Roman"/>
          <w:b/>
          <w:bCs/>
          <w:sz w:val="32"/>
          <w:szCs w:val="32"/>
          <w:u w:val="single"/>
        </w:rPr>
      </w:pPr>
    </w:p>
    <w:p w14:paraId="0BB1C3AA" w14:textId="77777777" w:rsidR="0022214E" w:rsidRDefault="0022214E" w:rsidP="00C05C15">
      <w:pPr>
        <w:spacing w:after="30" w:line="480" w:lineRule="auto"/>
        <w:jc w:val="both"/>
        <w:rPr>
          <w:rFonts w:ascii="Times New Roman" w:hAnsi="Times New Roman" w:cs="Times New Roman"/>
          <w:b/>
          <w:bCs/>
          <w:sz w:val="32"/>
          <w:szCs w:val="32"/>
          <w:u w:val="single"/>
        </w:rPr>
      </w:pPr>
    </w:p>
    <w:p w14:paraId="0A64EC65" w14:textId="77777777" w:rsidR="0022214E" w:rsidRDefault="0022214E" w:rsidP="00C05C15">
      <w:pPr>
        <w:spacing w:after="30" w:line="480" w:lineRule="auto"/>
        <w:jc w:val="both"/>
        <w:rPr>
          <w:rFonts w:ascii="Times New Roman" w:hAnsi="Times New Roman" w:cs="Times New Roman"/>
          <w:b/>
          <w:bCs/>
          <w:sz w:val="32"/>
          <w:szCs w:val="32"/>
          <w:u w:val="single"/>
        </w:rPr>
      </w:pPr>
    </w:p>
    <w:p w14:paraId="57BA92C8" w14:textId="77777777" w:rsidR="0022214E" w:rsidRDefault="0022214E" w:rsidP="00C05C15">
      <w:pPr>
        <w:spacing w:after="30" w:line="480" w:lineRule="auto"/>
        <w:jc w:val="both"/>
        <w:rPr>
          <w:rFonts w:ascii="Times New Roman" w:hAnsi="Times New Roman" w:cs="Times New Roman"/>
          <w:b/>
          <w:bCs/>
          <w:sz w:val="32"/>
          <w:szCs w:val="32"/>
          <w:u w:val="single"/>
        </w:rPr>
      </w:pPr>
    </w:p>
    <w:p w14:paraId="61EFE801" w14:textId="77777777" w:rsidR="0022214E" w:rsidRDefault="0022214E" w:rsidP="00C05C15">
      <w:pPr>
        <w:spacing w:after="30" w:line="480" w:lineRule="auto"/>
        <w:jc w:val="both"/>
        <w:rPr>
          <w:rFonts w:ascii="Times New Roman" w:hAnsi="Times New Roman" w:cs="Times New Roman"/>
          <w:b/>
          <w:bCs/>
          <w:sz w:val="32"/>
          <w:szCs w:val="32"/>
          <w:u w:val="single"/>
        </w:rPr>
      </w:pPr>
    </w:p>
    <w:p w14:paraId="7D216EA1" w14:textId="77777777" w:rsidR="0022214E" w:rsidRDefault="0022214E" w:rsidP="00C05C15">
      <w:pPr>
        <w:spacing w:after="30" w:line="480" w:lineRule="auto"/>
        <w:jc w:val="both"/>
        <w:rPr>
          <w:rFonts w:ascii="Times New Roman" w:hAnsi="Times New Roman" w:cs="Times New Roman"/>
          <w:b/>
          <w:bCs/>
          <w:sz w:val="32"/>
          <w:szCs w:val="32"/>
          <w:u w:val="single"/>
        </w:rPr>
      </w:pPr>
    </w:p>
    <w:p w14:paraId="7AF5E951" w14:textId="77777777" w:rsidR="0022214E" w:rsidRDefault="0022214E" w:rsidP="00C05C15">
      <w:pPr>
        <w:spacing w:after="30" w:line="480" w:lineRule="auto"/>
        <w:jc w:val="both"/>
        <w:rPr>
          <w:rFonts w:ascii="Times New Roman" w:hAnsi="Times New Roman" w:cs="Times New Roman"/>
          <w:b/>
          <w:bCs/>
          <w:sz w:val="32"/>
          <w:szCs w:val="32"/>
          <w:u w:val="single"/>
        </w:rPr>
      </w:pPr>
    </w:p>
    <w:p w14:paraId="5B2649D4" w14:textId="77777777" w:rsidR="000F25DE" w:rsidRDefault="000F25DE" w:rsidP="00C05C15">
      <w:pPr>
        <w:spacing w:after="30" w:line="480" w:lineRule="auto"/>
        <w:jc w:val="both"/>
        <w:rPr>
          <w:rFonts w:ascii="Times New Roman" w:hAnsi="Times New Roman" w:cs="Times New Roman"/>
          <w:b/>
          <w:bCs/>
          <w:sz w:val="32"/>
          <w:szCs w:val="32"/>
          <w:u w:val="single"/>
        </w:rPr>
      </w:pPr>
    </w:p>
    <w:p w14:paraId="10CE163B" w14:textId="77777777" w:rsidR="00F62E44" w:rsidRDefault="00F62E44" w:rsidP="00C05C15">
      <w:pPr>
        <w:spacing w:after="30" w:line="480" w:lineRule="auto"/>
        <w:jc w:val="both"/>
        <w:rPr>
          <w:rFonts w:ascii="Times New Roman" w:hAnsi="Times New Roman" w:cs="Times New Roman"/>
          <w:b/>
          <w:bCs/>
          <w:sz w:val="32"/>
          <w:szCs w:val="32"/>
          <w:u w:val="single"/>
        </w:rPr>
        <w:sectPr w:rsidR="00F62E44" w:rsidSect="000F25D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6"/>
          <w:cols w:space="708"/>
          <w:docGrid w:linePitch="360"/>
        </w:sectPr>
      </w:pPr>
    </w:p>
    <w:p w14:paraId="1D3E92B5" w14:textId="4A13851D" w:rsidR="00C05C15" w:rsidRPr="001214D9" w:rsidRDefault="003E20BF" w:rsidP="00C05C15">
      <w:pPr>
        <w:spacing w:after="30" w:line="480" w:lineRule="auto"/>
        <w:jc w:val="both"/>
        <w:rPr>
          <w:rFonts w:ascii="Times New Roman" w:hAnsi="Times New Roman" w:cs="Times New Roman"/>
          <w:b/>
          <w:bCs/>
          <w:sz w:val="28"/>
          <w:szCs w:val="28"/>
          <w:u w:val="single"/>
        </w:rPr>
      </w:pPr>
      <w:r w:rsidRPr="001214D9">
        <w:rPr>
          <w:rFonts w:ascii="Times New Roman" w:hAnsi="Times New Roman" w:cs="Times New Roman"/>
          <w:b/>
          <w:bCs/>
          <w:sz w:val="32"/>
          <w:szCs w:val="32"/>
          <w:u w:val="single"/>
        </w:rPr>
        <w:lastRenderedPageBreak/>
        <w:t>INTRODUCTION</w:t>
      </w:r>
    </w:p>
    <w:p w14:paraId="7E71D1FF" w14:textId="77777777" w:rsidR="00D95905" w:rsidRDefault="006D13F8" w:rsidP="00D95905">
      <w:pPr>
        <w:spacing w:after="30" w:line="480" w:lineRule="auto"/>
        <w:jc w:val="both"/>
        <w:rPr>
          <w:rFonts w:ascii="Times New Roman" w:hAnsi="Times New Roman" w:cs="Times New Roman"/>
          <w:b/>
          <w:bCs/>
          <w:sz w:val="28"/>
          <w:szCs w:val="28"/>
        </w:rPr>
      </w:pPr>
      <w:r w:rsidRPr="00C05C15">
        <w:rPr>
          <w:rFonts w:ascii="Times New Roman" w:hAnsi="Times New Roman" w:cs="Times New Roman"/>
          <w:b/>
          <w:bCs/>
          <w:sz w:val="28"/>
          <w:szCs w:val="28"/>
        </w:rPr>
        <w:t>Pelvic Girdle Pain (PGP)</w:t>
      </w:r>
    </w:p>
    <w:p w14:paraId="22BC4F42" w14:textId="5DC123E6" w:rsidR="005A3800" w:rsidRPr="001214D9" w:rsidRDefault="006D13F8" w:rsidP="00D95905">
      <w:pPr>
        <w:spacing w:after="30" w:line="360" w:lineRule="auto"/>
        <w:jc w:val="both"/>
        <w:rPr>
          <w:rFonts w:ascii="Times New Roman" w:hAnsi="Times New Roman" w:cs="Times New Roman"/>
          <w:b/>
          <w:bCs/>
          <w:sz w:val="28"/>
          <w:szCs w:val="28"/>
        </w:rPr>
      </w:pPr>
      <w:r w:rsidRPr="006D13F8">
        <w:rPr>
          <w:rFonts w:ascii="Times New Roman" w:hAnsi="Times New Roman" w:cs="Times New Roman"/>
          <w:sz w:val="24"/>
          <w:szCs w:val="24"/>
        </w:rPr>
        <w:t>Pelvic girdle pain is one of the most frequently encountered musculoskeletal conditions in the field of women's health physiotherapy,</w:t>
      </w:r>
      <w:r w:rsidR="000F25DE">
        <w:rPr>
          <w:rFonts w:ascii="Times New Roman" w:hAnsi="Times New Roman" w:cs="Times New Roman"/>
          <w:sz w:val="24"/>
          <w:szCs w:val="24"/>
        </w:rPr>
        <w:t xml:space="preserve"> </w:t>
      </w:r>
      <w:r w:rsidRPr="006D13F8">
        <w:rPr>
          <w:rFonts w:ascii="Times New Roman" w:hAnsi="Times New Roman" w:cs="Times New Roman"/>
          <w:sz w:val="24"/>
          <w:szCs w:val="24"/>
        </w:rPr>
        <w:t xml:space="preserve">representing a significant source of pain, disability, and reduced quality of life for affected individuals </w:t>
      </w:r>
      <w:r w:rsidR="00D71270" w:rsidRPr="006D13F8">
        <w:rPr>
          <w:rFonts w:ascii="Times New Roman" w:hAnsi="Times New Roman" w:cs="Times New Roman"/>
          <w:sz w:val="24"/>
          <w:szCs w:val="24"/>
        </w:rPr>
        <w:t>worldwide. The</w:t>
      </w:r>
      <w:r w:rsidRPr="006D13F8">
        <w:rPr>
          <w:rFonts w:ascii="Times New Roman" w:hAnsi="Times New Roman" w:cs="Times New Roman"/>
          <w:sz w:val="24"/>
          <w:szCs w:val="24"/>
        </w:rPr>
        <w:t xml:space="preserve"> condition has gained increasing recognition over the past three decades as a distinct clinical entity that requires specific diagnostic criteria, targeted assessment protocols, and evidence-based therapeutic interventions</w:t>
      </w:r>
      <w:r w:rsidR="00AA59F3">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[1]</w:t>
      </w:r>
    </w:p>
    <w:p w14:paraId="2AB837C5" w14:textId="38646FCD" w:rsidR="00237DDA" w:rsidRPr="00920E51" w:rsidRDefault="00237DDA" w:rsidP="00835E39">
      <w:pPr>
        <w:spacing w:after="30" w:line="360" w:lineRule="auto"/>
        <w:jc w:val="both"/>
        <w:rPr>
          <w:rFonts w:ascii="Times New Roman" w:hAnsi="Times New Roman" w:cs="Times New Roman"/>
          <w:sz w:val="24"/>
          <w:szCs w:val="24"/>
          <w:vertAlign w:val="superscript"/>
        </w:rPr>
      </w:pPr>
    </w:p>
    <w:p w14:paraId="2F0A16A3" w14:textId="2D395D1C" w:rsidR="00237DDA" w:rsidRPr="00D71270" w:rsidRDefault="006D13F8" w:rsidP="00D71270">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pelvic girdle, which serves as the structural bridge connecting the axial skeleton to the lower limbs, is subjected to considerable mechanical stress during daily functional activities such as walking, standing, lifting, climbing stairs, maintaining postural control, and performing occupational </w:t>
      </w:r>
      <w:r w:rsidR="000015EC" w:rsidRPr="006D13F8">
        <w:rPr>
          <w:rFonts w:ascii="Times New Roman" w:hAnsi="Times New Roman" w:cs="Times New Roman"/>
          <w:sz w:val="24"/>
          <w:szCs w:val="24"/>
        </w:rPr>
        <w:t>tasks.</w:t>
      </w:r>
      <w:r w:rsidR="00D71270">
        <w:rPr>
          <w:rFonts w:ascii="Times New Roman" w:hAnsi="Times New Roman" w:cs="Times New Roman"/>
          <w:sz w:val="24"/>
          <w:szCs w:val="24"/>
        </w:rPr>
        <w:t xml:space="preserve"> </w:t>
      </w:r>
      <w:r w:rsidR="000015EC" w:rsidRPr="006D13F8">
        <w:rPr>
          <w:rFonts w:ascii="Times New Roman" w:hAnsi="Times New Roman" w:cs="Times New Roman"/>
          <w:sz w:val="24"/>
          <w:szCs w:val="24"/>
        </w:rPr>
        <w:t>This</w:t>
      </w:r>
      <w:r w:rsidRPr="006D13F8">
        <w:rPr>
          <w:rFonts w:ascii="Times New Roman" w:hAnsi="Times New Roman" w:cs="Times New Roman"/>
          <w:sz w:val="24"/>
          <w:szCs w:val="24"/>
        </w:rPr>
        <w:t xml:space="preserve"> stress is transmitted through a complex system of bones, joints, ligaments, muscles, and fascia that must work in coordinated synergy to maintain stability while permitting the controlled mobility necessary for efficient human locomotion.</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When the integrity or coordination of these structures is compromised, whether through hormonal influences during pregnancy, mechanical overload from occupational demands, acute trauma from accidents or falls, or a combination of these and other factors, the resulting pain and dysfunction can have devastating consequences for the affected individual, extending beyond the physical domain to encompass psychological, social, occupational, and economic dimensions</w:t>
      </w:r>
      <w:r w:rsidR="00920E51">
        <w:rPr>
          <w:rFonts w:ascii="Times New Roman" w:hAnsi="Times New Roman" w:cs="Times New Roman"/>
          <w:sz w:val="24"/>
          <w:szCs w:val="24"/>
        </w:rPr>
        <w:t>.</w:t>
      </w:r>
      <w:r w:rsidRPr="00DA6129">
        <w:rPr>
          <w:rFonts w:ascii="Times New Roman" w:hAnsi="Times New Roman" w:cs="Times New Roman"/>
          <w:sz w:val="24"/>
          <w:szCs w:val="24"/>
          <w:vertAlign w:val="superscript"/>
        </w:rPr>
        <w:t xml:space="preserve"> [2]</w:t>
      </w:r>
    </w:p>
    <w:p w14:paraId="4010EF36" w14:textId="77777777" w:rsidR="00D71270" w:rsidRDefault="00D71270" w:rsidP="003A4AFD">
      <w:pPr>
        <w:spacing w:after="30" w:line="360" w:lineRule="auto"/>
        <w:jc w:val="both"/>
        <w:rPr>
          <w:rFonts w:ascii="Times New Roman" w:hAnsi="Times New Roman" w:cs="Times New Roman"/>
          <w:sz w:val="24"/>
          <w:szCs w:val="24"/>
          <w:vertAlign w:val="superscript"/>
        </w:rPr>
      </w:pPr>
    </w:p>
    <w:p w14:paraId="54CEC704" w14:textId="6280301C" w:rsidR="00D71270" w:rsidRPr="00F179F1" w:rsidRDefault="006D13F8" w:rsidP="00F179F1">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clinical significance of pelvic girdle pain is reflected in the extensive body of research that has been dedicated to understanding this condition over the past several decades.</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Researchers from multiple disciplines, including orthopaedics, obstetrics, physiotherapy, biomechanics, and pain science, have contributed to a growing understanding of the pathophysiology, assessment, and management of pelvic girdle pain.</w:t>
      </w:r>
      <w:r w:rsidR="00D71270">
        <w:rPr>
          <w:rFonts w:ascii="Times New Roman" w:hAnsi="Times New Roman" w:cs="Times New Roman"/>
          <w:sz w:val="24"/>
          <w:szCs w:val="24"/>
        </w:rPr>
        <w:t xml:space="preserve"> </w:t>
      </w:r>
      <w:r w:rsidR="00F179F1" w:rsidRPr="00F179F1">
        <w:rPr>
          <w:rFonts w:ascii="Times New Roman" w:hAnsi="Times New Roman" w:cs="Times New Roman"/>
          <w:sz w:val="24"/>
          <w:szCs w:val="24"/>
          <w:vertAlign w:val="superscript"/>
        </w:rPr>
        <w:t>[3]</w:t>
      </w:r>
    </w:p>
    <w:p w14:paraId="10C4C486" w14:textId="77777777" w:rsidR="00AA59F3" w:rsidRDefault="00AA59F3" w:rsidP="00D71270">
      <w:pPr>
        <w:spacing w:after="30" w:line="360" w:lineRule="auto"/>
        <w:jc w:val="both"/>
        <w:rPr>
          <w:rFonts w:ascii="Times New Roman" w:hAnsi="Times New Roman" w:cs="Times New Roman"/>
          <w:sz w:val="24"/>
          <w:szCs w:val="24"/>
        </w:rPr>
      </w:pPr>
    </w:p>
    <w:p w14:paraId="30F77A33" w14:textId="23ABCC2E" w:rsidR="00237DDA" w:rsidRPr="003A4AFD" w:rsidRDefault="006D13F8" w:rsidP="00D71270">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This recognition has been driven by several factors, including advances in imaging technology that have improved the visualization of pelvic joint structures, the development of validated clinical tests that can reliably differentiate pelvic girdle pain from other lumbopelvic </w:t>
      </w:r>
      <w:r w:rsidRPr="006D13F8">
        <w:rPr>
          <w:rFonts w:ascii="Times New Roman" w:hAnsi="Times New Roman" w:cs="Times New Roman"/>
          <w:sz w:val="24"/>
          <w:szCs w:val="24"/>
        </w:rPr>
        <w:lastRenderedPageBreak/>
        <w:t>conditions, and the publication of international guidelines that have standardized the diagnostic criteria and treatment recommendations for this condition</w:t>
      </w:r>
      <w:r w:rsidR="00920E51">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[4]</w:t>
      </w:r>
    </w:p>
    <w:p w14:paraId="76234E3D" w14:textId="7FE97E4A" w:rsidR="00237DDA" w:rsidRDefault="00F179F1" w:rsidP="00F179F1">
      <w:pPr>
        <w:spacing w:after="30" w:line="360" w:lineRule="auto"/>
        <w:ind w:left="2880"/>
        <w:jc w:val="both"/>
        <w:rPr>
          <w:rFonts w:ascii="Times New Roman" w:hAnsi="Times New Roman" w:cs="Times New Roman"/>
          <w:sz w:val="24"/>
          <w:szCs w:val="24"/>
          <w:vertAlign w:val="superscript"/>
        </w:rPr>
      </w:pPr>
      <w:r>
        <w:rPr>
          <w:rFonts w:ascii="Times New Roman" w:hAnsi="Times New Roman" w:cs="Times New Roman"/>
          <w:noProof/>
          <w:sz w:val="24"/>
          <w:szCs w:val="24"/>
          <w:vertAlign w:val="superscript"/>
        </w:rPr>
        <w:drawing>
          <wp:inline distT="0" distB="0" distL="0" distR="0" wp14:anchorId="3B9ECDCD" wp14:editId="764D74E7">
            <wp:extent cx="1690370" cy="1299028"/>
            <wp:effectExtent l="0" t="0" r="5080" b="0"/>
            <wp:docPr id="38512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2502" name="Picture 385125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17065" cy="1319543"/>
                    </a:xfrm>
                    <a:prstGeom prst="rect">
                      <a:avLst/>
                    </a:prstGeom>
                  </pic:spPr>
                </pic:pic>
              </a:graphicData>
            </a:graphic>
          </wp:inline>
        </w:drawing>
      </w:r>
    </w:p>
    <w:p w14:paraId="75EC8B38" w14:textId="48AC2E26" w:rsidR="00C05C15" w:rsidRDefault="006D13F8" w:rsidP="002852CB">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Despite these significant advances, pelvic girdle pain continues to represent a substantial clinical challenge, with many affected women experiencing delayed diagnosis, suboptimal treatment, and prolonged suffering that extends well beyond the expected recovery period.</w:t>
      </w:r>
      <w:r w:rsidR="00D71270">
        <w:rPr>
          <w:rFonts w:ascii="Times New Roman" w:hAnsi="Times New Roman" w:cs="Times New Roman"/>
          <w:sz w:val="24"/>
          <w:szCs w:val="24"/>
          <w:vertAlign w:val="superscript"/>
        </w:rPr>
        <w:t xml:space="preserve"> </w:t>
      </w:r>
      <w:r w:rsidRPr="006D13F8">
        <w:rPr>
          <w:rFonts w:ascii="Times New Roman" w:hAnsi="Times New Roman" w:cs="Times New Roman"/>
          <w:sz w:val="24"/>
          <w:szCs w:val="24"/>
        </w:rPr>
        <w:t>The delayed diagnosis that many women experience is particularly concerning, as early identification and intervention have been shown to be associated with better outcomes.</w:t>
      </w:r>
      <w:r w:rsidR="00D71270">
        <w:rPr>
          <w:rFonts w:ascii="Times New Roman" w:hAnsi="Times New Roman" w:cs="Times New Roman"/>
          <w:sz w:val="24"/>
          <w:szCs w:val="24"/>
          <w:vertAlign w:val="superscript"/>
        </w:rPr>
        <w:t xml:space="preserve"> </w:t>
      </w:r>
      <w:r w:rsidRPr="006D13F8">
        <w:rPr>
          <w:rFonts w:ascii="Times New Roman" w:hAnsi="Times New Roman" w:cs="Times New Roman"/>
          <w:sz w:val="24"/>
          <w:szCs w:val="24"/>
        </w:rPr>
        <w:t>Several factors contribute to delayed diagnosis, including the historical tendency to attribute all lumbopelvic pain during pregnancy to normal pregnancy discomfort, the lack of awareness among some healthcare providers regarding the specific signs and symptoms of pelvic girdle pain, and the overlap between pelvic girdle pain and other musculoskeletal conditions that can make differential diagnosis challenging.</w:t>
      </w:r>
      <w:r w:rsidR="00D71270">
        <w:rPr>
          <w:rFonts w:ascii="Times New Roman" w:hAnsi="Times New Roman" w:cs="Times New Roman"/>
          <w:sz w:val="24"/>
          <w:szCs w:val="24"/>
          <w:vertAlign w:val="superscript"/>
        </w:rPr>
        <w:t xml:space="preserve"> </w:t>
      </w:r>
      <w:r w:rsidRPr="006D13F8">
        <w:rPr>
          <w:rFonts w:ascii="Times New Roman" w:hAnsi="Times New Roman" w:cs="Times New Roman"/>
          <w:sz w:val="24"/>
          <w:szCs w:val="24"/>
        </w:rPr>
        <w:t>The consequences of delayed diagnosis include prolonged suffering, the development of chronic pain syndromes, progressive functional decline, and increased psychological distress</w:t>
      </w:r>
      <w:r w:rsidR="00920E51">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[5]</w:t>
      </w:r>
    </w:p>
    <w:p w14:paraId="2E7C81B4" w14:textId="77777777" w:rsidR="002852CB" w:rsidRPr="00D71270" w:rsidRDefault="002852CB" w:rsidP="002852CB">
      <w:pPr>
        <w:spacing w:after="30" w:line="360" w:lineRule="auto"/>
        <w:jc w:val="both"/>
        <w:rPr>
          <w:rFonts w:ascii="Times New Roman" w:hAnsi="Times New Roman" w:cs="Times New Roman"/>
          <w:sz w:val="24"/>
          <w:szCs w:val="24"/>
          <w:vertAlign w:val="superscript"/>
        </w:rPr>
      </w:pPr>
    </w:p>
    <w:p w14:paraId="23D2CE70" w14:textId="77777777" w:rsidR="00CD38C5" w:rsidRDefault="006D13F8" w:rsidP="00CD38C5">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condition affects women of all ages but is particularly prevalent during pregnancy and the postpartum period, when hormonal and mechanical changes place exceptional demands on the pelvic girdle's stabilizing structures.</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 xml:space="preserve">During pregnancy, the combined effects of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and other hormones on connective tissue laxity, the increasing mechanical load imposed by the growing uterus, and the postural adaptations required to accommodate the changing </w:t>
      </w:r>
      <w:proofErr w:type="spellStart"/>
      <w:r w:rsidRPr="006D13F8">
        <w:rPr>
          <w:rFonts w:ascii="Times New Roman" w:hAnsi="Times New Roman" w:cs="Times New Roman"/>
          <w:sz w:val="24"/>
          <w:szCs w:val="24"/>
        </w:rPr>
        <w:t>center</w:t>
      </w:r>
      <w:proofErr w:type="spellEnd"/>
      <w:r w:rsidRPr="006D13F8">
        <w:rPr>
          <w:rFonts w:ascii="Times New Roman" w:hAnsi="Times New Roman" w:cs="Times New Roman"/>
          <w:sz w:val="24"/>
          <w:szCs w:val="24"/>
        </w:rPr>
        <w:t xml:space="preserve"> of gravity all contribute to creating a physiological environment in which the pelvic girdle is particularly vulnerable to dysfunction.</w:t>
      </w:r>
      <w:r w:rsidR="00D71270">
        <w:rPr>
          <w:rFonts w:ascii="Times New Roman" w:hAnsi="Times New Roman" w:cs="Times New Roman"/>
          <w:sz w:val="24"/>
          <w:szCs w:val="24"/>
        </w:rPr>
        <w:t xml:space="preserve"> </w:t>
      </w:r>
      <w:r w:rsidR="00F179F1" w:rsidRPr="00F179F1">
        <w:rPr>
          <w:rFonts w:ascii="Times New Roman" w:hAnsi="Times New Roman" w:cs="Times New Roman"/>
          <w:sz w:val="24"/>
          <w:szCs w:val="24"/>
          <w:vertAlign w:val="superscript"/>
        </w:rPr>
        <w:t>[6]</w:t>
      </w:r>
    </w:p>
    <w:p w14:paraId="0113A2BB" w14:textId="77777777" w:rsidR="00AA59F3" w:rsidRDefault="00AA59F3" w:rsidP="00CD38C5">
      <w:pPr>
        <w:spacing w:after="30" w:line="360" w:lineRule="auto"/>
        <w:jc w:val="both"/>
        <w:rPr>
          <w:rFonts w:ascii="Times New Roman" w:hAnsi="Times New Roman" w:cs="Times New Roman"/>
          <w:sz w:val="24"/>
          <w:szCs w:val="24"/>
        </w:rPr>
      </w:pPr>
    </w:p>
    <w:p w14:paraId="5E90048B" w14:textId="67B40AEA" w:rsidR="006D13F8" w:rsidRPr="00D71270" w:rsidRDefault="006D13F8" w:rsidP="00CD38C5">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impact of pelvic girdle pain extends far beyond the individual affected woman, influencing family dynamics, occupational productivity, healthcare resource utilization, and broader societal </w:t>
      </w:r>
      <w:r w:rsidR="00B610CB" w:rsidRPr="006D13F8">
        <w:rPr>
          <w:rFonts w:ascii="Times New Roman" w:hAnsi="Times New Roman" w:cs="Times New Roman"/>
          <w:sz w:val="24"/>
          <w:szCs w:val="24"/>
        </w:rPr>
        <w:t>costs. Women</w:t>
      </w:r>
      <w:r w:rsidRPr="006D13F8">
        <w:rPr>
          <w:rFonts w:ascii="Times New Roman" w:hAnsi="Times New Roman" w:cs="Times New Roman"/>
          <w:sz w:val="24"/>
          <w:szCs w:val="24"/>
        </w:rPr>
        <w:t xml:space="preserve"> with pelvic girdle pain may require assistance from family members with basic daily tasks, may need to take extended periods of sick leave from work, and may require ongoing healthcare services including physiotherapy, pain management, and </w:t>
      </w:r>
      <w:r w:rsidRPr="006D13F8">
        <w:rPr>
          <w:rFonts w:ascii="Times New Roman" w:hAnsi="Times New Roman" w:cs="Times New Roman"/>
          <w:sz w:val="24"/>
          <w:szCs w:val="24"/>
        </w:rPr>
        <w:lastRenderedPageBreak/>
        <w:t>psychological support.</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The cumulative economic burden of pelvic girdle pain is substantial, encompassing both the direct costs of healthcare provision and the indirect costs associated with lost productivity, reduced work capacity, and the need for social support services</w:t>
      </w:r>
      <w:r w:rsidR="007E5764">
        <w:rPr>
          <w:rFonts w:ascii="Times New Roman" w:hAnsi="Times New Roman" w:cs="Times New Roman"/>
          <w:sz w:val="24"/>
          <w:szCs w:val="24"/>
        </w:rPr>
        <w:t>.</w:t>
      </w:r>
      <w:r w:rsidR="00237DDA">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[7]</w:t>
      </w:r>
    </w:p>
    <w:p w14:paraId="3D01C888" w14:textId="3CF37EA9" w:rsidR="00237DDA" w:rsidRDefault="00F179F1" w:rsidP="00F179F1">
      <w:pPr>
        <w:spacing w:after="30" w:line="360" w:lineRule="auto"/>
        <w:ind w:left="2160"/>
        <w:jc w:val="both"/>
        <w:rPr>
          <w:rFonts w:ascii="Times New Roman" w:hAnsi="Times New Roman" w:cs="Times New Roman"/>
          <w:sz w:val="24"/>
          <w:szCs w:val="24"/>
          <w:vertAlign w:val="superscript"/>
        </w:rPr>
      </w:pPr>
      <w:r>
        <w:rPr>
          <w:rFonts w:ascii="Times New Roman" w:hAnsi="Times New Roman" w:cs="Times New Roman"/>
          <w:noProof/>
          <w:sz w:val="24"/>
          <w:szCs w:val="24"/>
          <w:vertAlign w:val="superscript"/>
        </w:rPr>
        <w:drawing>
          <wp:inline distT="0" distB="0" distL="0" distR="0" wp14:anchorId="644EF255" wp14:editId="14914F07">
            <wp:extent cx="2583180" cy="1298448"/>
            <wp:effectExtent l="0" t="0" r="7620" b="0"/>
            <wp:docPr id="1762913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3838" name="Picture 17629138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9651" cy="1452497"/>
                    </a:xfrm>
                    <a:prstGeom prst="rect">
                      <a:avLst/>
                    </a:prstGeom>
                  </pic:spPr>
                </pic:pic>
              </a:graphicData>
            </a:graphic>
          </wp:inline>
        </w:drawing>
      </w:r>
    </w:p>
    <w:p w14:paraId="59E17106" w14:textId="40CA66DC" w:rsidR="00711960" w:rsidRPr="00D71270" w:rsidRDefault="006D13F8" w:rsidP="00D71270">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Hippocrates described pelvic pain in pregnant women, noting the relationship between the physiological changes of pregnancy and the development of musculoskeletal symptoms in the pelvic region.</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Throughout the centuries, various theories have been proposed to explain the mechanisms underlying pelvic pain during pregnancy, ranging from humoral imbalances in ancient medicine to specific hormonal and biomechanical mechanisms in contemporary medical science.</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However, it is only in recent decades that systematic research has been conducted to understand the underlying mechanisms, develop validated diagnostic criteria, and evaluate the effectiveness of specific therapeutic interventions</w:t>
      </w:r>
      <w:r w:rsidR="007E5764">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[8]</w:t>
      </w:r>
    </w:p>
    <w:p w14:paraId="4CD30403" w14:textId="77777777" w:rsidR="00CD38C5" w:rsidRDefault="00CD38C5" w:rsidP="00F179F1">
      <w:pPr>
        <w:spacing w:after="30" w:line="360" w:lineRule="auto"/>
        <w:jc w:val="both"/>
        <w:rPr>
          <w:rFonts w:ascii="Times New Roman" w:hAnsi="Times New Roman" w:cs="Times New Roman"/>
          <w:sz w:val="24"/>
          <w:szCs w:val="24"/>
          <w:vertAlign w:val="superscript"/>
        </w:rPr>
      </w:pPr>
    </w:p>
    <w:p w14:paraId="776B8BFE" w14:textId="69466664" w:rsidR="007E5764" w:rsidRDefault="006D13F8" w:rsidP="00F179F1">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This growing body of research has transformed the way pelvic girdle pain is conceptualized, diagnosed, and managed, moving from a narrow focus on structural pathology to a more comprehensive biopsychosocial understanding that incorporates biomechanical, neuromuscular, hormonal, psychological, and social dimensions.</w:t>
      </w:r>
      <w:r w:rsidR="00D71270">
        <w:rPr>
          <w:rFonts w:ascii="Times New Roman" w:hAnsi="Times New Roman" w:cs="Times New Roman"/>
          <w:sz w:val="24"/>
          <w:szCs w:val="24"/>
          <w:vertAlign w:val="superscript"/>
        </w:rPr>
        <w:t xml:space="preserve"> </w:t>
      </w:r>
      <w:r w:rsidRPr="006D13F8">
        <w:rPr>
          <w:rFonts w:ascii="Times New Roman" w:hAnsi="Times New Roman" w:cs="Times New Roman"/>
          <w:sz w:val="24"/>
          <w:szCs w:val="24"/>
        </w:rPr>
        <w:t>The biopsychosocial model, which recognizes that pain and disability arise from the complex interaction of biological, psychological, and social factors, has become the dominant paradigm in contemporary musculoskeletal rehabilitation, and its application to pelvic girdle pain has led to significant advances in treatment approaches, including the development of graded activity-based physiotherapy programs that address multiple dimensions of the condition simultaneously</w:t>
      </w:r>
      <w:r w:rsidR="007E5764">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[9]</w:t>
      </w:r>
    </w:p>
    <w:p w14:paraId="5F938167" w14:textId="77777777" w:rsidR="001556AD" w:rsidRDefault="001556AD" w:rsidP="00F179F1">
      <w:pPr>
        <w:spacing w:after="30" w:line="360" w:lineRule="auto"/>
        <w:jc w:val="both"/>
        <w:rPr>
          <w:rFonts w:ascii="Times New Roman" w:hAnsi="Times New Roman" w:cs="Times New Roman"/>
          <w:sz w:val="24"/>
          <w:szCs w:val="24"/>
          <w:vertAlign w:val="superscript"/>
        </w:rPr>
      </w:pPr>
    </w:p>
    <w:p w14:paraId="72C56FEA" w14:textId="5F807EF6" w:rsidR="003F1764" w:rsidRDefault="006D13F8" w:rsidP="00F179F1">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significance of pelvic girdle pain as a clinical and public health issue is underscored by its high prevalence, substantial functional impact, and the considerable healthcare resources</w:t>
      </w:r>
      <w:r w:rsidR="00237DDA">
        <w:rPr>
          <w:rFonts w:ascii="Times New Roman" w:hAnsi="Times New Roman" w:cs="Times New Roman"/>
          <w:sz w:val="24"/>
          <w:szCs w:val="24"/>
        </w:rPr>
        <w:t xml:space="preserve"> </w:t>
      </w:r>
      <w:r w:rsidRPr="006D13F8">
        <w:rPr>
          <w:rFonts w:ascii="Times New Roman" w:hAnsi="Times New Roman" w:cs="Times New Roman"/>
          <w:sz w:val="24"/>
          <w:szCs w:val="24"/>
        </w:rPr>
        <w:t>devoted to its management. For individual women, the condition can transform what should be a joyful and fulfilling period of pregnancy and early motherhood into an experience dominated by pain, limitation, frustration, and isolation.</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inability to perform basic daily activities, participate fully in family life, </w:t>
      </w:r>
      <w:proofErr w:type="spellStart"/>
      <w:r w:rsidRPr="006D13F8">
        <w:rPr>
          <w:rFonts w:ascii="Times New Roman" w:hAnsi="Times New Roman" w:cs="Times New Roman"/>
          <w:sz w:val="24"/>
          <w:szCs w:val="24"/>
        </w:rPr>
        <w:t>fulfill</w:t>
      </w:r>
      <w:proofErr w:type="spellEnd"/>
      <w:r w:rsidRPr="006D13F8">
        <w:rPr>
          <w:rFonts w:ascii="Times New Roman" w:hAnsi="Times New Roman" w:cs="Times New Roman"/>
          <w:sz w:val="24"/>
          <w:szCs w:val="24"/>
        </w:rPr>
        <w:t xml:space="preserve"> occupational responsibilities, and engage in social and </w:t>
      </w:r>
      <w:r w:rsidRPr="006D13F8">
        <w:rPr>
          <w:rFonts w:ascii="Times New Roman" w:hAnsi="Times New Roman" w:cs="Times New Roman"/>
          <w:sz w:val="24"/>
          <w:szCs w:val="24"/>
        </w:rPr>
        <w:lastRenderedPageBreak/>
        <w:t>recreational activities can have profound effects on mental health, self-esteem, maternal-infant bonding, and overall well-being.</w:t>
      </w:r>
      <w:r w:rsidR="00D71270">
        <w:rPr>
          <w:rFonts w:ascii="Times New Roman" w:hAnsi="Times New Roman" w:cs="Times New Roman"/>
          <w:sz w:val="24"/>
          <w:szCs w:val="24"/>
        </w:rPr>
        <w:t xml:space="preserve"> </w:t>
      </w:r>
      <w:r w:rsidR="00F179F1" w:rsidRPr="00F179F1">
        <w:rPr>
          <w:rFonts w:ascii="Times New Roman" w:hAnsi="Times New Roman" w:cs="Times New Roman"/>
          <w:sz w:val="24"/>
          <w:szCs w:val="24"/>
          <w:vertAlign w:val="superscript"/>
        </w:rPr>
        <w:t>[10]</w:t>
      </w:r>
    </w:p>
    <w:p w14:paraId="67714A89" w14:textId="77777777" w:rsidR="00F179F1" w:rsidRDefault="00F179F1" w:rsidP="00F179F1">
      <w:pPr>
        <w:spacing w:after="30" w:line="360" w:lineRule="auto"/>
        <w:jc w:val="both"/>
        <w:rPr>
          <w:rFonts w:ascii="Times New Roman" w:hAnsi="Times New Roman" w:cs="Times New Roman"/>
          <w:sz w:val="24"/>
          <w:szCs w:val="24"/>
          <w:vertAlign w:val="superscript"/>
        </w:rPr>
      </w:pPr>
    </w:p>
    <w:p w14:paraId="7B7604B4" w14:textId="00456854" w:rsidR="002852CB" w:rsidRDefault="006D13F8" w:rsidP="00F179F1">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management of pelvic girdle pain has evolved significantly over the past several decades. Traditional approaches focused primarily on rest, supportive devices such as pelvic belts and corsets, symptomatic pain relief through pharmacological interventions, and avoidance of activities that provoked symptoms.</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 xml:space="preserve">These passive and rest-based approaches were based on the assumption that the pelvic joints were inherently </w:t>
      </w:r>
      <w:r w:rsidR="00711960" w:rsidRPr="006D13F8">
        <w:rPr>
          <w:rFonts w:ascii="Times New Roman" w:hAnsi="Times New Roman" w:cs="Times New Roman"/>
          <w:sz w:val="24"/>
          <w:szCs w:val="24"/>
        </w:rPr>
        <w:t>unstable,</w:t>
      </w:r>
      <w:r w:rsidRPr="006D13F8">
        <w:rPr>
          <w:rFonts w:ascii="Times New Roman" w:hAnsi="Times New Roman" w:cs="Times New Roman"/>
          <w:sz w:val="24"/>
          <w:szCs w:val="24"/>
        </w:rPr>
        <w:t xml:space="preserve"> and that protection and rest were necessary to allow healing.</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However, this approach has been largely discredited by contemporary research, which has demonstrated that prolonged rest leads to muscle atrophy, connective tissue weakening, cardiovascular deconditioning, and psychological dependence on passive interventions, all of which can contribute to the perpetuation of pain and disability</w:t>
      </w:r>
      <w:r w:rsidR="007E5764">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[11]</w:t>
      </w:r>
    </w:p>
    <w:p w14:paraId="3F4B7CC9" w14:textId="10F2B022" w:rsidR="00F179F1" w:rsidRDefault="00FB13D7" w:rsidP="00F02844">
      <w:pPr>
        <w:spacing w:after="30" w:line="360" w:lineRule="auto"/>
        <w:ind w:left="3600"/>
        <w:jc w:val="both"/>
        <w:rPr>
          <w:rFonts w:ascii="Times New Roman" w:hAnsi="Times New Roman" w:cs="Times New Roman"/>
          <w:sz w:val="24"/>
          <w:szCs w:val="24"/>
          <w:vertAlign w:val="superscript"/>
        </w:rPr>
      </w:pPr>
      <w:r>
        <w:rPr>
          <w:rFonts w:ascii="Times New Roman" w:hAnsi="Times New Roman" w:cs="Times New Roman"/>
          <w:noProof/>
          <w:sz w:val="24"/>
          <w:szCs w:val="24"/>
          <w:vertAlign w:val="superscript"/>
        </w:rPr>
        <w:drawing>
          <wp:inline distT="0" distB="0" distL="0" distR="0" wp14:anchorId="495BB84E" wp14:editId="727C4C92">
            <wp:extent cx="1099930" cy="887730"/>
            <wp:effectExtent l="0" t="0" r="5080" b="7620"/>
            <wp:docPr id="29797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7949" name="Picture 297979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6617" cy="909268"/>
                    </a:xfrm>
                    <a:prstGeom prst="rect">
                      <a:avLst/>
                    </a:prstGeom>
                  </pic:spPr>
                </pic:pic>
              </a:graphicData>
            </a:graphic>
          </wp:inline>
        </w:drawing>
      </w:r>
    </w:p>
    <w:p w14:paraId="42A887B5" w14:textId="77777777" w:rsidR="00D71270" w:rsidRDefault="006D13F8" w:rsidP="00D71270">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Contemporary management of pelvic girdle pain emphasizes active rehabilitation, progressive loading, comprehensive patient education, and the restoration of functional capacity as primary goals. This paradigm shift has been driven by a growing evidence base demonstrating that active interventions, particularly those incorporating graded activity principles, produce superior functional outcomes compared to passive or rest-based approaches.</w:t>
      </w:r>
      <w:r w:rsidR="00D71270">
        <w:rPr>
          <w:rFonts w:ascii="Times New Roman" w:hAnsi="Times New Roman" w:cs="Times New Roman"/>
          <w:sz w:val="24"/>
          <w:szCs w:val="24"/>
          <w:vertAlign w:val="superscript"/>
        </w:rPr>
        <w:t xml:space="preserve"> </w:t>
      </w:r>
      <w:r w:rsidRPr="006D13F8">
        <w:rPr>
          <w:rFonts w:ascii="Times New Roman" w:hAnsi="Times New Roman" w:cs="Times New Roman"/>
          <w:sz w:val="24"/>
          <w:szCs w:val="24"/>
        </w:rPr>
        <w:t xml:space="preserve">The graded activity approach, which originated in the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management of chronic pain and has been adapted for musculoskeletal rehabilitation, provides a structured framework for progressively increasing physical activity and functional engagement while addressing the psychological barriers to recovery, including fear of movement, catastrophizing, and low self-efficacy</w:t>
      </w:r>
      <w:r w:rsidR="007E5764">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[12]</w:t>
      </w:r>
    </w:p>
    <w:p w14:paraId="46F97986" w14:textId="77777777" w:rsidR="00CD38C5" w:rsidRDefault="00CD38C5" w:rsidP="00C05C15">
      <w:pPr>
        <w:spacing w:after="30" w:line="360" w:lineRule="auto"/>
        <w:jc w:val="both"/>
        <w:rPr>
          <w:rFonts w:ascii="Times New Roman" w:hAnsi="Times New Roman" w:cs="Times New Roman"/>
          <w:sz w:val="24"/>
          <w:szCs w:val="24"/>
          <w:vertAlign w:val="superscript"/>
        </w:rPr>
      </w:pPr>
    </w:p>
    <w:p w14:paraId="140A8482" w14:textId="2DEADEC3" w:rsidR="00743F23" w:rsidRDefault="006D13F8" w:rsidP="00C05C15">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development and evaluation of graded activity-based physiotherapy programs for women with pelvic girdle pain represents an important area of ongoing research in musculoskeletal physiotherapy.</w:t>
      </w:r>
      <w:r w:rsidR="00D71270">
        <w:rPr>
          <w:rFonts w:ascii="Times New Roman" w:hAnsi="Times New Roman" w:cs="Times New Roman"/>
          <w:sz w:val="24"/>
          <w:szCs w:val="24"/>
          <w:vertAlign w:val="superscript"/>
        </w:rPr>
        <w:t xml:space="preserve"> </w:t>
      </w:r>
      <w:r w:rsidRPr="006D13F8">
        <w:rPr>
          <w:rFonts w:ascii="Times New Roman" w:hAnsi="Times New Roman" w:cs="Times New Roman"/>
          <w:sz w:val="24"/>
          <w:szCs w:val="24"/>
        </w:rPr>
        <w:t>Multiple studies have examined the effectiveness of various exercise-based interventions for pelvic girdle pain, with generally positive results. However, relatively few studies have explicitly incorporated the full range of graded activity principles into their treatment protocols, and there remains a need for further research to optimize the design, implementation, and evaluation of graded activity programs for this population</w:t>
      </w:r>
      <w:r w:rsidR="007E5764">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[1</w:t>
      </w:r>
      <w:r w:rsidR="00B36674">
        <w:rPr>
          <w:rFonts w:ascii="Times New Roman" w:hAnsi="Times New Roman" w:cs="Times New Roman"/>
          <w:sz w:val="24"/>
          <w:szCs w:val="24"/>
          <w:vertAlign w:val="superscript"/>
        </w:rPr>
        <w:t>3</w:t>
      </w:r>
      <w:r w:rsidRPr="00DA6129">
        <w:rPr>
          <w:rFonts w:ascii="Times New Roman" w:hAnsi="Times New Roman" w:cs="Times New Roman"/>
          <w:sz w:val="24"/>
          <w:szCs w:val="24"/>
          <w:vertAlign w:val="superscript"/>
        </w:rPr>
        <w:t>]</w:t>
      </w:r>
    </w:p>
    <w:p w14:paraId="4A391F3B" w14:textId="3213E884" w:rsidR="006D13F8" w:rsidRPr="001214D9" w:rsidRDefault="006D13F8" w:rsidP="00835E39">
      <w:pPr>
        <w:spacing w:after="30" w:line="360" w:lineRule="auto"/>
        <w:jc w:val="both"/>
        <w:rPr>
          <w:rFonts w:ascii="Times New Roman" w:hAnsi="Times New Roman" w:cs="Times New Roman"/>
          <w:b/>
          <w:bCs/>
          <w:sz w:val="28"/>
          <w:szCs w:val="28"/>
        </w:rPr>
      </w:pPr>
      <w:r w:rsidRPr="001214D9">
        <w:rPr>
          <w:rFonts w:ascii="Times New Roman" w:hAnsi="Times New Roman" w:cs="Times New Roman"/>
          <w:b/>
          <w:bCs/>
          <w:sz w:val="28"/>
          <w:szCs w:val="28"/>
        </w:rPr>
        <w:lastRenderedPageBreak/>
        <w:t>Definition</w:t>
      </w:r>
    </w:p>
    <w:p w14:paraId="0C6FF4BA" w14:textId="13D87AF0" w:rsidR="006D13F8" w:rsidRPr="00D71270" w:rsidRDefault="006D13F8" w:rsidP="00D71270">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European Guidelines on Pelvic Girdle Pain, published in 2008, represent the most comprehensive and internationally recognized attempt to standardize the definition, diagnosis, and treatment of this condition.</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These guidelines, developed through a collaborative effort involving leading researchers and clinicians from multiple European countries, provide a consensus-based framework that has been widely adopted in clinical practice and research settings worldwide.</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According to these guidelines, pelvic girdle pain is defined as pain experienced between the posterior iliac crest and the gluteal fold, particularly in the vicinity of the sacroiliac joints</w:t>
      </w:r>
      <w:r w:rsidR="001F6AB6">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[1]</w:t>
      </w:r>
    </w:p>
    <w:p w14:paraId="447E38DC" w14:textId="77777777" w:rsidR="001F6AB6" w:rsidRPr="00DA6129" w:rsidRDefault="001F6AB6" w:rsidP="00835E39">
      <w:pPr>
        <w:spacing w:after="30" w:line="360" w:lineRule="auto"/>
        <w:jc w:val="both"/>
        <w:rPr>
          <w:rFonts w:ascii="Times New Roman" w:hAnsi="Times New Roman" w:cs="Times New Roman"/>
          <w:sz w:val="24"/>
          <w:szCs w:val="24"/>
          <w:vertAlign w:val="superscript"/>
        </w:rPr>
      </w:pPr>
    </w:p>
    <w:p w14:paraId="6078F025" w14:textId="77777777" w:rsidR="00CD38C5" w:rsidRDefault="006D13F8" w:rsidP="00CD38C5">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European Guidelines further specify that the pain may or may not be accompanied by pain in the pubic symphysis, which is located anteriorly at the front of the pelvis.</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In some cases, the pain may radiate to the posterior thigh, extending as far as the knee but typically not below the</w:t>
      </w:r>
      <w:r w:rsidR="001F6AB6">
        <w:rPr>
          <w:rFonts w:ascii="Times New Roman" w:hAnsi="Times New Roman" w:cs="Times New Roman"/>
          <w:sz w:val="24"/>
          <w:szCs w:val="24"/>
        </w:rPr>
        <w:t xml:space="preserve"> </w:t>
      </w:r>
      <w:r w:rsidRPr="006D13F8">
        <w:rPr>
          <w:rFonts w:ascii="Times New Roman" w:hAnsi="Times New Roman" w:cs="Times New Roman"/>
          <w:sz w:val="24"/>
          <w:szCs w:val="24"/>
        </w:rPr>
        <w:t>knee, and it is this characteristic distribution that helps to distinguish pelvic girdle pain from other causes of low back and pelvic pain, including lumbar radiculopathy, which typically produces pain that radiates below the knee</w:t>
      </w:r>
      <w:r w:rsidR="001F6AB6">
        <w:rPr>
          <w:rFonts w:ascii="Times New Roman" w:hAnsi="Times New Roman" w:cs="Times New Roman"/>
          <w:sz w:val="24"/>
          <w:szCs w:val="24"/>
        </w:rPr>
        <w:t xml:space="preserve">. </w:t>
      </w:r>
      <w:r w:rsidRPr="006D13F8">
        <w:rPr>
          <w:rFonts w:ascii="Times New Roman" w:hAnsi="Times New Roman" w:cs="Times New Roman"/>
          <w:sz w:val="24"/>
          <w:szCs w:val="24"/>
        </w:rPr>
        <w:t>The European Guidelines further specify that pelvic girdle pain is a specific classification of musculoskeletal pain that is distinct from pregnancy-related low back pain, which refers to pain experienced specifically in the lumbar region above the level of the posterior iliac crest.</w:t>
      </w:r>
      <w:r w:rsidR="00CD38C5">
        <w:rPr>
          <w:rFonts w:ascii="Times New Roman" w:hAnsi="Times New Roman" w:cs="Times New Roman"/>
          <w:sz w:val="24"/>
          <w:szCs w:val="24"/>
        </w:rPr>
        <w:t xml:space="preserve"> </w:t>
      </w:r>
      <w:r w:rsidRPr="006D13F8">
        <w:rPr>
          <w:rFonts w:ascii="Times New Roman" w:hAnsi="Times New Roman" w:cs="Times New Roman"/>
          <w:sz w:val="24"/>
          <w:szCs w:val="24"/>
        </w:rPr>
        <w:t>The differentiation</w:t>
      </w:r>
      <w:r w:rsidR="00743F23">
        <w:rPr>
          <w:rFonts w:ascii="Times New Roman" w:hAnsi="Times New Roman" w:cs="Times New Roman"/>
          <w:sz w:val="24"/>
          <w:szCs w:val="24"/>
        </w:rPr>
        <w:t xml:space="preserve"> of pelvic girdle pain</w:t>
      </w:r>
      <w:r w:rsidRPr="006D13F8">
        <w:rPr>
          <w:rFonts w:ascii="Times New Roman" w:hAnsi="Times New Roman" w:cs="Times New Roman"/>
          <w:sz w:val="24"/>
          <w:szCs w:val="24"/>
        </w:rPr>
        <w:t xml:space="preserve"> is based on the location of pain, the pattern of symptom provocation during clinical testing, and the response to specific therapeutic interventions.</w:t>
      </w:r>
      <w:r w:rsidR="00CD38C5">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w:t>
      </w:r>
      <w:r w:rsidR="00CD38C5">
        <w:rPr>
          <w:rFonts w:ascii="Times New Roman" w:hAnsi="Times New Roman" w:cs="Times New Roman"/>
          <w:sz w:val="24"/>
          <w:szCs w:val="24"/>
          <w:vertAlign w:val="superscript"/>
        </w:rPr>
        <w:t>2</w:t>
      </w:r>
      <w:r w:rsidRPr="00DA6129">
        <w:rPr>
          <w:rFonts w:ascii="Times New Roman" w:hAnsi="Times New Roman" w:cs="Times New Roman"/>
          <w:sz w:val="24"/>
          <w:szCs w:val="24"/>
          <w:vertAlign w:val="superscript"/>
        </w:rPr>
        <w:t>]</w:t>
      </w:r>
    </w:p>
    <w:p w14:paraId="38622054" w14:textId="77777777" w:rsidR="00AA59F3" w:rsidRDefault="00AA59F3" w:rsidP="00CD38C5">
      <w:pPr>
        <w:spacing w:after="30" w:line="360" w:lineRule="auto"/>
        <w:jc w:val="both"/>
        <w:rPr>
          <w:rFonts w:ascii="Times New Roman" w:hAnsi="Times New Roman" w:cs="Times New Roman"/>
          <w:sz w:val="24"/>
          <w:szCs w:val="24"/>
        </w:rPr>
      </w:pPr>
    </w:p>
    <w:p w14:paraId="2C6A20AF" w14:textId="302FA24D" w:rsidR="001F6AB6" w:rsidRPr="00CD38C5" w:rsidRDefault="006D13F8" w:rsidP="00CD38C5">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Historically, pelvic girdle pain has been described using a variety of terms, reflecting the condition and the involvement of different anatomical structures. These terms include sacroiliac joint dysfunction, pelvic instability, symphysis pubis dysfunction, pelvic arthropathy, pregnancy-related pelvic pain, posterior pelvic pain, and combined pelvis syndrome, among others.</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Each of these terms reflects a particular emphasis or theoretical framework, but none captures the full complexity of the condition.</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The adoption of the standardized term "pelvic girdle pain" reflects a broader recognition that the condition involves multiple anatomical structures within the pelvic ring, including both sacroiliac joints and the pubic symphysis, as well as the associated ligamentous, muscular, and neural structures.</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 xml:space="preserve">This terminological standardization has facilitated improved communication among healthcare providers, more </w:t>
      </w:r>
      <w:r w:rsidRPr="006D13F8">
        <w:rPr>
          <w:rFonts w:ascii="Times New Roman" w:hAnsi="Times New Roman" w:cs="Times New Roman"/>
          <w:sz w:val="24"/>
          <w:szCs w:val="24"/>
        </w:rPr>
        <w:lastRenderedPageBreak/>
        <w:t>consistent diagnostic criteria across research studies, and the development of evidence-based treatment guidelines</w:t>
      </w:r>
      <w:r w:rsidR="001F6AB6">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[4]</w:t>
      </w:r>
    </w:p>
    <w:p w14:paraId="2A4EF9D2" w14:textId="5AAA064B" w:rsidR="002852CB" w:rsidRPr="006D13F8" w:rsidRDefault="00F02844" w:rsidP="00F02844">
      <w:pPr>
        <w:spacing w:after="30" w:line="360" w:lineRule="auto"/>
        <w:ind w:left="28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C05DA9" wp14:editId="389CCD49">
            <wp:extent cx="1636643" cy="880745"/>
            <wp:effectExtent l="0" t="0" r="1905" b="0"/>
            <wp:docPr id="69505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59514" name="Picture 6950595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49737" cy="887791"/>
                    </a:xfrm>
                    <a:prstGeom prst="rect">
                      <a:avLst/>
                    </a:prstGeom>
                  </pic:spPr>
                </pic:pic>
              </a:graphicData>
            </a:graphic>
          </wp:inline>
        </w:drawing>
      </w:r>
    </w:p>
    <w:p w14:paraId="10C7B5EA" w14:textId="4FC30ED1" w:rsidR="001F6AB6" w:rsidRDefault="006D13F8" w:rsidP="001214D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definition of pelvic girdle pain also encompasses the temporal dimension of the condition. While most commonly associated with pregnancy and the postpartum period, the condition can occur in non-pregnant women following trauma such as motor vehicle accidents, falls, or sports injuries</w:t>
      </w:r>
      <w:r w:rsidR="00CD38C5">
        <w:rPr>
          <w:rFonts w:ascii="Times New Roman" w:hAnsi="Times New Roman" w:cs="Times New Roman"/>
          <w:sz w:val="24"/>
          <w:szCs w:val="24"/>
        </w:rPr>
        <w:t xml:space="preserve"> </w:t>
      </w:r>
      <w:r w:rsidRPr="006D13F8">
        <w:rPr>
          <w:rFonts w:ascii="Times New Roman" w:hAnsi="Times New Roman" w:cs="Times New Roman"/>
          <w:sz w:val="24"/>
          <w:szCs w:val="24"/>
        </w:rPr>
        <w:t xml:space="preserve">can develop insidiously without any identifiable precipitating </w:t>
      </w:r>
      <w:r w:rsidR="00AA59F3" w:rsidRPr="006D13F8">
        <w:rPr>
          <w:rFonts w:ascii="Times New Roman" w:hAnsi="Times New Roman" w:cs="Times New Roman"/>
          <w:sz w:val="24"/>
          <w:szCs w:val="24"/>
        </w:rPr>
        <w:t>event or</w:t>
      </w:r>
      <w:r w:rsidRPr="006D13F8">
        <w:rPr>
          <w:rFonts w:ascii="Times New Roman" w:hAnsi="Times New Roman" w:cs="Times New Roman"/>
          <w:sz w:val="24"/>
          <w:szCs w:val="24"/>
        </w:rPr>
        <w:t xml:space="preserve"> can persist as a chronic condition following an episode of pregnancy-related pelvic girdle pain that failed to resolve adequately.</w:t>
      </w:r>
      <w:r w:rsidR="00D71270">
        <w:rPr>
          <w:rFonts w:ascii="Times New Roman" w:hAnsi="Times New Roman" w:cs="Times New Roman"/>
          <w:sz w:val="24"/>
          <w:szCs w:val="24"/>
        </w:rPr>
        <w:t xml:space="preserve"> </w:t>
      </w:r>
      <w:r w:rsidRPr="006D13F8">
        <w:rPr>
          <w:rFonts w:ascii="Times New Roman" w:hAnsi="Times New Roman" w:cs="Times New Roman"/>
          <w:sz w:val="24"/>
          <w:szCs w:val="24"/>
        </w:rPr>
        <w:t>The temporal variability of the condition underscores the importance of a comprehensive and flexible approach to both diagnosis and treatment, as the optimal management strategy may differ depending on the temporal pattern, precipitating factors, and duration of symptoms</w:t>
      </w:r>
      <w:r w:rsidR="001F6AB6">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[5]</w:t>
      </w:r>
    </w:p>
    <w:p w14:paraId="53072754" w14:textId="77777777" w:rsidR="00F02844" w:rsidRDefault="00F02844" w:rsidP="00D71270">
      <w:pPr>
        <w:spacing w:after="30" w:line="360" w:lineRule="auto"/>
        <w:jc w:val="both"/>
        <w:rPr>
          <w:rFonts w:ascii="Times New Roman" w:hAnsi="Times New Roman" w:cs="Times New Roman"/>
          <w:sz w:val="24"/>
          <w:szCs w:val="24"/>
        </w:rPr>
      </w:pPr>
    </w:p>
    <w:p w14:paraId="454FF4CA" w14:textId="0F2D2C3F" w:rsidR="0040399B" w:rsidRDefault="006D13F8" w:rsidP="00D71270">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definition of pelvic girdle pain is further refined by the recognition of subgroups or classifications within the broader diagnostic </w:t>
      </w:r>
      <w:r w:rsidR="00D71270" w:rsidRPr="006D13F8">
        <w:rPr>
          <w:rFonts w:ascii="Times New Roman" w:hAnsi="Times New Roman" w:cs="Times New Roman"/>
          <w:sz w:val="24"/>
          <w:szCs w:val="24"/>
        </w:rPr>
        <w:t>category. Albert</w:t>
      </w:r>
      <w:r w:rsidRPr="006D13F8">
        <w:rPr>
          <w:rFonts w:ascii="Times New Roman" w:hAnsi="Times New Roman" w:cs="Times New Roman"/>
          <w:sz w:val="24"/>
          <w:szCs w:val="24"/>
        </w:rPr>
        <w:t xml:space="preserve"> and colleagues developed a classification system that identifies four distinct presentations based on the number and location of symptomatic pelvic joints: </w:t>
      </w:r>
    </w:p>
    <w:p w14:paraId="4876D863" w14:textId="77777777" w:rsidR="0040399B" w:rsidRPr="002E0C02" w:rsidRDefault="006D13F8" w:rsidP="002E0C02">
      <w:pPr>
        <w:pStyle w:val="ListParagraph"/>
        <w:numPr>
          <w:ilvl w:val="0"/>
          <w:numId w:val="4"/>
        </w:numPr>
        <w:spacing w:after="30" w:line="360" w:lineRule="auto"/>
        <w:jc w:val="both"/>
        <w:rPr>
          <w:rFonts w:ascii="Times New Roman" w:hAnsi="Times New Roman" w:cs="Times New Roman"/>
          <w:sz w:val="24"/>
          <w:szCs w:val="24"/>
        </w:rPr>
      </w:pPr>
      <w:r w:rsidRPr="002E0C02">
        <w:rPr>
          <w:rFonts w:ascii="Times New Roman" w:hAnsi="Times New Roman" w:cs="Times New Roman"/>
          <w:sz w:val="24"/>
          <w:szCs w:val="24"/>
        </w:rPr>
        <w:t>pelvic girdle syndrome pain</w:t>
      </w:r>
      <w:r w:rsidR="0040399B" w:rsidRPr="002E0C02">
        <w:rPr>
          <w:rFonts w:ascii="Times New Roman" w:hAnsi="Times New Roman" w:cs="Times New Roman"/>
          <w:sz w:val="24"/>
          <w:szCs w:val="24"/>
        </w:rPr>
        <w:t xml:space="preserve"> </w:t>
      </w:r>
    </w:p>
    <w:p w14:paraId="53D7E534" w14:textId="77777777" w:rsidR="0040399B" w:rsidRPr="002E0C02" w:rsidRDefault="006D13F8" w:rsidP="002E0C02">
      <w:pPr>
        <w:pStyle w:val="ListParagraph"/>
        <w:numPr>
          <w:ilvl w:val="0"/>
          <w:numId w:val="4"/>
        </w:numPr>
        <w:spacing w:after="30" w:line="360" w:lineRule="auto"/>
        <w:jc w:val="both"/>
        <w:rPr>
          <w:rFonts w:ascii="Times New Roman" w:hAnsi="Times New Roman" w:cs="Times New Roman"/>
          <w:sz w:val="24"/>
          <w:szCs w:val="24"/>
        </w:rPr>
      </w:pPr>
      <w:r w:rsidRPr="002E0C02">
        <w:rPr>
          <w:rFonts w:ascii="Times New Roman" w:hAnsi="Times New Roman" w:cs="Times New Roman"/>
          <w:sz w:val="24"/>
          <w:szCs w:val="24"/>
        </w:rPr>
        <w:t>symphyseal pain</w:t>
      </w:r>
      <w:r w:rsidR="0040399B" w:rsidRPr="002E0C02">
        <w:rPr>
          <w:rFonts w:ascii="Times New Roman" w:hAnsi="Times New Roman" w:cs="Times New Roman"/>
          <w:sz w:val="24"/>
          <w:szCs w:val="24"/>
        </w:rPr>
        <w:t xml:space="preserve"> </w:t>
      </w:r>
    </w:p>
    <w:p w14:paraId="49E3552E" w14:textId="77777777" w:rsidR="0040399B" w:rsidRPr="002E0C02" w:rsidRDefault="006D13F8" w:rsidP="002E0C02">
      <w:pPr>
        <w:pStyle w:val="ListParagraph"/>
        <w:numPr>
          <w:ilvl w:val="0"/>
          <w:numId w:val="4"/>
        </w:numPr>
        <w:spacing w:after="30" w:line="360" w:lineRule="auto"/>
        <w:jc w:val="both"/>
        <w:rPr>
          <w:rFonts w:ascii="Times New Roman" w:hAnsi="Times New Roman" w:cs="Times New Roman"/>
          <w:sz w:val="24"/>
          <w:szCs w:val="24"/>
        </w:rPr>
      </w:pPr>
      <w:r w:rsidRPr="002E0C02">
        <w:rPr>
          <w:rFonts w:ascii="Times New Roman" w:hAnsi="Times New Roman" w:cs="Times New Roman"/>
          <w:sz w:val="24"/>
          <w:szCs w:val="24"/>
        </w:rPr>
        <w:t xml:space="preserve">one-sided sacroiliac syndrome </w:t>
      </w:r>
    </w:p>
    <w:p w14:paraId="37BC40AA" w14:textId="5D57467C" w:rsidR="003F64A8" w:rsidRDefault="006D13F8" w:rsidP="002E0C02">
      <w:pPr>
        <w:pStyle w:val="ListParagraph"/>
        <w:numPr>
          <w:ilvl w:val="0"/>
          <w:numId w:val="4"/>
        </w:numPr>
        <w:spacing w:after="30" w:line="360" w:lineRule="auto"/>
        <w:jc w:val="both"/>
        <w:rPr>
          <w:rFonts w:ascii="Times New Roman" w:hAnsi="Times New Roman" w:cs="Times New Roman"/>
          <w:sz w:val="24"/>
          <w:szCs w:val="24"/>
        </w:rPr>
      </w:pPr>
      <w:r w:rsidRPr="002E0C02">
        <w:rPr>
          <w:rFonts w:ascii="Times New Roman" w:hAnsi="Times New Roman" w:cs="Times New Roman"/>
          <w:sz w:val="24"/>
          <w:szCs w:val="24"/>
        </w:rPr>
        <w:t>double-sided sacroiliac syndrome</w:t>
      </w:r>
    </w:p>
    <w:p w14:paraId="5D227F53" w14:textId="4DCE585B" w:rsidR="00F34AC8" w:rsidRDefault="006D13F8" w:rsidP="00F34AC8">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This classification system has prognostic value, as women with pelvic girdle syndrome tend to have the most severe symptoms, the longest duration of pain, and the poorest functional outcomes</w:t>
      </w:r>
      <w:r w:rsidR="001F6AB6">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w:t>
      </w:r>
      <w:r w:rsidR="00B36674">
        <w:rPr>
          <w:rFonts w:ascii="Times New Roman" w:hAnsi="Times New Roman" w:cs="Times New Roman"/>
          <w:sz w:val="24"/>
          <w:szCs w:val="24"/>
          <w:vertAlign w:val="superscript"/>
        </w:rPr>
        <w:t>6</w:t>
      </w:r>
      <w:r w:rsidRPr="00DA6129">
        <w:rPr>
          <w:rFonts w:ascii="Times New Roman" w:hAnsi="Times New Roman" w:cs="Times New Roman"/>
          <w:sz w:val="24"/>
          <w:szCs w:val="24"/>
          <w:vertAlign w:val="superscript"/>
        </w:rPr>
        <w:t>]</w:t>
      </w:r>
    </w:p>
    <w:p w14:paraId="34B466F9" w14:textId="77777777" w:rsidR="00D82BBE" w:rsidRDefault="00D82BBE" w:rsidP="00F34AC8">
      <w:pPr>
        <w:spacing w:after="30" w:line="360" w:lineRule="auto"/>
        <w:jc w:val="both"/>
        <w:rPr>
          <w:rFonts w:ascii="Times New Roman" w:hAnsi="Times New Roman" w:cs="Times New Roman"/>
          <w:sz w:val="24"/>
          <w:szCs w:val="24"/>
        </w:rPr>
      </w:pPr>
    </w:p>
    <w:p w14:paraId="247AD27D" w14:textId="77777777" w:rsidR="00324217" w:rsidRPr="00CA4216" w:rsidRDefault="00324217" w:rsidP="00324217">
      <w:pPr>
        <w:spacing w:after="30" w:line="360" w:lineRule="auto"/>
        <w:jc w:val="both"/>
        <w:rPr>
          <w:rFonts w:ascii="Times New Roman" w:hAnsi="Times New Roman" w:cs="Times New Roman"/>
          <w:b/>
          <w:bCs/>
          <w:sz w:val="28"/>
          <w:szCs w:val="28"/>
        </w:rPr>
      </w:pPr>
      <w:r w:rsidRPr="00CA4216">
        <w:rPr>
          <w:rFonts w:ascii="Times New Roman" w:hAnsi="Times New Roman" w:cs="Times New Roman"/>
          <w:b/>
          <w:bCs/>
          <w:sz w:val="28"/>
          <w:szCs w:val="28"/>
        </w:rPr>
        <w:t>Ligamentous Support and Force Closure</w:t>
      </w:r>
    </w:p>
    <w:p w14:paraId="16E9D549" w14:textId="7981BE18" w:rsidR="00324217" w:rsidRPr="006D13F8"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stability of the pelvic girdle is maintained through two interrelated mechanisms: form closure and force closure.</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Form closure refers to the inherent passive stability provided by the precise anatomical fit between the sacrum and the iliac bones, while force closure refers to the </w:t>
      </w:r>
      <w:r w:rsidRPr="006D13F8">
        <w:rPr>
          <w:rFonts w:ascii="Times New Roman" w:hAnsi="Times New Roman" w:cs="Times New Roman"/>
          <w:sz w:val="24"/>
          <w:szCs w:val="24"/>
        </w:rPr>
        <w:lastRenderedPageBreak/>
        <w:t>dynamic stability provided by the coordinated activation of muscles, fascia, and ligaments that compress the sacroiliac joints during functional activities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263E43">
        <w:rPr>
          <w:rFonts w:ascii="Times New Roman" w:hAnsi="Times New Roman" w:cs="Times New Roman"/>
          <w:sz w:val="24"/>
          <w:szCs w:val="24"/>
          <w:vertAlign w:val="superscript"/>
        </w:rPr>
        <w:t>[2</w:t>
      </w:r>
      <w:r w:rsidR="00B36674">
        <w:rPr>
          <w:rFonts w:ascii="Times New Roman" w:hAnsi="Times New Roman" w:cs="Times New Roman"/>
          <w:sz w:val="24"/>
          <w:szCs w:val="24"/>
          <w:vertAlign w:val="superscript"/>
        </w:rPr>
        <w:t>0</w:t>
      </w:r>
      <w:r w:rsidRPr="00263E43">
        <w:rPr>
          <w:rFonts w:ascii="Times New Roman" w:hAnsi="Times New Roman" w:cs="Times New Roman"/>
          <w:sz w:val="24"/>
          <w:szCs w:val="24"/>
          <w:vertAlign w:val="superscript"/>
        </w:rPr>
        <w:t>]</w:t>
      </w:r>
    </w:p>
    <w:p w14:paraId="23A81D20" w14:textId="77777777" w:rsidR="00324217" w:rsidRPr="006D13F8" w:rsidRDefault="00324217" w:rsidP="00324217">
      <w:pPr>
        <w:spacing w:after="30" w:line="360" w:lineRule="auto"/>
        <w:jc w:val="both"/>
        <w:rPr>
          <w:rFonts w:ascii="Times New Roman" w:hAnsi="Times New Roman" w:cs="Times New Roman"/>
          <w:sz w:val="24"/>
          <w:szCs w:val="24"/>
        </w:rPr>
      </w:pPr>
    </w:p>
    <w:p w14:paraId="037212AB" w14:textId="77777777" w:rsidR="00324217" w:rsidRPr="00CA4216" w:rsidRDefault="00324217" w:rsidP="00324217">
      <w:pPr>
        <w:spacing w:after="30" w:line="360" w:lineRule="auto"/>
        <w:jc w:val="both"/>
        <w:rPr>
          <w:rFonts w:ascii="Times New Roman" w:hAnsi="Times New Roman" w:cs="Times New Roman"/>
          <w:b/>
          <w:bCs/>
          <w:sz w:val="28"/>
          <w:szCs w:val="28"/>
        </w:rPr>
      </w:pPr>
      <w:r w:rsidRPr="00CA4216">
        <w:rPr>
          <w:rFonts w:ascii="Times New Roman" w:hAnsi="Times New Roman" w:cs="Times New Roman"/>
          <w:b/>
          <w:bCs/>
          <w:sz w:val="28"/>
          <w:szCs w:val="28"/>
        </w:rPr>
        <w:t>Muscular Control and Neuromuscular Integration</w:t>
      </w:r>
    </w:p>
    <w:p w14:paraId="4A42ECE2" w14:textId="77777777" w:rsidR="00324217" w:rsidRDefault="00324217" w:rsidP="0032421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muscular system of the lumbopelvic region constitutes a complex network of local and global muscles that work in coordinated synergy to maintain pelvic girdle stability during static and dynamic activities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263E43">
        <w:rPr>
          <w:rFonts w:ascii="Times New Roman" w:hAnsi="Times New Roman" w:cs="Times New Roman"/>
          <w:sz w:val="24"/>
          <w:szCs w:val="24"/>
          <w:vertAlign w:val="superscript"/>
        </w:rPr>
        <w:t>[29]</w:t>
      </w:r>
    </w:p>
    <w:p w14:paraId="5595EA34" w14:textId="77777777" w:rsidR="00B36674" w:rsidRDefault="00B36674" w:rsidP="00324217">
      <w:pPr>
        <w:spacing w:after="30" w:line="360" w:lineRule="auto"/>
        <w:jc w:val="both"/>
        <w:rPr>
          <w:rFonts w:ascii="Times New Roman" w:hAnsi="Times New Roman" w:cs="Times New Roman"/>
          <w:sz w:val="24"/>
          <w:szCs w:val="24"/>
        </w:rPr>
      </w:pPr>
    </w:p>
    <w:p w14:paraId="04866DE0" w14:textId="016688AC" w:rsidR="00324217" w:rsidRPr="00CA4216" w:rsidRDefault="00324217" w:rsidP="0032421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pelvic floor muscles work in coordination with the diaphragm and abdominal wall muscles to regulate intra-abdominal pressure, creating a hydraulic mechanism that stabilizes the lumbopelvic region</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263E43">
        <w:rPr>
          <w:rFonts w:ascii="Times New Roman" w:hAnsi="Times New Roman" w:cs="Times New Roman"/>
          <w:sz w:val="24"/>
          <w:szCs w:val="24"/>
          <w:vertAlign w:val="superscript"/>
        </w:rPr>
        <w:t>[33]</w:t>
      </w:r>
    </w:p>
    <w:p w14:paraId="3431E0B3" w14:textId="77777777" w:rsidR="00324217" w:rsidRDefault="00324217" w:rsidP="00324217">
      <w:pPr>
        <w:spacing w:after="30" w:line="360" w:lineRule="auto"/>
        <w:jc w:val="both"/>
        <w:rPr>
          <w:rFonts w:ascii="Times New Roman" w:hAnsi="Times New Roman" w:cs="Times New Roman"/>
          <w:sz w:val="24"/>
          <w:szCs w:val="24"/>
        </w:rPr>
      </w:pPr>
    </w:p>
    <w:p w14:paraId="788600F3" w14:textId="77777777" w:rsidR="00324217" w:rsidRPr="00CA4216" w:rsidRDefault="00324217" w:rsidP="00324217">
      <w:pPr>
        <w:spacing w:after="30" w:line="360" w:lineRule="auto"/>
        <w:jc w:val="both"/>
        <w:rPr>
          <w:rFonts w:ascii="Times New Roman" w:hAnsi="Times New Roman" w:cs="Times New Roman"/>
          <w:b/>
          <w:bCs/>
          <w:sz w:val="28"/>
          <w:szCs w:val="28"/>
        </w:rPr>
      </w:pPr>
      <w:r w:rsidRPr="00CA4216">
        <w:rPr>
          <w:rFonts w:ascii="Times New Roman" w:hAnsi="Times New Roman" w:cs="Times New Roman"/>
          <w:b/>
          <w:bCs/>
          <w:sz w:val="28"/>
          <w:szCs w:val="28"/>
        </w:rPr>
        <w:t>Load Transfer During Functional Activities</w:t>
      </w:r>
    </w:p>
    <w:p w14:paraId="47DF66E2" w14:textId="77777777" w:rsidR="00324217" w:rsidRPr="00CA4216" w:rsidRDefault="00324217" w:rsidP="0032421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pelvic girdle serves as the primary structure for load transfer between the upper body and the lower extremities during all weight-bearing activities</w:t>
      </w:r>
      <w:r>
        <w:rPr>
          <w:rFonts w:ascii="Times New Roman" w:hAnsi="Times New Roman" w:cs="Times New Roman"/>
          <w:sz w:val="24"/>
          <w:szCs w:val="24"/>
        </w:rPr>
        <w:t>.</w:t>
      </w:r>
      <w:r w:rsidRPr="006D13F8">
        <w:rPr>
          <w:rFonts w:ascii="Times New Roman" w:hAnsi="Times New Roman" w:cs="Times New Roman"/>
          <w:sz w:val="24"/>
          <w:szCs w:val="24"/>
        </w:rPr>
        <w:t xml:space="preserve"> During walking, the pelvis undergoes a complex pattern of movement that includes rotation, translation, and tilting in multiple planes.</w:t>
      </w:r>
      <w:r>
        <w:rPr>
          <w:rFonts w:ascii="Times New Roman" w:hAnsi="Times New Roman" w:cs="Times New Roman"/>
          <w:sz w:val="24"/>
          <w:szCs w:val="24"/>
        </w:rPr>
        <w:t xml:space="preserve"> </w:t>
      </w:r>
      <w:r w:rsidRPr="006D13F8">
        <w:rPr>
          <w:rFonts w:ascii="Times New Roman" w:hAnsi="Times New Roman" w:cs="Times New Roman"/>
          <w:sz w:val="24"/>
          <w:szCs w:val="24"/>
        </w:rPr>
        <w:t>The sacroiliac joints undergo small degrees of nutation and counternutation during the gait cycle, providing shock absorption and load distribution</w:t>
      </w:r>
      <w:r>
        <w:rPr>
          <w:rFonts w:ascii="Times New Roman" w:hAnsi="Times New Roman" w:cs="Times New Roman"/>
          <w:sz w:val="24"/>
          <w:szCs w:val="24"/>
        </w:rPr>
        <w:t xml:space="preserve">. </w:t>
      </w:r>
      <w:r w:rsidRPr="00263E43">
        <w:rPr>
          <w:rFonts w:ascii="Times New Roman" w:hAnsi="Times New Roman" w:cs="Times New Roman"/>
          <w:sz w:val="24"/>
          <w:szCs w:val="24"/>
          <w:vertAlign w:val="superscript"/>
        </w:rPr>
        <w:t>[36]</w:t>
      </w:r>
    </w:p>
    <w:p w14:paraId="607AC8A3" w14:textId="77777777" w:rsidR="00324217" w:rsidRDefault="00324217" w:rsidP="00324217">
      <w:pPr>
        <w:spacing w:after="30" w:line="360" w:lineRule="auto"/>
        <w:jc w:val="both"/>
        <w:rPr>
          <w:rFonts w:ascii="Times New Roman" w:hAnsi="Times New Roman" w:cs="Times New Roman"/>
          <w:sz w:val="24"/>
          <w:szCs w:val="24"/>
        </w:rPr>
      </w:pPr>
    </w:p>
    <w:p w14:paraId="616FFB91" w14:textId="77777777" w:rsidR="00324217" w:rsidRPr="00324217" w:rsidRDefault="00324217" w:rsidP="00324217">
      <w:pPr>
        <w:spacing w:after="30" w:line="360" w:lineRule="auto"/>
        <w:jc w:val="both"/>
        <w:rPr>
          <w:rFonts w:ascii="Times New Roman" w:hAnsi="Times New Roman" w:cs="Times New Roman"/>
          <w:b/>
          <w:bCs/>
          <w:sz w:val="28"/>
          <w:szCs w:val="28"/>
        </w:rPr>
      </w:pPr>
      <w:r w:rsidRPr="00324217">
        <w:rPr>
          <w:rFonts w:ascii="Times New Roman" w:hAnsi="Times New Roman" w:cs="Times New Roman"/>
          <w:b/>
          <w:bCs/>
          <w:sz w:val="28"/>
          <w:szCs w:val="28"/>
        </w:rPr>
        <w:t>Biomechanical Changes During Pregnancy</w:t>
      </w:r>
    </w:p>
    <w:p w14:paraId="2012C82A" w14:textId="77777777" w:rsidR="00324217" w:rsidRDefault="00324217" w:rsidP="0032421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During pregnancy, the biomechanics of the pelvic girdle undergo significant changes due to the combined effects of hormonal relaxation of connective tissue, altered postural alignment, and increased mechanical loading from the growing uterus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263E43">
        <w:rPr>
          <w:rFonts w:ascii="Times New Roman" w:hAnsi="Times New Roman" w:cs="Times New Roman"/>
          <w:sz w:val="24"/>
          <w:szCs w:val="24"/>
          <w:vertAlign w:val="superscript"/>
        </w:rPr>
        <w:t>[28]</w:t>
      </w:r>
    </w:p>
    <w:p w14:paraId="0B95A89C" w14:textId="77777777" w:rsidR="00324217" w:rsidRPr="006D13F8" w:rsidRDefault="00324217" w:rsidP="00324217">
      <w:pPr>
        <w:spacing w:after="30" w:line="360" w:lineRule="auto"/>
        <w:jc w:val="both"/>
        <w:rPr>
          <w:rFonts w:ascii="Times New Roman" w:hAnsi="Times New Roman" w:cs="Times New Roman"/>
          <w:sz w:val="24"/>
          <w:szCs w:val="24"/>
        </w:rPr>
      </w:pPr>
    </w:p>
    <w:p w14:paraId="077228BD" w14:textId="77777777" w:rsidR="00324217" w:rsidRDefault="00324217" w:rsidP="0032421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increased mechanical load imposed by the growing uterus, combined with postural adaptations and hormonally induced ligamentous laxity, creates exceptional demands on the pelvic girdle's stabilizing mechanisms, potentially exceeding their adaptive capacity and resulting in pain and dysfunction</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263E43">
        <w:rPr>
          <w:rFonts w:ascii="Times New Roman" w:hAnsi="Times New Roman" w:cs="Times New Roman"/>
          <w:sz w:val="24"/>
          <w:szCs w:val="24"/>
          <w:vertAlign w:val="superscript"/>
        </w:rPr>
        <w:t>[49]</w:t>
      </w:r>
    </w:p>
    <w:p w14:paraId="419199C0" w14:textId="77777777" w:rsidR="00324217" w:rsidRDefault="00324217" w:rsidP="00324217">
      <w:pPr>
        <w:spacing w:after="30" w:line="360" w:lineRule="auto"/>
        <w:jc w:val="both"/>
        <w:rPr>
          <w:rFonts w:ascii="Times New Roman" w:hAnsi="Times New Roman" w:cs="Times New Roman"/>
          <w:sz w:val="24"/>
          <w:szCs w:val="24"/>
          <w:vertAlign w:val="superscript"/>
        </w:rPr>
      </w:pPr>
    </w:p>
    <w:p w14:paraId="587CB2EA" w14:textId="12F51B04" w:rsidR="002D59EB" w:rsidRPr="00AA59F3" w:rsidRDefault="006D13F8" w:rsidP="00AA59F3">
      <w:pPr>
        <w:spacing w:after="30" w:line="360" w:lineRule="auto"/>
        <w:jc w:val="both"/>
        <w:rPr>
          <w:rFonts w:ascii="Times New Roman" w:hAnsi="Times New Roman" w:cs="Times New Roman"/>
          <w:b/>
          <w:bCs/>
          <w:sz w:val="28"/>
          <w:szCs w:val="28"/>
        </w:rPr>
      </w:pPr>
      <w:r w:rsidRPr="00324217">
        <w:rPr>
          <w:rFonts w:ascii="Times New Roman" w:hAnsi="Times New Roman" w:cs="Times New Roman"/>
          <w:b/>
          <w:bCs/>
          <w:sz w:val="28"/>
          <w:szCs w:val="28"/>
        </w:rPr>
        <w:t>Epidemiology</w:t>
      </w:r>
    </w:p>
    <w:p w14:paraId="7E83BE4A" w14:textId="096B3965" w:rsidR="006D13F8" w:rsidRPr="00AE4481" w:rsidRDefault="006D13F8" w:rsidP="00AE4481">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condition is significantly more common in women than in men, with the female-to-male ratio estimated at approximately 3:1 or higher for non-traumatic presentations.</w:t>
      </w:r>
      <w:r w:rsidR="00AE4481">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gender </w:t>
      </w:r>
      <w:r w:rsidRPr="006D13F8">
        <w:rPr>
          <w:rFonts w:ascii="Times New Roman" w:hAnsi="Times New Roman" w:cs="Times New Roman"/>
          <w:sz w:val="24"/>
          <w:szCs w:val="24"/>
        </w:rPr>
        <w:lastRenderedPageBreak/>
        <w:t>difference reflects both anatomical and hormonal factors, as the female pelvis is structurally adapted for childbirth which affect the mechanical properties of the connective tissues supporting the pelvic joints</w:t>
      </w:r>
      <w:r w:rsidR="002D59EB">
        <w:rPr>
          <w:rFonts w:ascii="Times New Roman" w:hAnsi="Times New Roman" w:cs="Times New Roman"/>
          <w:sz w:val="24"/>
          <w:szCs w:val="24"/>
        </w:rPr>
        <w:t>.</w:t>
      </w:r>
      <w:r w:rsidRPr="006D13F8">
        <w:rPr>
          <w:rFonts w:ascii="Times New Roman" w:hAnsi="Times New Roman" w:cs="Times New Roman"/>
          <w:sz w:val="24"/>
          <w:szCs w:val="24"/>
        </w:rPr>
        <w:t xml:space="preserve"> </w:t>
      </w:r>
      <w:r w:rsidRPr="002D59EB">
        <w:rPr>
          <w:rFonts w:ascii="Times New Roman" w:hAnsi="Times New Roman" w:cs="Times New Roman"/>
          <w:sz w:val="24"/>
          <w:szCs w:val="24"/>
          <w:vertAlign w:val="superscript"/>
        </w:rPr>
        <w:t>[40]</w:t>
      </w:r>
    </w:p>
    <w:p w14:paraId="15626985" w14:textId="77777777" w:rsidR="002D59EB" w:rsidRPr="006D13F8" w:rsidRDefault="002D59EB" w:rsidP="00835E39">
      <w:pPr>
        <w:spacing w:after="30" w:line="360" w:lineRule="auto"/>
        <w:jc w:val="both"/>
        <w:rPr>
          <w:rFonts w:ascii="Times New Roman" w:hAnsi="Times New Roman" w:cs="Times New Roman"/>
          <w:sz w:val="24"/>
          <w:szCs w:val="24"/>
        </w:rPr>
      </w:pPr>
    </w:p>
    <w:p w14:paraId="1F281F56" w14:textId="5FB210CA" w:rsidR="006D13F8" w:rsidRPr="00AE4481" w:rsidRDefault="006D13F8" w:rsidP="00AE4481">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age distribution of pelvic girdle pain follows a bimodal pattern, with the first and largest peak occurring during the reproductive years primarily associated with pregnancy and the postpartum period, and a second smaller peak occurring in later life</w:t>
      </w:r>
      <w:r w:rsidR="00AE4481">
        <w:rPr>
          <w:rFonts w:ascii="Times New Roman" w:hAnsi="Times New Roman" w:cs="Times New Roman"/>
          <w:sz w:val="24"/>
          <w:szCs w:val="24"/>
        </w:rPr>
        <w:t xml:space="preserve"> </w:t>
      </w:r>
      <w:r w:rsidRPr="006D13F8">
        <w:rPr>
          <w:rFonts w:ascii="Times New Roman" w:hAnsi="Times New Roman" w:cs="Times New Roman"/>
          <w:sz w:val="24"/>
          <w:szCs w:val="24"/>
        </w:rPr>
        <w:t>associated with degenerative changes in the sacroiliac joints and the effects of hormonal changes associated with menopause. The first peak is directly related to the reproductive function of women, with the highest prevalence observed during the third trimester of pregnancy and the early postpartum period. The second peak is related to the cumulative effects of mechanical stress, age-related changes in connective tissue properties, and hormonal changes that affect ligamentous integrity</w:t>
      </w:r>
      <w:r w:rsidR="002D59EB">
        <w:rPr>
          <w:rFonts w:ascii="Times New Roman" w:hAnsi="Times New Roman" w:cs="Times New Roman"/>
          <w:sz w:val="24"/>
          <w:szCs w:val="24"/>
        </w:rPr>
        <w:t>.</w:t>
      </w:r>
      <w:r w:rsidRPr="006D13F8">
        <w:rPr>
          <w:rFonts w:ascii="Times New Roman" w:hAnsi="Times New Roman" w:cs="Times New Roman"/>
          <w:sz w:val="24"/>
          <w:szCs w:val="24"/>
        </w:rPr>
        <w:t xml:space="preserve"> </w:t>
      </w:r>
      <w:r w:rsidRPr="002D59EB">
        <w:rPr>
          <w:rFonts w:ascii="Times New Roman" w:hAnsi="Times New Roman" w:cs="Times New Roman"/>
          <w:sz w:val="24"/>
          <w:szCs w:val="24"/>
          <w:vertAlign w:val="superscript"/>
        </w:rPr>
        <w:t>[41]</w:t>
      </w:r>
    </w:p>
    <w:p w14:paraId="64D79D35" w14:textId="77777777" w:rsidR="00F209A6" w:rsidRPr="002D59EB" w:rsidRDefault="00F209A6" w:rsidP="00835E39">
      <w:pPr>
        <w:spacing w:after="30" w:line="360" w:lineRule="auto"/>
        <w:jc w:val="both"/>
        <w:rPr>
          <w:rFonts w:ascii="Times New Roman" w:hAnsi="Times New Roman" w:cs="Times New Roman"/>
          <w:sz w:val="24"/>
          <w:szCs w:val="24"/>
          <w:vertAlign w:val="superscript"/>
        </w:rPr>
      </w:pPr>
    </w:p>
    <w:p w14:paraId="60BD83E2" w14:textId="77777777" w:rsidR="00AA59F3" w:rsidRDefault="006D13F8" w:rsidP="00AA59F3">
      <w:pPr>
        <w:spacing w:after="30" w:line="360" w:lineRule="auto"/>
        <w:jc w:val="both"/>
        <w:rPr>
          <w:rFonts w:ascii="Times New Roman" w:hAnsi="Times New Roman" w:cs="Times New Roman"/>
          <w:b/>
          <w:bCs/>
          <w:sz w:val="28"/>
          <w:szCs w:val="28"/>
        </w:rPr>
      </w:pPr>
      <w:r w:rsidRPr="00091C64">
        <w:rPr>
          <w:rFonts w:ascii="Times New Roman" w:hAnsi="Times New Roman" w:cs="Times New Roman"/>
          <w:b/>
          <w:bCs/>
          <w:sz w:val="28"/>
          <w:szCs w:val="28"/>
        </w:rPr>
        <w:t>Prevalence in Women</w:t>
      </w:r>
    </w:p>
    <w:p w14:paraId="12BD7FD5" w14:textId="2C55557E" w:rsidR="00E95993" w:rsidRPr="00AA59F3" w:rsidRDefault="006D13F8" w:rsidP="00AA59F3">
      <w:pPr>
        <w:spacing w:after="30" w:line="360" w:lineRule="auto"/>
        <w:jc w:val="both"/>
        <w:rPr>
          <w:rFonts w:ascii="Times New Roman" w:hAnsi="Times New Roman" w:cs="Times New Roman"/>
          <w:b/>
          <w:bCs/>
          <w:sz w:val="28"/>
          <w:szCs w:val="28"/>
        </w:rPr>
      </w:pPr>
      <w:r w:rsidRPr="006D13F8">
        <w:rPr>
          <w:rFonts w:ascii="Times New Roman" w:hAnsi="Times New Roman" w:cs="Times New Roman"/>
          <w:sz w:val="24"/>
          <w:szCs w:val="24"/>
        </w:rPr>
        <w:t>During pregnancy, the reported prevalence of pelvic girdle pain ranges from 20% to 70%, depending on the diagnostic criteria employed and the timing of assessment.</w:t>
      </w:r>
      <w:r w:rsidR="00091C64">
        <w:rPr>
          <w:rFonts w:ascii="Times New Roman" w:hAnsi="Times New Roman" w:cs="Times New Roman"/>
          <w:sz w:val="24"/>
          <w:szCs w:val="24"/>
        </w:rPr>
        <w:t xml:space="preserve"> </w:t>
      </w:r>
      <w:r w:rsidRPr="006D13F8">
        <w:rPr>
          <w:rFonts w:ascii="Times New Roman" w:hAnsi="Times New Roman" w:cs="Times New Roman"/>
          <w:sz w:val="24"/>
          <w:szCs w:val="24"/>
        </w:rPr>
        <w:t>Studies that employ strict diagnostic criteria, including clinical examination with pain provocation tests, tend to report lower prevalence rates than studies based solely on self-reported symptoms</w:t>
      </w:r>
      <w:r w:rsidR="00624932">
        <w:rPr>
          <w:rFonts w:ascii="Times New Roman" w:hAnsi="Times New Roman" w:cs="Times New Roman"/>
          <w:sz w:val="24"/>
          <w:szCs w:val="24"/>
        </w:rPr>
        <w:t>.</w:t>
      </w:r>
      <w:r w:rsidR="00E95993" w:rsidRPr="00E95993">
        <w:rPr>
          <w:rFonts w:ascii="Times New Roman" w:hAnsi="Times New Roman" w:cs="Times New Roman"/>
          <w:sz w:val="24"/>
          <w:szCs w:val="24"/>
        </w:rPr>
        <w:t xml:space="preserve"> </w:t>
      </w:r>
      <w:r w:rsidR="00E95993" w:rsidRPr="006D13F8">
        <w:rPr>
          <w:rFonts w:ascii="Times New Roman" w:hAnsi="Times New Roman" w:cs="Times New Roman"/>
          <w:sz w:val="24"/>
          <w:szCs w:val="24"/>
        </w:rPr>
        <w:t>The variation in reported prevalence rates reflects differences in the definition and diagnostic criteria used, the timing of assessment during pregnancy, the method of data collectio</w:t>
      </w:r>
      <w:r w:rsidR="00E95993">
        <w:rPr>
          <w:rFonts w:ascii="Times New Roman" w:hAnsi="Times New Roman" w:cs="Times New Roman"/>
          <w:sz w:val="24"/>
          <w:szCs w:val="24"/>
        </w:rPr>
        <w:t>n</w:t>
      </w:r>
      <w:r w:rsidR="00E95993" w:rsidRPr="006D13F8">
        <w:rPr>
          <w:rFonts w:ascii="Times New Roman" w:hAnsi="Times New Roman" w:cs="Times New Roman"/>
          <w:sz w:val="24"/>
          <w:szCs w:val="24"/>
        </w:rPr>
        <w:t>, and the population studied.</w:t>
      </w:r>
      <w:r w:rsidR="00E95993">
        <w:rPr>
          <w:rFonts w:ascii="Times New Roman" w:hAnsi="Times New Roman" w:cs="Times New Roman"/>
          <w:sz w:val="24"/>
          <w:szCs w:val="24"/>
        </w:rPr>
        <w:t xml:space="preserve"> </w:t>
      </w:r>
      <w:r w:rsidR="00E95993" w:rsidRPr="006D13F8">
        <w:rPr>
          <w:rFonts w:ascii="Times New Roman" w:hAnsi="Times New Roman" w:cs="Times New Roman"/>
          <w:sz w:val="24"/>
          <w:szCs w:val="24"/>
        </w:rPr>
        <w:t>This suggests that a substantial proportion of women who report pelvic pain during pregnancy may have conditions other than true pelvic girdle pain, including lumbar pain, hip pathology, or non-musculoskeletal sources of pelvic pain</w:t>
      </w:r>
      <w:r w:rsidR="00E95993">
        <w:rPr>
          <w:rFonts w:ascii="Times New Roman" w:hAnsi="Times New Roman" w:cs="Times New Roman"/>
          <w:sz w:val="24"/>
          <w:szCs w:val="24"/>
        </w:rPr>
        <w:t>.</w:t>
      </w:r>
      <w:r w:rsidRPr="006D13F8">
        <w:rPr>
          <w:rFonts w:ascii="Times New Roman" w:hAnsi="Times New Roman" w:cs="Times New Roman"/>
          <w:sz w:val="24"/>
          <w:szCs w:val="24"/>
        </w:rPr>
        <w:t xml:space="preserve"> </w:t>
      </w:r>
      <w:r w:rsidRPr="00624932">
        <w:rPr>
          <w:rFonts w:ascii="Times New Roman" w:hAnsi="Times New Roman" w:cs="Times New Roman"/>
          <w:sz w:val="24"/>
          <w:szCs w:val="24"/>
          <w:vertAlign w:val="superscript"/>
        </w:rPr>
        <w:t>[38]</w:t>
      </w:r>
    </w:p>
    <w:p w14:paraId="05FABA53" w14:textId="77777777" w:rsidR="00613B93" w:rsidRDefault="00613B93" w:rsidP="00E95993">
      <w:pPr>
        <w:spacing w:after="30" w:line="360" w:lineRule="auto"/>
        <w:jc w:val="both"/>
        <w:rPr>
          <w:rFonts w:ascii="Times New Roman" w:hAnsi="Times New Roman" w:cs="Times New Roman"/>
          <w:sz w:val="24"/>
          <w:szCs w:val="24"/>
          <w:vertAlign w:val="superscript"/>
        </w:rPr>
      </w:pPr>
    </w:p>
    <w:p w14:paraId="086E98CF" w14:textId="4E364337" w:rsidR="006D13F8" w:rsidRPr="00E95993" w:rsidRDefault="006D13F8" w:rsidP="00E95993">
      <w:pPr>
        <w:spacing w:after="30" w:line="360" w:lineRule="auto"/>
        <w:jc w:val="both"/>
        <w:rPr>
          <w:rFonts w:ascii="Times New Roman" w:hAnsi="Times New Roman" w:cs="Times New Roman"/>
          <w:b/>
          <w:bCs/>
          <w:sz w:val="24"/>
          <w:szCs w:val="24"/>
        </w:rPr>
      </w:pPr>
      <w:r w:rsidRPr="006D13F8">
        <w:rPr>
          <w:rFonts w:ascii="Times New Roman" w:hAnsi="Times New Roman" w:cs="Times New Roman"/>
          <w:sz w:val="24"/>
          <w:szCs w:val="24"/>
        </w:rPr>
        <w:t>Other studies have reported prevalence rates of 20% for significant pelvic girdle pain requiring treatment, while milder forms affecting daily activities have been reported in up to 50% of pregnancies. The variation in reported prevalence reflects not only differences in diagnostic criteria but also differences in the populations stud</w:t>
      </w:r>
      <w:r w:rsidR="00AE4481">
        <w:rPr>
          <w:rFonts w:ascii="Times New Roman" w:hAnsi="Times New Roman" w:cs="Times New Roman"/>
          <w:sz w:val="24"/>
          <w:szCs w:val="24"/>
        </w:rPr>
        <w:t>ied</w:t>
      </w:r>
      <w:r w:rsidRPr="006D13F8">
        <w:rPr>
          <w:rFonts w:ascii="Times New Roman" w:hAnsi="Times New Roman" w:cs="Times New Roman"/>
          <w:sz w:val="24"/>
          <w:szCs w:val="24"/>
        </w:rPr>
        <w:t>, the timing of assessment during pregnancy, and the cultural and genetic factors that may influence both the occurrence and the reporting of symptoms</w:t>
      </w:r>
      <w:r w:rsidR="00624932">
        <w:rPr>
          <w:rFonts w:ascii="Times New Roman" w:hAnsi="Times New Roman" w:cs="Times New Roman"/>
          <w:sz w:val="24"/>
          <w:szCs w:val="24"/>
        </w:rPr>
        <w:t>.</w:t>
      </w:r>
      <w:r w:rsidRPr="006D13F8">
        <w:rPr>
          <w:rFonts w:ascii="Times New Roman" w:hAnsi="Times New Roman" w:cs="Times New Roman"/>
          <w:sz w:val="24"/>
          <w:szCs w:val="24"/>
        </w:rPr>
        <w:t xml:space="preserve"> </w:t>
      </w:r>
      <w:r w:rsidRPr="00624932">
        <w:rPr>
          <w:rFonts w:ascii="Times New Roman" w:hAnsi="Times New Roman" w:cs="Times New Roman"/>
          <w:sz w:val="24"/>
          <w:szCs w:val="24"/>
          <w:vertAlign w:val="superscript"/>
        </w:rPr>
        <w:t>[37]</w:t>
      </w:r>
    </w:p>
    <w:p w14:paraId="5B214135" w14:textId="77777777" w:rsidR="00624932" w:rsidRPr="006D13F8" w:rsidRDefault="00624932" w:rsidP="00835E39">
      <w:pPr>
        <w:spacing w:after="30" w:line="360" w:lineRule="auto"/>
        <w:jc w:val="both"/>
        <w:rPr>
          <w:rFonts w:ascii="Times New Roman" w:hAnsi="Times New Roman" w:cs="Times New Roman"/>
          <w:sz w:val="24"/>
          <w:szCs w:val="24"/>
        </w:rPr>
      </w:pPr>
    </w:p>
    <w:p w14:paraId="246BAE43" w14:textId="619258EE" w:rsidR="006D13F8" w:rsidRPr="008247A9" w:rsidRDefault="006D13F8" w:rsidP="00E95993">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The prevalence increases progressively fro</w:t>
      </w:r>
      <w:r w:rsidR="00AE4481">
        <w:rPr>
          <w:rFonts w:ascii="Times New Roman" w:hAnsi="Times New Roman" w:cs="Times New Roman"/>
          <w:sz w:val="24"/>
          <w:szCs w:val="24"/>
        </w:rPr>
        <w:t xml:space="preserve">m </w:t>
      </w:r>
      <w:r w:rsidRPr="006D13F8">
        <w:rPr>
          <w:rFonts w:ascii="Times New Roman" w:hAnsi="Times New Roman" w:cs="Times New Roman"/>
          <w:sz w:val="24"/>
          <w:szCs w:val="24"/>
        </w:rPr>
        <w:t>first trimester</w:t>
      </w:r>
      <w:r w:rsidR="008247A9">
        <w:rPr>
          <w:rFonts w:ascii="Times New Roman" w:hAnsi="Times New Roman" w:cs="Times New Roman"/>
          <w:sz w:val="24"/>
          <w:szCs w:val="24"/>
        </w:rPr>
        <w:t xml:space="preserve"> </w:t>
      </w:r>
      <w:r w:rsidRPr="006D13F8">
        <w:rPr>
          <w:rFonts w:ascii="Times New Roman" w:hAnsi="Times New Roman" w:cs="Times New Roman"/>
          <w:sz w:val="24"/>
          <w:szCs w:val="24"/>
        </w:rPr>
        <w:t>7-10% through the second trimester 20-30%, to the third trimester</w:t>
      </w:r>
      <w:r w:rsidR="008247A9">
        <w:rPr>
          <w:rFonts w:ascii="Times New Roman" w:hAnsi="Times New Roman" w:cs="Times New Roman"/>
          <w:sz w:val="24"/>
          <w:szCs w:val="24"/>
        </w:rPr>
        <w:t xml:space="preserve"> </w:t>
      </w:r>
      <w:r w:rsidRPr="006D13F8">
        <w:rPr>
          <w:rFonts w:ascii="Times New Roman" w:hAnsi="Times New Roman" w:cs="Times New Roman"/>
          <w:sz w:val="24"/>
          <w:szCs w:val="24"/>
        </w:rPr>
        <w:t>30-50%.</w:t>
      </w:r>
      <w:r w:rsidR="008247A9">
        <w:rPr>
          <w:rFonts w:ascii="Times New Roman" w:hAnsi="Times New Roman" w:cs="Times New Roman"/>
          <w:sz w:val="24"/>
          <w:szCs w:val="24"/>
        </w:rPr>
        <w:t xml:space="preserve"> </w:t>
      </w:r>
      <w:r w:rsidRPr="006D13F8">
        <w:rPr>
          <w:rFonts w:ascii="Times New Roman" w:hAnsi="Times New Roman" w:cs="Times New Roman"/>
          <w:sz w:val="24"/>
          <w:szCs w:val="24"/>
        </w:rPr>
        <w:t xml:space="preserve">This progressive increase reflects the cumulative effects of hormonal exposure and mechanical stress over the course of pregnancy, as well as the increasing weight and size of the uterus, which alters the </w:t>
      </w:r>
      <w:proofErr w:type="spellStart"/>
      <w:r w:rsidRPr="006D13F8">
        <w:rPr>
          <w:rFonts w:ascii="Times New Roman" w:hAnsi="Times New Roman" w:cs="Times New Roman"/>
          <w:sz w:val="24"/>
          <w:szCs w:val="24"/>
        </w:rPr>
        <w:t>center</w:t>
      </w:r>
      <w:proofErr w:type="spellEnd"/>
      <w:r w:rsidRPr="006D13F8">
        <w:rPr>
          <w:rFonts w:ascii="Times New Roman" w:hAnsi="Times New Roman" w:cs="Times New Roman"/>
          <w:sz w:val="24"/>
          <w:szCs w:val="24"/>
        </w:rPr>
        <w:t xml:space="preserve"> of gravity and increases the mechanical demands on the pelvic stabilizing structures</w:t>
      </w:r>
      <w:r w:rsidR="00624932">
        <w:rPr>
          <w:rFonts w:ascii="Times New Roman" w:hAnsi="Times New Roman" w:cs="Times New Roman"/>
          <w:sz w:val="24"/>
          <w:szCs w:val="24"/>
        </w:rPr>
        <w:t>.</w:t>
      </w:r>
      <w:r w:rsidRPr="006D13F8">
        <w:rPr>
          <w:rFonts w:ascii="Times New Roman" w:hAnsi="Times New Roman" w:cs="Times New Roman"/>
          <w:sz w:val="24"/>
          <w:szCs w:val="24"/>
        </w:rPr>
        <w:t xml:space="preserve"> </w:t>
      </w:r>
      <w:r w:rsidRPr="00624932">
        <w:rPr>
          <w:rFonts w:ascii="Times New Roman" w:hAnsi="Times New Roman" w:cs="Times New Roman"/>
          <w:sz w:val="24"/>
          <w:szCs w:val="24"/>
          <w:vertAlign w:val="superscript"/>
        </w:rPr>
        <w:t>[42]</w:t>
      </w:r>
    </w:p>
    <w:p w14:paraId="75CB92AA" w14:textId="77777777" w:rsidR="00624932" w:rsidRPr="006D13F8" w:rsidRDefault="00624932" w:rsidP="00835E39">
      <w:pPr>
        <w:spacing w:after="30" w:line="360" w:lineRule="auto"/>
        <w:jc w:val="both"/>
        <w:rPr>
          <w:rFonts w:ascii="Times New Roman" w:hAnsi="Times New Roman" w:cs="Times New Roman"/>
          <w:sz w:val="24"/>
          <w:szCs w:val="24"/>
        </w:rPr>
      </w:pPr>
    </w:p>
    <w:p w14:paraId="0FBF4739" w14:textId="3EDF695D" w:rsidR="00091C64" w:rsidRDefault="006D13F8" w:rsidP="00091C64">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For most women, symptoms resolve spontaneously within the first three to six months following delivery. However, approximately 10% to 20% of women continue to experience significant pelvic girdle pain beyond this period, with some developing persistent chronic pain that extends for years following childbirth. Studies have reported that approximately 5-10% of women continue to experience significant symptoms at 12 months postpartum, with some studies reporting </w:t>
      </w:r>
      <w:r w:rsidR="00091C64" w:rsidRPr="006D13F8">
        <w:rPr>
          <w:rFonts w:ascii="Times New Roman" w:hAnsi="Times New Roman" w:cs="Times New Roman"/>
          <w:sz w:val="24"/>
          <w:szCs w:val="24"/>
        </w:rPr>
        <w:t>prevalence rates of approximately 30-40% at 3 months</w:t>
      </w:r>
      <w:r w:rsidR="00091C64">
        <w:rPr>
          <w:rFonts w:ascii="Times New Roman" w:hAnsi="Times New Roman" w:cs="Times New Roman"/>
          <w:sz w:val="24"/>
          <w:szCs w:val="24"/>
        </w:rPr>
        <w:t xml:space="preserve"> </w:t>
      </w:r>
      <w:r w:rsidR="00091C64" w:rsidRPr="006D13F8">
        <w:rPr>
          <w:rFonts w:ascii="Times New Roman" w:hAnsi="Times New Roman" w:cs="Times New Roman"/>
          <w:sz w:val="24"/>
          <w:szCs w:val="24"/>
        </w:rPr>
        <w:t xml:space="preserve">postpartum, 15-25% at 6 months postpartum, 5-10% at 12 months </w:t>
      </w:r>
      <w:r w:rsidR="00091C64">
        <w:rPr>
          <w:rFonts w:ascii="Times New Roman" w:hAnsi="Times New Roman" w:cs="Times New Roman"/>
          <w:sz w:val="24"/>
          <w:szCs w:val="24"/>
        </w:rPr>
        <w:t>and</w:t>
      </w:r>
      <w:r w:rsidRPr="006D13F8">
        <w:rPr>
          <w:rFonts w:ascii="Times New Roman" w:hAnsi="Times New Roman" w:cs="Times New Roman"/>
          <w:sz w:val="24"/>
          <w:szCs w:val="24"/>
        </w:rPr>
        <w:t xml:space="preserve"> 20% at 2 years</w:t>
      </w:r>
      <w:r w:rsidR="00624932">
        <w:rPr>
          <w:rFonts w:ascii="Times New Roman" w:hAnsi="Times New Roman" w:cs="Times New Roman"/>
          <w:sz w:val="24"/>
          <w:szCs w:val="24"/>
        </w:rPr>
        <w:t>.</w:t>
      </w:r>
      <w:r w:rsidRPr="006D13F8">
        <w:rPr>
          <w:rFonts w:ascii="Times New Roman" w:hAnsi="Times New Roman" w:cs="Times New Roman"/>
          <w:sz w:val="24"/>
          <w:szCs w:val="24"/>
        </w:rPr>
        <w:t xml:space="preserve"> </w:t>
      </w:r>
      <w:r w:rsidRPr="00624932">
        <w:rPr>
          <w:rFonts w:ascii="Times New Roman" w:hAnsi="Times New Roman" w:cs="Times New Roman"/>
          <w:sz w:val="24"/>
          <w:szCs w:val="24"/>
          <w:vertAlign w:val="superscript"/>
        </w:rPr>
        <w:t>[22]</w:t>
      </w:r>
    </w:p>
    <w:p w14:paraId="36DB339A" w14:textId="77777777" w:rsidR="00BD611F" w:rsidRDefault="00BD611F" w:rsidP="00091C64">
      <w:pPr>
        <w:spacing w:after="30" w:line="360" w:lineRule="auto"/>
        <w:jc w:val="both"/>
        <w:rPr>
          <w:rFonts w:ascii="Times New Roman" w:hAnsi="Times New Roman" w:cs="Times New Roman"/>
          <w:sz w:val="24"/>
          <w:szCs w:val="24"/>
        </w:rPr>
      </w:pPr>
    </w:p>
    <w:p w14:paraId="6DB815AC" w14:textId="38D74E14" w:rsidR="006D13F8" w:rsidRPr="008247A9" w:rsidRDefault="006D13F8" w:rsidP="00091C64">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In addition to pregnancy-related pelvic girdle pain, the condition can also occur in non-pregnant women, typically as a result of trauma, repetitive mechanical stress, or inflammatory conditions affecting the sacroiliac </w:t>
      </w:r>
      <w:r w:rsidR="00091C64" w:rsidRPr="006D13F8">
        <w:rPr>
          <w:rFonts w:ascii="Times New Roman" w:hAnsi="Times New Roman" w:cs="Times New Roman"/>
          <w:sz w:val="24"/>
          <w:szCs w:val="24"/>
        </w:rPr>
        <w:t>joints</w:t>
      </w:r>
      <w:r w:rsidR="00091C64">
        <w:rPr>
          <w:rFonts w:ascii="Times New Roman" w:hAnsi="Times New Roman" w:cs="Times New Roman"/>
          <w:sz w:val="24"/>
          <w:szCs w:val="24"/>
        </w:rPr>
        <w:t xml:space="preserve"> </w:t>
      </w:r>
      <w:r w:rsidRPr="006D13F8">
        <w:rPr>
          <w:rFonts w:ascii="Times New Roman" w:hAnsi="Times New Roman" w:cs="Times New Roman"/>
          <w:sz w:val="24"/>
          <w:szCs w:val="24"/>
        </w:rPr>
        <w:t>with estimated prevalence rates of 15-25%</w:t>
      </w:r>
      <w:r w:rsidR="00624932">
        <w:rPr>
          <w:rFonts w:ascii="Times New Roman" w:hAnsi="Times New Roman" w:cs="Times New Roman"/>
          <w:sz w:val="24"/>
          <w:szCs w:val="24"/>
        </w:rPr>
        <w:t>.</w:t>
      </w:r>
      <w:r w:rsidRPr="006D13F8">
        <w:rPr>
          <w:rFonts w:ascii="Times New Roman" w:hAnsi="Times New Roman" w:cs="Times New Roman"/>
          <w:sz w:val="24"/>
          <w:szCs w:val="24"/>
        </w:rPr>
        <w:t xml:space="preserve"> </w:t>
      </w:r>
      <w:r w:rsidRPr="00624932">
        <w:rPr>
          <w:rFonts w:ascii="Times New Roman" w:hAnsi="Times New Roman" w:cs="Times New Roman"/>
          <w:sz w:val="24"/>
          <w:szCs w:val="24"/>
          <w:vertAlign w:val="superscript"/>
        </w:rPr>
        <w:t>[44]</w:t>
      </w:r>
    </w:p>
    <w:p w14:paraId="497BE079" w14:textId="77777777" w:rsidR="008247A9" w:rsidRDefault="008247A9" w:rsidP="00835E39">
      <w:pPr>
        <w:spacing w:after="30" w:line="360" w:lineRule="auto"/>
        <w:jc w:val="both"/>
        <w:rPr>
          <w:rFonts w:ascii="Times New Roman" w:hAnsi="Times New Roman" w:cs="Times New Roman"/>
          <w:sz w:val="24"/>
          <w:szCs w:val="24"/>
        </w:rPr>
      </w:pPr>
    </w:p>
    <w:p w14:paraId="4A2456FA" w14:textId="4FF975FC" w:rsidR="006D13F8" w:rsidRDefault="006D13F8" w:rsidP="008247A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Several factors influence the reported prevalence rates across different studies and populations. These include the diagnostic criteria employed, the timing and method of assessment, cultural and genetic factors, occupational demands, and access to healthcar</w:t>
      </w:r>
      <w:r w:rsidR="002E0C02">
        <w:rPr>
          <w:rFonts w:ascii="Times New Roman" w:hAnsi="Times New Roman" w:cs="Times New Roman"/>
          <w:sz w:val="24"/>
          <w:szCs w:val="24"/>
        </w:rPr>
        <w:t>e</w:t>
      </w:r>
      <w:r w:rsidRPr="006D13F8">
        <w:rPr>
          <w:rFonts w:ascii="Times New Roman" w:hAnsi="Times New Roman" w:cs="Times New Roman"/>
          <w:sz w:val="24"/>
          <w:szCs w:val="24"/>
        </w:rPr>
        <w:t>.</w:t>
      </w:r>
      <w:r w:rsidR="008247A9">
        <w:rPr>
          <w:rFonts w:ascii="Times New Roman" w:hAnsi="Times New Roman" w:cs="Times New Roman"/>
          <w:sz w:val="24"/>
          <w:szCs w:val="24"/>
        </w:rPr>
        <w:t xml:space="preserve"> </w:t>
      </w:r>
      <w:r w:rsidRPr="006D13F8">
        <w:rPr>
          <w:rFonts w:ascii="Times New Roman" w:hAnsi="Times New Roman" w:cs="Times New Roman"/>
          <w:sz w:val="24"/>
          <w:szCs w:val="24"/>
        </w:rPr>
        <w:t>The variation in reported prevalence underscores the need for standardized diagnostic criteria and assessment tools to facilitate meaningful comparisons across studies and populations</w:t>
      </w:r>
      <w:r w:rsidR="00624932">
        <w:rPr>
          <w:rFonts w:ascii="Times New Roman" w:hAnsi="Times New Roman" w:cs="Times New Roman"/>
          <w:sz w:val="24"/>
          <w:szCs w:val="24"/>
        </w:rPr>
        <w:t>.</w:t>
      </w:r>
      <w:r w:rsidRPr="006D13F8">
        <w:rPr>
          <w:rFonts w:ascii="Times New Roman" w:hAnsi="Times New Roman" w:cs="Times New Roman"/>
          <w:sz w:val="24"/>
          <w:szCs w:val="24"/>
        </w:rPr>
        <w:t xml:space="preserve"> </w:t>
      </w:r>
      <w:r w:rsidRPr="00624932">
        <w:rPr>
          <w:rFonts w:ascii="Times New Roman" w:hAnsi="Times New Roman" w:cs="Times New Roman"/>
          <w:sz w:val="24"/>
          <w:szCs w:val="24"/>
          <w:vertAlign w:val="superscript"/>
        </w:rPr>
        <w:t>[45]</w:t>
      </w:r>
    </w:p>
    <w:p w14:paraId="3F312F7C" w14:textId="77777777" w:rsidR="00613B93" w:rsidRPr="008247A9" w:rsidRDefault="00613B93" w:rsidP="008247A9">
      <w:pPr>
        <w:spacing w:after="30" w:line="360" w:lineRule="auto"/>
        <w:jc w:val="both"/>
        <w:rPr>
          <w:rFonts w:ascii="Times New Roman" w:hAnsi="Times New Roman" w:cs="Times New Roman"/>
          <w:sz w:val="24"/>
          <w:szCs w:val="24"/>
        </w:rPr>
      </w:pPr>
    </w:p>
    <w:p w14:paraId="12348A39" w14:textId="77777777" w:rsidR="00613B93" w:rsidRDefault="006D13F8" w:rsidP="00613B93">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natural history of pelvic girdle pain follows several possible trajectories. The most </w:t>
      </w:r>
      <w:proofErr w:type="spellStart"/>
      <w:r w:rsidRPr="006D13F8">
        <w:rPr>
          <w:rFonts w:ascii="Times New Roman" w:hAnsi="Times New Roman" w:cs="Times New Roman"/>
          <w:sz w:val="24"/>
          <w:szCs w:val="24"/>
        </w:rPr>
        <w:t>favorable</w:t>
      </w:r>
      <w:proofErr w:type="spellEnd"/>
      <w:r w:rsidRPr="006D13F8">
        <w:rPr>
          <w:rFonts w:ascii="Times New Roman" w:hAnsi="Times New Roman" w:cs="Times New Roman"/>
          <w:sz w:val="24"/>
          <w:szCs w:val="24"/>
        </w:rPr>
        <w:t xml:space="preserve"> outcome is spontaneous resolution following delivery, which occurs in the majority of cases</w:t>
      </w:r>
      <w:r w:rsidR="008247A9">
        <w:rPr>
          <w:rFonts w:ascii="Times New Roman" w:hAnsi="Times New Roman" w:cs="Times New Roman"/>
          <w:sz w:val="24"/>
          <w:szCs w:val="24"/>
        </w:rPr>
        <w:t xml:space="preserve"> </w:t>
      </w:r>
      <w:r w:rsidRPr="006D13F8">
        <w:rPr>
          <w:rFonts w:ascii="Times New Roman" w:hAnsi="Times New Roman" w:cs="Times New Roman"/>
          <w:sz w:val="24"/>
          <w:szCs w:val="24"/>
        </w:rPr>
        <w:t xml:space="preserve">80-90%. A less </w:t>
      </w:r>
      <w:proofErr w:type="spellStart"/>
      <w:r w:rsidRPr="006D13F8">
        <w:rPr>
          <w:rFonts w:ascii="Times New Roman" w:hAnsi="Times New Roman" w:cs="Times New Roman"/>
          <w:sz w:val="24"/>
          <w:szCs w:val="24"/>
        </w:rPr>
        <w:t>favorable</w:t>
      </w:r>
      <w:proofErr w:type="spellEnd"/>
      <w:r w:rsidRPr="006D13F8">
        <w:rPr>
          <w:rFonts w:ascii="Times New Roman" w:hAnsi="Times New Roman" w:cs="Times New Roman"/>
          <w:sz w:val="24"/>
          <w:szCs w:val="24"/>
        </w:rPr>
        <w:t xml:space="preserve"> trajectory involves persistence of symptoms beyond the expected postpartum recovery period, leading to chronic pain and disability 10-20% of cases.</w:t>
      </w:r>
      <w:r w:rsidR="0023401B">
        <w:rPr>
          <w:rFonts w:ascii="Times New Roman" w:hAnsi="Times New Roman" w:cs="Times New Roman"/>
          <w:sz w:val="24"/>
          <w:szCs w:val="24"/>
        </w:rPr>
        <w:t xml:space="preserve"> </w:t>
      </w:r>
      <w:r w:rsidRPr="006D13F8">
        <w:rPr>
          <w:rFonts w:ascii="Times New Roman" w:hAnsi="Times New Roman" w:cs="Times New Roman"/>
          <w:sz w:val="24"/>
          <w:szCs w:val="24"/>
        </w:rPr>
        <w:t>An intermediate trajectory involves partial improvement with residual symptoms that fluctuate over time, exacerbated by specific activities or physical demands</w:t>
      </w:r>
      <w:r w:rsidR="008247A9">
        <w:rPr>
          <w:rFonts w:ascii="Times New Roman" w:hAnsi="Times New Roman" w:cs="Times New Roman"/>
          <w:sz w:val="24"/>
          <w:szCs w:val="24"/>
        </w:rPr>
        <w:t xml:space="preserve"> </w:t>
      </w:r>
      <w:r w:rsidRPr="006D13F8">
        <w:rPr>
          <w:rFonts w:ascii="Times New Roman" w:hAnsi="Times New Roman" w:cs="Times New Roman"/>
          <w:sz w:val="24"/>
          <w:szCs w:val="24"/>
        </w:rPr>
        <w:t xml:space="preserve">20-30% of cases. </w:t>
      </w:r>
      <w:r w:rsidRPr="00624932">
        <w:rPr>
          <w:rFonts w:ascii="Times New Roman" w:hAnsi="Times New Roman" w:cs="Times New Roman"/>
          <w:sz w:val="24"/>
          <w:szCs w:val="24"/>
          <w:vertAlign w:val="superscript"/>
        </w:rPr>
        <w:t>[46]</w:t>
      </w:r>
    </w:p>
    <w:p w14:paraId="3BF2472D" w14:textId="77777777" w:rsidR="00806B46" w:rsidRDefault="00806B46" w:rsidP="00613B93">
      <w:pPr>
        <w:spacing w:after="30" w:line="360" w:lineRule="auto"/>
        <w:jc w:val="both"/>
        <w:rPr>
          <w:rFonts w:ascii="Times New Roman" w:hAnsi="Times New Roman" w:cs="Times New Roman"/>
          <w:b/>
          <w:bCs/>
          <w:sz w:val="28"/>
          <w:szCs w:val="28"/>
        </w:rPr>
      </w:pPr>
    </w:p>
    <w:p w14:paraId="59BA20C2" w14:textId="77777777" w:rsidR="00B36674" w:rsidRDefault="00B36674" w:rsidP="00613B93">
      <w:pPr>
        <w:spacing w:after="30" w:line="360" w:lineRule="auto"/>
        <w:jc w:val="both"/>
        <w:rPr>
          <w:rFonts w:ascii="Times New Roman" w:hAnsi="Times New Roman" w:cs="Times New Roman"/>
          <w:b/>
          <w:bCs/>
          <w:sz w:val="28"/>
          <w:szCs w:val="28"/>
        </w:rPr>
      </w:pPr>
    </w:p>
    <w:p w14:paraId="29F0A872" w14:textId="7172BC99" w:rsidR="006D13F8" w:rsidRDefault="006D13F8" w:rsidP="00613B93">
      <w:pPr>
        <w:spacing w:after="30" w:line="360" w:lineRule="auto"/>
        <w:jc w:val="both"/>
        <w:rPr>
          <w:rFonts w:ascii="Times New Roman" w:hAnsi="Times New Roman" w:cs="Times New Roman"/>
          <w:b/>
          <w:bCs/>
          <w:sz w:val="28"/>
          <w:szCs w:val="28"/>
        </w:rPr>
      </w:pPr>
      <w:r w:rsidRPr="00E95993">
        <w:rPr>
          <w:rFonts w:ascii="Times New Roman" w:hAnsi="Times New Roman" w:cs="Times New Roman"/>
          <w:b/>
          <w:bCs/>
          <w:sz w:val="28"/>
          <w:szCs w:val="28"/>
        </w:rPr>
        <w:lastRenderedPageBreak/>
        <w:t>Common Causes</w:t>
      </w:r>
    </w:p>
    <w:p w14:paraId="77B781B1" w14:textId="54905558" w:rsidR="001E0DEB" w:rsidRPr="00B36674" w:rsidRDefault="001E0DEB" w:rsidP="00B36674">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From a biomechanical perspective, pelvic girdle pain is thought to arise from insufficient force closure, resulting in excessive or asymmetrical movement at the sacroiliac joints or pubic symphysis.</w:t>
      </w:r>
      <w:r>
        <w:rPr>
          <w:rFonts w:ascii="Times New Roman" w:hAnsi="Times New Roman" w:cs="Times New Roman"/>
          <w:sz w:val="24"/>
          <w:szCs w:val="24"/>
        </w:rPr>
        <w:t xml:space="preserve"> </w:t>
      </w:r>
      <w:r w:rsidRPr="006D13F8">
        <w:rPr>
          <w:rFonts w:ascii="Times New Roman" w:hAnsi="Times New Roman" w:cs="Times New Roman"/>
          <w:sz w:val="24"/>
          <w:szCs w:val="24"/>
        </w:rPr>
        <w:t>This insufficiency may result from impaired activation of the deep stabilizing muscles, fatigue of the global supporting muscles, or laxity of the ligamentous structures following hormonal influence or mechanical stress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FA1E28">
        <w:rPr>
          <w:rFonts w:ascii="Times New Roman" w:hAnsi="Times New Roman" w:cs="Times New Roman"/>
          <w:sz w:val="24"/>
          <w:szCs w:val="24"/>
          <w:vertAlign w:val="superscript"/>
        </w:rPr>
        <w:t>[22]</w:t>
      </w:r>
    </w:p>
    <w:p w14:paraId="55F74BE6" w14:textId="77777777" w:rsidR="001E0DEB" w:rsidRPr="00324217" w:rsidRDefault="001E0DEB" w:rsidP="001E0DEB">
      <w:pPr>
        <w:spacing w:after="30" w:line="360" w:lineRule="auto"/>
        <w:jc w:val="both"/>
        <w:rPr>
          <w:rFonts w:ascii="Times New Roman" w:hAnsi="Times New Roman" w:cs="Times New Roman"/>
          <w:sz w:val="24"/>
          <w:szCs w:val="24"/>
          <w:vertAlign w:val="superscript"/>
        </w:rPr>
      </w:pPr>
    </w:p>
    <w:p w14:paraId="3DA7ADB4" w14:textId="52D00FA5" w:rsidR="000865F6" w:rsidRPr="00AA59F3" w:rsidRDefault="001E0DEB" w:rsidP="00AA59F3">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When the force closure mechanism is insufficient to maintain adequate joint compression during functional activities, excessive stress is placed on the capsular and ligamentous structures of the pelvic joints, resulting in pain and reflexive muscle inhibition, which further compromises stability and perpetuates the cycle of dysfunction</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FA1E28">
        <w:rPr>
          <w:rFonts w:ascii="Times New Roman" w:hAnsi="Times New Roman" w:cs="Times New Roman"/>
          <w:sz w:val="24"/>
          <w:szCs w:val="24"/>
          <w:vertAlign w:val="superscript"/>
        </w:rPr>
        <w:t>[57]</w:t>
      </w:r>
    </w:p>
    <w:p w14:paraId="3B9874AA" w14:textId="77777777" w:rsidR="00F561A7" w:rsidRPr="006D13F8" w:rsidRDefault="00F561A7" w:rsidP="00F561A7">
      <w:pPr>
        <w:spacing w:after="30" w:line="360" w:lineRule="auto"/>
        <w:jc w:val="both"/>
        <w:rPr>
          <w:rFonts w:ascii="Times New Roman" w:hAnsi="Times New Roman" w:cs="Times New Roman"/>
          <w:sz w:val="24"/>
          <w:szCs w:val="24"/>
        </w:rPr>
      </w:pPr>
    </w:p>
    <w:p w14:paraId="62C08049" w14:textId="77777777" w:rsidR="00F561A7" w:rsidRPr="00F561A7" w:rsidRDefault="00F561A7" w:rsidP="00F561A7">
      <w:pPr>
        <w:spacing w:after="30" w:line="360" w:lineRule="auto"/>
        <w:jc w:val="both"/>
        <w:rPr>
          <w:rFonts w:ascii="Times New Roman" w:hAnsi="Times New Roman" w:cs="Times New Roman"/>
          <w:b/>
          <w:bCs/>
          <w:sz w:val="28"/>
          <w:szCs w:val="28"/>
        </w:rPr>
      </w:pPr>
      <w:r w:rsidRPr="00F561A7">
        <w:rPr>
          <w:rFonts w:ascii="Times New Roman" w:hAnsi="Times New Roman" w:cs="Times New Roman"/>
          <w:b/>
          <w:bCs/>
          <w:sz w:val="28"/>
          <w:szCs w:val="28"/>
        </w:rPr>
        <w:t>Natural History and Prognosis</w:t>
      </w:r>
    </w:p>
    <w:p w14:paraId="0E066B41" w14:textId="3978FFA5" w:rsidR="00F561A7" w:rsidRDefault="00F561A7" w:rsidP="00F561A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For most women who develop the condition during pregnancy, symptoms resolve spontaneously within the first three to six months following delivery</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FA1E28">
        <w:rPr>
          <w:rFonts w:ascii="Times New Roman" w:hAnsi="Times New Roman" w:cs="Times New Roman"/>
          <w:sz w:val="24"/>
          <w:szCs w:val="24"/>
          <w:vertAlign w:val="superscript"/>
        </w:rPr>
        <w:t>[22]</w:t>
      </w:r>
    </w:p>
    <w:p w14:paraId="274D6452" w14:textId="77777777" w:rsidR="00F561A7" w:rsidRPr="006D13F8" w:rsidRDefault="00F561A7" w:rsidP="00F561A7">
      <w:pPr>
        <w:spacing w:after="30" w:line="360" w:lineRule="auto"/>
        <w:jc w:val="both"/>
        <w:rPr>
          <w:rFonts w:ascii="Times New Roman" w:hAnsi="Times New Roman" w:cs="Times New Roman"/>
          <w:sz w:val="24"/>
          <w:szCs w:val="24"/>
        </w:rPr>
      </w:pPr>
    </w:p>
    <w:p w14:paraId="5F0E711C" w14:textId="77777777" w:rsidR="00F561A7" w:rsidRPr="00F561A7" w:rsidRDefault="00F561A7" w:rsidP="00F561A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However, approximately 10% to 20% of women continue to experience significant pelvic girdle pain beyond this period, with some developing persistent chronic pain that extends for years following childbirth</w:t>
      </w:r>
      <w:r>
        <w:rPr>
          <w:rFonts w:ascii="Times New Roman" w:hAnsi="Times New Roman" w:cs="Times New Roman"/>
          <w:sz w:val="24"/>
          <w:szCs w:val="24"/>
        </w:rPr>
        <w:t xml:space="preserve">. </w:t>
      </w:r>
      <w:r w:rsidRPr="006D13F8">
        <w:rPr>
          <w:rFonts w:ascii="Times New Roman" w:hAnsi="Times New Roman" w:cs="Times New Roman"/>
          <w:sz w:val="24"/>
          <w:szCs w:val="24"/>
        </w:rPr>
        <w:t>Gutke and colleagues investigated factors predicting persistent pregnancy-related pelvic girdle pain, finding that higher pain intensity during pregnancy, higher disability levels, and a greater number of positive pain provocation tests were associated with ongoing pain at six months postpartum</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FA1E28">
        <w:rPr>
          <w:rFonts w:ascii="Times New Roman" w:hAnsi="Times New Roman" w:cs="Times New Roman"/>
          <w:sz w:val="24"/>
          <w:szCs w:val="24"/>
          <w:vertAlign w:val="superscript"/>
        </w:rPr>
        <w:t>[43]</w:t>
      </w:r>
    </w:p>
    <w:p w14:paraId="48161869" w14:textId="77777777" w:rsidR="00F561A7" w:rsidRDefault="00F561A7" w:rsidP="00F561A7">
      <w:pPr>
        <w:spacing w:after="30" w:line="360" w:lineRule="auto"/>
        <w:jc w:val="both"/>
        <w:rPr>
          <w:rFonts w:ascii="Times New Roman" w:hAnsi="Times New Roman" w:cs="Times New Roman"/>
          <w:sz w:val="24"/>
          <w:szCs w:val="24"/>
        </w:rPr>
      </w:pPr>
    </w:p>
    <w:p w14:paraId="0DDBBFA5" w14:textId="08E0C45D" w:rsidR="00A678A7" w:rsidRPr="00A74839" w:rsidRDefault="00F561A7" w:rsidP="00142300">
      <w:pPr>
        <w:spacing w:after="30" w:line="360" w:lineRule="auto"/>
        <w:jc w:val="both"/>
        <w:rPr>
          <w:rFonts w:ascii="Times New Roman" w:hAnsi="Times New Roman" w:cs="Times New Roman"/>
          <w:sz w:val="24"/>
          <w:szCs w:val="24"/>
          <w:vertAlign w:val="superscript"/>
        </w:rPr>
        <w:sectPr w:rsidR="00A678A7" w:rsidRPr="00A74839" w:rsidSect="00F62E44">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r w:rsidRPr="006D13F8">
        <w:rPr>
          <w:rFonts w:ascii="Times New Roman" w:hAnsi="Times New Roman" w:cs="Times New Roman"/>
          <w:sz w:val="24"/>
          <w:szCs w:val="24"/>
        </w:rPr>
        <w:t>Björklund and Bergström examined whether pelvic pain in pregnancy predicts pain in future pregnancies, finding that a history of pelvic girdle pain in a previous pregnancy was a strong predictor of recurrence</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FA1E28">
        <w:rPr>
          <w:rFonts w:ascii="Times New Roman" w:hAnsi="Times New Roman" w:cs="Times New Roman"/>
          <w:sz w:val="24"/>
          <w:szCs w:val="24"/>
          <w:vertAlign w:val="superscript"/>
        </w:rPr>
        <w:t>[54]</w:t>
      </w:r>
    </w:p>
    <w:p w14:paraId="2C214A69" w14:textId="2390E653" w:rsidR="0035774C" w:rsidRPr="0035774C" w:rsidRDefault="0035774C" w:rsidP="00A74839">
      <w:pPr>
        <w:spacing w:after="30" w:line="360" w:lineRule="auto"/>
        <w:jc w:val="center"/>
        <w:rPr>
          <w:rFonts w:ascii="Times New Roman" w:hAnsi="Times New Roman" w:cs="Times New Roman"/>
          <w:b/>
          <w:bCs/>
          <w:sz w:val="32"/>
          <w:szCs w:val="32"/>
          <w:vertAlign w:val="superscript"/>
        </w:rPr>
      </w:pPr>
      <w:r w:rsidRPr="0035774C">
        <w:rPr>
          <w:rFonts w:ascii="Times New Roman" w:hAnsi="Times New Roman" w:cs="Times New Roman"/>
          <w:b/>
          <w:bCs/>
          <w:sz w:val="32"/>
          <w:szCs w:val="32"/>
        </w:rPr>
        <w:lastRenderedPageBreak/>
        <w:t>AIM OF THE PROJECT</w:t>
      </w:r>
    </w:p>
    <w:p w14:paraId="1266DB6D" w14:textId="77777777" w:rsidR="00CC5E78" w:rsidRDefault="00CC5E78" w:rsidP="00142300">
      <w:pPr>
        <w:spacing w:after="30" w:line="360" w:lineRule="auto"/>
        <w:jc w:val="both"/>
        <w:rPr>
          <w:rFonts w:ascii="Times New Roman" w:hAnsi="Times New Roman" w:cs="Times New Roman"/>
          <w:b/>
          <w:bCs/>
          <w:sz w:val="28"/>
          <w:szCs w:val="28"/>
        </w:rPr>
      </w:pPr>
    </w:p>
    <w:p w14:paraId="0F39F659" w14:textId="77777777" w:rsidR="00CC5E78" w:rsidRDefault="00CC5E78" w:rsidP="00142300">
      <w:pPr>
        <w:spacing w:after="30" w:line="360" w:lineRule="auto"/>
        <w:jc w:val="both"/>
        <w:rPr>
          <w:rFonts w:ascii="Times New Roman" w:hAnsi="Times New Roman" w:cs="Times New Roman"/>
          <w:b/>
          <w:bCs/>
          <w:sz w:val="28"/>
          <w:szCs w:val="28"/>
        </w:rPr>
      </w:pPr>
    </w:p>
    <w:p w14:paraId="1B873152" w14:textId="77777777" w:rsidR="00CC5E78" w:rsidRDefault="00CC5E78" w:rsidP="00142300">
      <w:pPr>
        <w:spacing w:after="30" w:line="360" w:lineRule="auto"/>
        <w:jc w:val="both"/>
        <w:rPr>
          <w:rFonts w:ascii="Times New Roman" w:hAnsi="Times New Roman" w:cs="Times New Roman"/>
          <w:b/>
          <w:bCs/>
          <w:sz w:val="28"/>
          <w:szCs w:val="28"/>
        </w:rPr>
      </w:pPr>
    </w:p>
    <w:p w14:paraId="256A1499" w14:textId="77777777" w:rsidR="00CC5E78" w:rsidRDefault="00CC5E78" w:rsidP="00142300">
      <w:pPr>
        <w:spacing w:after="30" w:line="360" w:lineRule="auto"/>
        <w:jc w:val="both"/>
        <w:rPr>
          <w:rFonts w:ascii="Times New Roman" w:hAnsi="Times New Roman" w:cs="Times New Roman"/>
          <w:b/>
          <w:bCs/>
          <w:sz w:val="28"/>
          <w:szCs w:val="28"/>
        </w:rPr>
      </w:pPr>
    </w:p>
    <w:p w14:paraId="630787AA" w14:textId="77777777" w:rsidR="00CC5E78" w:rsidRDefault="00CC5E78" w:rsidP="00142300">
      <w:pPr>
        <w:spacing w:after="30" w:line="360" w:lineRule="auto"/>
        <w:jc w:val="both"/>
        <w:rPr>
          <w:rFonts w:ascii="Times New Roman" w:hAnsi="Times New Roman" w:cs="Times New Roman"/>
          <w:b/>
          <w:bCs/>
          <w:sz w:val="28"/>
          <w:szCs w:val="28"/>
        </w:rPr>
      </w:pPr>
    </w:p>
    <w:p w14:paraId="3379C849" w14:textId="77777777" w:rsidR="00CC5E78" w:rsidRDefault="00CC5E78" w:rsidP="00142300">
      <w:pPr>
        <w:spacing w:after="30" w:line="360" w:lineRule="auto"/>
        <w:jc w:val="both"/>
        <w:rPr>
          <w:rFonts w:ascii="Times New Roman" w:hAnsi="Times New Roman" w:cs="Times New Roman"/>
          <w:b/>
          <w:bCs/>
          <w:sz w:val="28"/>
          <w:szCs w:val="28"/>
        </w:rPr>
      </w:pPr>
    </w:p>
    <w:p w14:paraId="277173DE" w14:textId="77777777" w:rsidR="001E0DEB" w:rsidRDefault="001E0DEB" w:rsidP="00142300">
      <w:pPr>
        <w:spacing w:after="30" w:line="360" w:lineRule="auto"/>
        <w:jc w:val="both"/>
        <w:rPr>
          <w:rFonts w:ascii="Times New Roman" w:hAnsi="Times New Roman" w:cs="Times New Roman"/>
          <w:b/>
          <w:bCs/>
          <w:sz w:val="28"/>
          <w:szCs w:val="28"/>
        </w:rPr>
      </w:pPr>
    </w:p>
    <w:p w14:paraId="2872E2C8" w14:textId="77777777" w:rsidR="000865F6" w:rsidRDefault="000865F6" w:rsidP="00142300">
      <w:pPr>
        <w:spacing w:after="30" w:line="360" w:lineRule="auto"/>
        <w:jc w:val="both"/>
        <w:rPr>
          <w:rFonts w:ascii="Times New Roman" w:hAnsi="Times New Roman" w:cs="Times New Roman"/>
          <w:b/>
          <w:bCs/>
          <w:sz w:val="32"/>
          <w:szCs w:val="32"/>
          <w:u w:val="single"/>
        </w:rPr>
      </w:pPr>
    </w:p>
    <w:p w14:paraId="00785468" w14:textId="77777777" w:rsidR="000865F6" w:rsidRDefault="000865F6" w:rsidP="00142300">
      <w:pPr>
        <w:spacing w:after="30" w:line="360" w:lineRule="auto"/>
        <w:jc w:val="both"/>
        <w:rPr>
          <w:rFonts w:ascii="Times New Roman" w:hAnsi="Times New Roman" w:cs="Times New Roman"/>
          <w:b/>
          <w:bCs/>
          <w:sz w:val="32"/>
          <w:szCs w:val="32"/>
          <w:u w:val="single"/>
        </w:rPr>
      </w:pPr>
    </w:p>
    <w:p w14:paraId="07946FF2" w14:textId="77777777" w:rsidR="000865F6" w:rsidRDefault="000865F6" w:rsidP="00142300">
      <w:pPr>
        <w:spacing w:after="30" w:line="360" w:lineRule="auto"/>
        <w:jc w:val="both"/>
        <w:rPr>
          <w:rFonts w:ascii="Times New Roman" w:hAnsi="Times New Roman" w:cs="Times New Roman"/>
          <w:b/>
          <w:bCs/>
          <w:sz w:val="32"/>
          <w:szCs w:val="32"/>
          <w:u w:val="single"/>
        </w:rPr>
      </w:pPr>
    </w:p>
    <w:p w14:paraId="1D22E803" w14:textId="77777777" w:rsidR="000865F6" w:rsidRDefault="000865F6" w:rsidP="00142300">
      <w:pPr>
        <w:spacing w:after="30" w:line="360" w:lineRule="auto"/>
        <w:jc w:val="both"/>
        <w:rPr>
          <w:rFonts w:ascii="Times New Roman" w:hAnsi="Times New Roman" w:cs="Times New Roman"/>
          <w:b/>
          <w:bCs/>
          <w:sz w:val="32"/>
          <w:szCs w:val="32"/>
          <w:u w:val="single"/>
        </w:rPr>
      </w:pPr>
    </w:p>
    <w:p w14:paraId="3D676D52" w14:textId="77777777" w:rsidR="0035774C" w:rsidRDefault="0035774C" w:rsidP="00142300">
      <w:pPr>
        <w:spacing w:after="30" w:line="360" w:lineRule="auto"/>
        <w:jc w:val="both"/>
        <w:rPr>
          <w:rFonts w:ascii="Times New Roman" w:hAnsi="Times New Roman" w:cs="Times New Roman"/>
          <w:b/>
          <w:bCs/>
          <w:sz w:val="32"/>
          <w:szCs w:val="32"/>
          <w:u w:val="single"/>
        </w:rPr>
      </w:pPr>
    </w:p>
    <w:p w14:paraId="72FD9AFE" w14:textId="77777777" w:rsidR="0035774C" w:rsidRDefault="0035774C" w:rsidP="00142300">
      <w:pPr>
        <w:spacing w:after="30" w:line="360" w:lineRule="auto"/>
        <w:jc w:val="both"/>
        <w:rPr>
          <w:rFonts w:ascii="Times New Roman" w:hAnsi="Times New Roman" w:cs="Times New Roman"/>
          <w:b/>
          <w:bCs/>
          <w:sz w:val="32"/>
          <w:szCs w:val="32"/>
          <w:u w:val="single"/>
        </w:rPr>
      </w:pPr>
    </w:p>
    <w:p w14:paraId="77ED95E5" w14:textId="77777777" w:rsidR="0035774C" w:rsidRDefault="0035774C" w:rsidP="00142300">
      <w:pPr>
        <w:spacing w:after="30" w:line="360" w:lineRule="auto"/>
        <w:jc w:val="both"/>
        <w:rPr>
          <w:rFonts w:ascii="Times New Roman" w:hAnsi="Times New Roman" w:cs="Times New Roman"/>
          <w:b/>
          <w:bCs/>
          <w:sz w:val="32"/>
          <w:szCs w:val="32"/>
          <w:u w:val="single"/>
        </w:rPr>
      </w:pPr>
    </w:p>
    <w:p w14:paraId="3959A6FE" w14:textId="77777777" w:rsidR="0035774C" w:rsidRDefault="0035774C" w:rsidP="00142300">
      <w:pPr>
        <w:spacing w:after="30" w:line="360" w:lineRule="auto"/>
        <w:jc w:val="both"/>
        <w:rPr>
          <w:rFonts w:ascii="Times New Roman" w:hAnsi="Times New Roman" w:cs="Times New Roman"/>
          <w:b/>
          <w:bCs/>
          <w:sz w:val="32"/>
          <w:szCs w:val="32"/>
          <w:u w:val="single"/>
        </w:rPr>
      </w:pPr>
    </w:p>
    <w:p w14:paraId="1C1B03C3" w14:textId="77777777" w:rsidR="0035774C" w:rsidRDefault="0035774C" w:rsidP="00142300">
      <w:pPr>
        <w:spacing w:after="30" w:line="360" w:lineRule="auto"/>
        <w:jc w:val="both"/>
        <w:rPr>
          <w:rFonts w:ascii="Times New Roman" w:hAnsi="Times New Roman" w:cs="Times New Roman"/>
          <w:b/>
          <w:bCs/>
          <w:sz w:val="32"/>
          <w:szCs w:val="32"/>
          <w:u w:val="single"/>
        </w:rPr>
      </w:pPr>
    </w:p>
    <w:p w14:paraId="4E307AFA" w14:textId="77777777" w:rsidR="00A678A7" w:rsidRDefault="00A678A7" w:rsidP="00142300">
      <w:pPr>
        <w:spacing w:after="30" w:line="360" w:lineRule="auto"/>
        <w:jc w:val="both"/>
        <w:rPr>
          <w:rFonts w:ascii="Times New Roman" w:hAnsi="Times New Roman" w:cs="Times New Roman"/>
          <w:b/>
          <w:bCs/>
          <w:sz w:val="32"/>
          <w:szCs w:val="32"/>
          <w:u w:val="single"/>
        </w:rPr>
        <w:sectPr w:rsidR="00A678A7" w:rsidSect="00F62E44">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14:paraId="4E0F3D0A" w14:textId="0F5FA89A" w:rsidR="005705AA" w:rsidRPr="00142300" w:rsidRDefault="005705AA" w:rsidP="00142300">
      <w:pPr>
        <w:spacing w:after="30" w:line="360" w:lineRule="auto"/>
        <w:jc w:val="both"/>
        <w:rPr>
          <w:rFonts w:ascii="Times New Roman" w:hAnsi="Times New Roman" w:cs="Times New Roman"/>
          <w:b/>
          <w:bCs/>
          <w:sz w:val="32"/>
          <w:szCs w:val="32"/>
          <w:u w:val="single"/>
          <w:vertAlign w:val="superscript"/>
        </w:rPr>
      </w:pPr>
      <w:r w:rsidRPr="00142300">
        <w:rPr>
          <w:rFonts w:ascii="Times New Roman" w:hAnsi="Times New Roman" w:cs="Times New Roman"/>
          <w:b/>
          <w:bCs/>
          <w:sz w:val="32"/>
          <w:szCs w:val="32"/>
          <w:u w:val="single"/>
        </w:rPr>
        <w:lastRenderedPageBreak/>
        <w:t>AIM OF THE PROJECT</w:t>
      </w:r>
    </w:p>
    <w:p w14:paraId="35DAD479" w14:textId="6CF03AFD" w:rsidR="005705AA" w:rsidRPr="006D13F8" w:rsidRDefault="00BC13B1" w:rsidP="00835E39">
      <w:pPr>
        <w:spacing w:after="30" w:line="360" w:lineRule="auto"/>
        <w:jc w:val="both"/>
        <w:rPr>
          <w:rFonts w:ascii="Times New Roman" w:hAnsi="Times New Roman" w:cs="Times New Roman"/>
          <w:sz w:val="24"/>
          <w:szCs w:val="24"/>
        </w:rPr>
      </w:pPr>
      <w:r w:rsidRPr="00BC13B1">
        <w:rPr>
          <w:rFonts w:ascii="Times New Roman" w:hAnsi="Times New Roman" w:cs="Times New Roman"/>
          <w:sz w:val="24"/>
          <w:szCs w:val="24"/>
        </w:rPr>
        <w:t>The aim of the study is to assess the effectiveness of graded activity-based physiotherapy in women with pelvic girdle pain on improving functional capacity</w:t>
      </w:r>
      <w:r>
        <w:rPr>
          <w:rFonts w:ascii="Times New Roman" w:hAnsi="Times New Roman" w:cs="Times New Roman"/>
          <w:sz w:val="24"/>
          <w:szCs w:val="24"/>
        </w:rPr>
        <w:t>.</w:t>
      </w:r>
    </w:p>
    <w:p w14:paraId="12C67DFD" w14:textId="77777777" w:rsidR="005705AA" w:rsidRDefault="005705AA" w:rsidP="00835E39">
      <w:pPr>
        <w:spacing w:after="30" w:line="360" w:lineRule="auto"/>
        <w:jc w:val="both"/>
        <w:rPr>
          <w:rFonts w:ascii="Times New Roman" w:hAnsi="Times New Roman" w:cs="Times New Roman"/>
          <w:sz w:val="24"/>
          <w:szCs w:val="24"/>
        </w:rPr>
      </w:pPr>
    </w:p>
    <w:p w14:paraId="7FF6CF63" w14:textId="77777777" w:rsidR="000865F6" w:rsidRDefault="000865F6" w:rsidP="00835E39">
      <w:pPr>
        <w:spacing w:after="30" w:line="360" w:lineRule="auto"/>
        <w:jc w:val="both"/>
        <w:rPr>
          <w:rFonts w:ascii="Times New Roman" w:hAnsi="Times New Roman" w:cs="Times New Roman"/>
          <w:sz w:val="24"/>
          <w:szCs w:val="24"/>
        </w:rPr>
      </w:pPr>
    </w:p>
    <w:p w14:paraId="37B4BB2D" w14:textId="77777777" w:rsidR="000865F6" w:rsidRDefault="000865F6" w:rsidP="00835E39">
      <w:pPr>
        <w:spacing w:after="30" w:line="360" w:lineRule="auto"/>
        <w:jc w:val="both"/>
        <w:rPr>
          <w:rFonts w:ascii="Times New Roman" w:hAnsi="Times New Roman" w:cs="Times New Roman"/>
          <w:sz w:val="24"/>
          <w:szCs w:val="24"/>
        </w:rPr>
      </w:pPr>
    </w:p>
    <w:p w14:paraId="3603D93F" w14:textId="77777777" w:rsidR="000865F6" w:rsidRDefault="000865F6" w:rsidP="00835E39">
      <w:pPr>
        <w:spacing w:after="30" w:line="360" w:lineRule="auto"/>
        <w:jc w:val="both"/>
        <w:rPr>
          <w:rFonts w:ascii="Times New Roman" w:hAnsi="Times New Roman" w:cs="Times New Roman"/>
          <w:sz w:val="24"/>
          <w:szCs w:val="24"/>
        </w:rPr>
      </w:pPr>
    </w:p>
    <w:p w14:paraId="1DA03723" w14:textId="77777777" w:rsidR="000865F6" w:rsidRPr="006D13F8" w:rsidRDefault="000865F6" w:rsidP="00835E39">
      <w:pPr>
        <w:spacing w:after="30" w:line="360" w:lineRule="auto"/>
        <w:jc w:val="both"/>
        <w:rPr>
          <w:rFonts w:ascii="Times New Roman" w:hAnsi="Times New Roman" w:cs="Times New Roman"/>
          <w:sz w:val="24"/>
          <w:szCs w:val="24"/>
        </w:rPr>
      </w:pPr>
    </w:p>
    <w:p w14:paraId="4FCC61D3" w14:textId="77777777" w:rsidR="0022214E" w:rsidRDefault="0022214E" w:rsidP="00BC13B1">
      <w:pPr>
        <w:spacing w:after="30" w:line="360" w:lineRule="auto"/>
        <w:jc w:val="both"/>
        <w:rPr>
          <w:rFonts w:ascii="Times New Roman" w:hAnsi="Times New Roman" w:cs="Times New Roman"/>
          <w:b/>
          <w:bCs/>
          <w:sz w:val="32"/>
          <w:szCs w:val="32"/>
          <w:u w:val="single"/>
        </w:rPr>
      </w:pPr>
    </w:p>
    <w:p w14:paraId="7E6E9178" w14:textId="77777777" w:rsidR="0022214E" w:rsidRDefault="0022214E" w:rsidP="00BC13B1">
      <w:pPr>
        <w:spacing w:after="30" w:line="360" w:lineRule="auto"/>
        <w:jc w:val="both"/>
        <w:rPr>
          <w:rFonts w:ascii="Times New Roman" w:hAnsi="Times New Roman" w:cs="Times New Roman"/>
          <w:b/>
          <w:bCs/>
          <w:sz w:val="32"/>
          <w:szCs w:val="32"/>
          <w:u w:val="single"/>
        </w:rPr>
      </w:pPr>
    </w:p>
    <w:p w14:paraId="20C84BAC" w14:textId="77777777" w:rsidR="0022214E" w:rsidRDefault="0022214E" w:rsidP="00BC13B1">
      <w:pPr>
        <w:spacing w:after="30" w:line="360" w:lineRule="auto"/>
        <w:jc w:val="both"/>
        <w:rPr>
          <w:rFonts w:ascii="Times New Roman" w:hAnsi="Times New Roman" w:cs="Times New Roman"/>
          <w:b/>
          <w:bCs/>
          <w:sz w:val="32"/>
          <w:szCs w:val="32"/>
          <w:u w:val="single"/>
        </w:rPr>
      </w:pPr>
    </w:p>
    <w:p w14:paraId="43331F77" w14:textId="77777777" w:rsidR="0022214E" w:rsidRDefault="0022214E" w:rsidP="00BC13B1">
      <w:pPr>
        <w:spacing w:after="30" w:line="360" w:lineRule="auto"/>
        <w:jc w:val="both"/>
        <w:rPr>
          <w:rFonts w:ascii="Times New Roman" w:hAnsi="Times New Roman" w:cs="Times New Roman"/>
          <w:b/>
          <w:bCs/>
          <w:sz w:val="32"/>
          <w:szCs w:val="32"/>
          <w:u w:val="single"/>
        </w:rPr>
      </w:pPr>
    </w:p>
    <w:p w14:paraId="25E1E674" w14:textId="77777777" w:rsidR="0022214E" w:rsidRDefault="0022214E" w:rsidP="00BC13B1">
      <w:pPr>
        <w:spacing w:after="30" w:line="360" w:lineRule="auto"/>
        <w:jc w:val="both"/>
        <w:rPr>
          <w:rFonts w:ascii="Times New Roman" w:hAnsi="Times New Roman" w:cs="Times New Roman"/>
          <w:b/>
          <w:bCs/>
          <w:sz w:val="32"/>
          <w:szCs w:val="32"/>
          <w:u w:val="single"/>
        </w:rPr>
      </w:pPr>
    </w:p>
    <w:p w14:paraId="0E7AD21F" w14:textId="77777777" w:rsidR="0022214E" w:rsidRDefault="0022214E" w:rsidP="00BC13B1">
      <w:pPr>
        <w:spacing w:after="30" w:line="360" w:lineRule="auto"/>
        <w:jc w:val="both"/>
        <w:rPr>
          <w:rFonts w:ascii="Times New Roman" w:hAnsi="Times New Roman" w:cs="Times New Roman"/>
          <w:b/>
          <w:bCs/>
          <w:sz w:val="32"/>
          <w:szCs w:val="32"/>
          <w:u w:val="single"/>
        </w:rPr>
      </w:pPr>
    </w:p>
    <w:p w14:paraId="3DB6F60E" w14:textId="77777777" w:rsidR="0022214E" w:rsidRDefault="0022214E" w:rsidP="00BC13B1">
      <w:pPr>
        <w:spacing w:after="30" w:line="360" w:lineRule="auto"/>
        <w:jc w:val="both"/>
        <w:rPr>
          <w:rFonts w:ascii="Times New Roman" w:hAnsi="Times New Roman" w:cs="Times New Roman"/>
          <w:b/>
          <w:bCs/>
          <w:sz w:val="32"/>
          <w:szCs w:val="32"/>
          <w:u w:val="single"/>
        </w:rPr>
      </w:pPr>
    </w:p>
    <w:p w14:paraId="3A761E45" w14:textId="77777777" w:rsidR="0022214E" w:rsidRDefault="0022214E" w:rsidP="00BC13B1">
      <w:pPr>
        <w:spacing w:after="30" w:line="360" w:lineRule="auto"/>
        <w:jc w:val="both"/>
        <w:rPr>
          <w:rFonts w:ascii="Times New Roman" w:hAnsi="Times New Roman" w:cs="Times New Roman"/>
          <w:b/>
          <w:bCs/>
          <w:sz w:val="32"/>
          <w:szCs w:val="32"/>
          <w:u w:val="single"/>
        </w:rPr>
      </w:pPr>
    </w:p>
    <w:p w14:paraId="5F3B23FD" w14:textId="77777777" w:rsidR="0022214E" w:rsidRDefault="0022214E" w:rsidP="00BC13B1">
      <w:pPr>
        <w:spacing w:after="30" w:line="360" w:lineRule="auto"/>
        <w:jc w:val="both"/>
        <w:rPr>
          <w:rFonts w:ascii="Times New Roman" w:hAnsi="Times New Roman" w:cs="Times New Roman"/>
          <w:b/>
          <w:bCs/>
          <w:sz w:val="32"/>
          <w:szCs w:val="32"/>
          <w:u w:val="single"/>
        </w:rPr>
      </w:pPr>
    </w:p>
    <w:p w14:paraId="129814FE" w14:textId="77777777" w:rsidR="0022214E" w:rsidRDefault="0022214E" w:rsidP="00BC13B1">
      <w:pPr>
        <w:spacing w:after="30" w:line="360" w:lineRule="auto"/>
        <w:jc w:val="both"/>
        <w:rPr>
          <w:rFonts w:ascii="Times New Roman" w:hAnsi="Times New Roman" w:cs="Times New Roman"/>
          <w:b/>
          <w:bCs/>
          <w:sz w:val="32"/>
          <w:szCs w:val="32"/>
          <w:u w:val="single"/>
        </w:rPr>
      </w:pPr>
    </w:p>
    <w:p w14:paraId="51CF2163" w14:textId="77777777" w:rsidR="0022214E" w:rsidRDefault="0022214E" w:rsidP="00BC13B1">
      <w:pPr>
        <w:spacing w:after="30" w:line="360" w:lineRule="auto"/>
        <w:jc w:val="both"/>
        <w:rPr>
          <w:rFonts w:ascii="Times New Roman" w:hAnsi="Times New Roman" w:cs="Times New Roman"/>
          <w:b/>
          <w:bCs/>
          <w:sz w:val="32"/>
          <w:szCs w:val="32"/>
          <w:u w:val="single"/>
        </w:rPr>
      </w:pPr>
    </w:p>
    <w:p w14:paraId="56F5A3B6" w14:textId="77777777" w:rsidR="0022214E" w:rsidRDefault="0022214E" w:rsidP="00BC13B1">
      <w:pPr>
        <w:spacing w:after="30" w:line="360" w:lineRule="auto"/>
        <w:jc w:val="both"/>
        <w:rPr>
          <w:rFonts w:ascii="Times New Roman" w:hAnsi="Times New Roman" w:cs="Times New Roman"/>
          <w:b/>
          <w:bCs/>
          <w:sz w:val="32"/>
          <w:szCs w:val="32"/>
          <w:u w:val="single"/>
        </w:rPr>
      </w:pPr>
    </w:p>
    <w:p w14:paraId="2E80D96A" w14:textId="77777777" w:rsidR="0022214E" w:rsidRDefault="0022214E" w:rsidP="00BC13B1">
      <w:pPr>
        <w:spacing w:after="30" w:line="360" w:lineRule="auto"/>
        <w:jc w:val="both"/>
        <w:rPr>
          <w:rFonts w:ascii="Times New Roman" w:hAnsi="Times New Roman" w:cs="Times New Roman"/>
          <w:b/>
          <w:bCs/>
          <w:sz w:val="32"/>
          <w:szCs w:val="32"/>
          <w:u w:val="single"/>
        </w:rPr>
      </w:pPr>
    </w:p>
    <w:p w14:paraId="3F50FD5B" w14:textId="77777777" w:rsidR="0022214E" w:rsidRDefault="0022214E" w:rsidP="00BC13B1">
      <w:pPr>
        <w:spacing w:after="30" w:line="360" w:lineRule="auto"/>
        <w:jc w:val="both"/>
        <w:rPr>
          <w:rFonts w:ascii="Times New Roman" w:hAnsi="Times New Roman" w:cs="Times New Roman"/>
          <w:b/>
          <w:bCs/>
          <w:sz w:val="32"/>
          <w:szCs w:val="32"/>
          <w:u w:val="single"/>
        </w:rPr>
      </w:pPr>
    </w:p>
    <w:p w14:paraId="3490850F" w14:textId="77777777" w:rsidR="00A678A7" w:rsidRDefault="00A678A7" w:rsidP="00BC13B1">
      <w:pPr>
        <w:spacing w:after="30" w:line="360" w:lineRule="auto"/>
        <w:jc w:val="both"/>
        <w:rPr>
          <w:rFonts w:ascii="Times New Roman" w:hAnsi="Times New Roman" w:cs="Times New Roman"/>
          <w:b/>
          <w:bCs/>
          <w:sz w:val="32"/>
          <w:szCs w:val="32"/>
          <w:u w:val="single"/>
        </w:rPr>
        <w:sectPr w:rsidR="00A678A7" w:rsidSect="00F62E44">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14:paraId="43E61D54" w14:textId="18D8AE47" w:rsidR="006D13F8" w:rsidRPr="0035774C" w:rsidRDefault="006D13F8" w:rsidP="000E6401">
      <w:pPr>
        <w:spacing w:after="30" w:line="360" w:lineRule="auto"/>
        <w:jc w:val="center"/>
        <w:rPr>
          <w:rFonts w:ascii="Times New Roman" w:hAnsi="Times New Roman" w:cs="Times New Roman"/>
          <w:b/>
          <w:bCs/>
          <w:sz w:val="32"/>
          <w:szCs w:val="32"/>
        </w:rPr>
      </w:pPr>
      <w:r w:rsidRPr="0035774C">
        <w:rPr>
          <w:rFonts w:ascii="Times New Roman" w:hAnsi="Times New Roman" w:cs="Times New Roman"/>
          <w:b/>
          <w:bCs/>
          <w:sz w:val="32"/>
          <w:szCs w:val="32"/>
        </w:rPr>
        <w:lastRenderedPageBreak/>
        <w:t>OBJECTIVE</w:t>
      </w:r>
      <w:r w:rsidR="0029062A">
        <w:rPr>
          <w:rFonts w:ascii="Times New Roman" w:hAnsi="Times New Roman" w:cs="Times New Roman"/>
          <w:b/>
          <w:bCs/>
          <w:sz w:val="32"/>
          <w:szCs w:val="32"/>
        </w:rPr>
        <w:t>S</w:t>
      </w:r>
    </w:p>
    <w:p w14:paraId="740F8223" w14:textId="77777777" w:rsidR="0035774C" w:rsidRDefault="0035774C" w:rsidP="0035774C">
      <w:pPr>
        <w:spacing w:after="30" w:line="360" w:lineRule="auto"/>
        <w:jc w:val="both"/>
        <w:rPr>
          <w:rFonts w:ascii="Times New Roman" w:hAnsi="Times New Roman" w:cs="Times New Roman"/>
          <w:b/>
          <w:bCs/>
          <w:sz w:val="32"/>
          <w:szCs w:val="32"/>
          <w:u w:val="single"/>
        </w:rPr>
      </w:pPr>
    </w:p>
    <w:p w14:paraId="332C4F29" w14:textId="77777777" w:rsidR="0035774C" w:rsidRDefault="0035774C" w:rsidP="0035774C">
      <w:pPr>
        <w:spacing w:after="30" w:line="360" w:lineRule="auto"/>
        <w:jc w:val="both"/>
        <w:rPr>
          <w:rFonts w:ascii="Times New Roman" w:hAnsi="Times New Roman" w:cs="Times New Roman"/>
          <w:b/>
          <w:bCs/>
          <w:sz w:val="32"/>
          <w:szCs w:val="32"/>
          <w:u w:val="single"/>
        </w:rPr>
      </w:pPr>
    </w:p>
    <w:p w14:paraId="147F11E6" w14:textId="77777777" w:rsidR="0035774C" w:rsidRDefault="0035774C" w:rsidP="0035774C">
      <w:pPr>
        <w:spacing w:after="30" w:line="360" w:lineRule="auto"/>
        <w:jc w:val="both"/>
        <w:rPr>
          <w:rFonts w:ascii="Times New Roman" w:hAnsi="Times New Roman" w:cs="Times New Roman"/>
          <w:b/>
          <w:bCs/>
          <w:sz w:val="32"/>
          <w:szCs w:val="32"/>
          <w:u w:val="single"/>
        </w:rPr>
      </w:pPr>
    </w:p>
    <w:p w14:paraId="13BE473E" w14:textId="77777777" w:rsidR="0035774C" w:rsidRDefault="0035774C" w:rsidP="0035774C">
      <w:pPr>
        <w:spacing w:after="30" w:line="360" w:lineRule="auto"/>
        <w:jc w:val="both"/>
        <w:rPr>
          <w:rFonts w:ascii="Times New Roman" w:hAnsi="Times New Roman" w:cs="Times New Roman"/>
          <w:b/>
          <w:bCs/>
          <w:sz w:val="32"/>
          <w:szCs w:val="32"/>
          <w:u w:val="single"/>
        </w:rPr>
      </w:pPr>
    </w:p>
    <w:p w14:paraId="2B12E537" w14:textId="77777777" w:rsidR="0035774C" w:rsidRDefault="0035774C" w:rsidP="0035774C">
      <w:pPr>
        <w:spacing w:after="30" w:line="360" w:lineRule="auto"/>
        <w:jc w:val="both"/>
        <w:rPr>
          <w:rFonts w:ascii="Times New Roman" w:hAnsi="Times New Roman" w:cs="Times New Roman"/>
          <w:b/>
          <w:bCs/>
          <w:sz w:val="32"/>
          <w:szCs w:val="32"/>
          <w:u w:val="single"/>
        </w:rPr>
      </w:pPr>
    </w:p>
    <w:p w14:paraId="3A84AE87" w14:textId="77777777" w:rsidR="00A74839" w:rsidRDefault="00A74839" w:rsidP="0035774C">
      <w:pPr>
        <w:spacing w:after="30" w:line="360" w:lineRule="auto"/>
        <w:jc w:val="both"/>
        <w:rPr>
          <w:rFonts w:ascii="Times New Roman" w:hAnsi="Times New Roman" w:cs="Times New Roman"/>
          <w:b/>
          <w:bCs/>
          <w:sz w:val="32"/>
          <w:szCs w:val="32"/>
          <w:u w:val="single"/>
        </w:rPr>
      </w:pPr>
    </w:p>
    <w:p w14:paraId="14A2F63F" w14:textId="77777777" w:rsidR="00A74839" w:rsidRDefault="00A74839" w:rsidP="0035774C">
      <w:pPr>
        <w:spacing w:after="30" w:line="360" w:lineRule="auto"/>
        <w:jc w:val="both"/>
        <w:rPr>
          <w:rFonts w:ascii="Times New Roman" w:hAnsi="Times New Roman" w:cs="Times New Roman"/>
          <w:b/>
          <w:bCs/>
          <w:sz w:val="32"/>
          <w:szCs w:val="32"/>
          <w:u w:val="single"/>
        </w:rPr>
      </w:pPr>
    </w:p>
    <w:p w14:paraId="4AACE8D5" w14:textId="77777777" w:rsidR="00A74839" w:rsidRDefault="00A74839" w:rsidP="0035774C">
      <w:pPr>
        <w:spacing w:after="30" w:line="360" w:lineRule="auto"/>
        <w:jc w:val="both"/>
        <w:rPr>
          <w:rFonts w:ascii="Times New Roman" w:hAnsi="Times New Roman" w:cs="Times New Roman"/>
          <w:b/>
          <w:bCs/>
          <w:sz w:val="32"/>
          <w:szCs w:val="32"/>
          <w:u w:val="single"/>
        </w:rPr>
      </w:pPr>
    </w:p>
    <w:p w14:paraId="039D8C9E" w14:textId="77777777" w:rsidR="00A74839" w:rsidRDefault="00A74839" w:rsidP="0035774C">
      <w:pPr>
        <w:spacing w:after="30" w:line="360" w:lineRule="auto"/>
        <w:jc w:val="both"/>
        <w:rPr>
          <w:rFonts w:ascii="Times New Roman" w:hAnsi="Times New Roman" w:cs="Times New Roman"/>
          <w:b/>
          <w:bCs/>
          <w:sz w:val="32"/>
          <w:szCs w:val="32"/>
          <w:u w:val="single"/>
        </w:rPr>
      </w:pPr>
    </w:p>
    <w:p w14:paraId="7B1593A0" w14:textId="77777777" w:rsidR="00A74839" w:rsidRDefault="00A74839" w:rsidP="0035774C">
      <w:pPr>
        <w:spacing w:after="30" w:line="360" w:lineRule="auto"/>
        <w:jc w:val="both"/>
        <w:rPr>
          <w:rFonts w:ascii="Times New Roman" w:hAnsi="Times New Roman" w:cs="Times New Roman"/>
          <w:b/>
          <w:bCs/>
          <w:sz w:val="32"/>
          <w:szCs w:val="32"/>
          <w:u w:val="single"/>
        </w:rPr>
      </w:pPr>
    </w:p>
    <w:p w14:paraId="303273FA" w14:textId="77777777" w:rsidR="0035774C" w:rsidRDefault="0035774C" w:rsidP="0035774C">
      <w:pPr>
        <w:spacing w:after="30" w:line="360" w:lineRule="auto"/>
        <w:jc w:val="both"/>
        <w:rPr>
          <w:rFonts w:ascii="Times New Roman" w:hAnsi="Times New Roman" w:cs="Times New Roman"/>
          <w:b/>
          <w:bCs/>
          <w:sz w:val="32"/>
          <w:szCs w:val="32"/>
          <w:u w:val="single"/>
        </w:rPr>
      </w:pPr>
    </w:p>
    <w:p w14:paraId="53725260" w14:textId="77777777" w:rsidR="0035774C" w:rsidRDefault="0035774C" w:rsidP="0035774C">
      <w:pPr>
        <w:spacing w:after="30" w:line="360" w:lineRule="auto"/>
        <w:jc w:val="both"/>
        <w:rPr>
          <w:rFonts w:ascii="Times New Roman" w:hAnsi="Times New Roman" w:cs="Times New Roman"/>
          <w:b/>
          <w:bCs/>
          <w:sz w:val="32"/>
          <w:szCs w:val="32"/>
          <w:u w:val="single"/>
        </w:rPr>
      </w:pPr>
    </w:p>
    <w:p w14:paraId="16F6DB07" w14:textId="77777777" w:rsidR="0035774C" w:rsidRDefault="0035774C" w:rsidP="0035774C">
      <w:pPr>
        <w:spacing w:after="30" w:line="360" w:lineRule="auto"/>
        <w:jc w:val="both"/>
        <w:rPr>
          <w:rFonts w:ascii="Times New Roman" w:hAnsi="Times New Roman" w:cs="Times New Roman"/>
          <w:b/>
          <w:bCs/>
          <w:sz w:val="32"/>
          <w:szCs w:val="32"/>
          <w:u w:val="single"/>
        </w:rPr>
      </w:pPr>
    </w:p>
    <w:p w14:paraId="28044DDC" w14:textId="77777777" w:rsidR="0035774C" w:rsidRDefault="0035774C" w:rsidP="0035774C">
      <w:pPr>
        <w:spacing w:after="30" w:line="360" w:lineRule="auto"/>
        <w:jc w:val="both"/>
        <w:rPr>
          <w:rFonts w:ascii="Times New Roman" w:hAnsi="Times New Roman" w:cs="Times New Roman"/>
          <w:b/>
          <w:bCs/>
          <w:sz w:val="32"/>
          <w:szCs w:val="32"/>
          <w:u w:val="single"/>
        </w:rPr>
      </w:pPr>
    </w:p>
    <w:p w14:paraId="4E65822E" w14:textId="77777777" w:rsidR="0035774C" w:rsidRDefault="0035774C" w:rsidP="0035774C">
      <w:pPr>
        <w:spacing w:after="30" w:line="360" w:lineRule="auto"/>
        <w:jc w:val="both"/>
        <w:rPr>
          <w:rFonts w:ascii="Times New Roman" w:hAnsi="Times New Roman" w:cs="Times New Roman"/>
          <w:b/>
          <w:bCs/>
          <w:sz w:val="32"/>
          <w:szCs w:val="32"/>
          <w:u w:val="single"/>
        </w:rPr>
      </w:pPr>
    </w:p>
    <w:p w14:paraId="5F738542" w14:textId="77777777" w:rsidR="0035774C" w:rsidRDefault="0035774C" w:rsidP="0035774C">
      <w:pPr>
        <w:spacing w:after="30" w:line="360" w:lineRule="auto"/>
        <w:jc w:val="both"/>
        <w:rPr>
          <w:rFonts w:ascii="Times New Roman" w:hAnsi="Times New Roman" w:cs="Times New Roman"/>
          <w:b/>
          <w:bCs/>
          <w:sz w:val="32"/>
          <w:szCs w:val="32"/>
          <w:u w:val="single"/>
        </w:rPr>
      </w:pPr>
    </w:p>
    <w:p w14:paraId="4C91695C" w14:textId="77777777" w:rsidR="0035774C" w:rsidRDefault="0035774C" w:rsidP="0035774C">
      <w:pPr>
        <w:spacing w:after="30" w:line="360" w:lineRule="auto"/>
        <w:jc w:val="both"/>
        <w:rPr>
          <w:rFonts w:ascii="Times New Roman" w:hAnsi="Times New Roman" w:cs="Times New Roman"/>
          <w:b/>
          <w:bCs/>
          <w:sz w:val="32"/>
          <w:szCs w:val="32"/>
          <w:u w:val="single"/>
        </w:rPr>
      </w:pPr>
    </w:p>
    <w:p w14:paraId="37338930" w14:textId="77777777" w:rsidR="0035774C" w:rsidRDefault="0035774C" w:rsidP="0035774C">
      <w:pPr>
        <w:spacing w:after="30" w:line="360" w:lineRule="auto"/>
        <w:jc w:val="both"/>
        <w:rPr>
          <w:rFonts w:ascii="Times New Roman" w:hAnsi="Times New Roman" w:cs="Times New Roman"/>
          <w:b/>
          <w:bCs/>
          <w:sz w:val="32"/>
          <w:szCs w:val="32"/>
          <w:u w:val="single"/>
        </w:rPr>
      </w:pPr>
    </w:p>
    <w:p w14:paraId="01810044" w14:textId="77777777" w:rsidR="0035774C" w:rsidRDefault="0035774C" w:rsidP="0035774C">
      <w:pPr>
        <w:spacing w:after="30" w:line="360" w:lineRule="auto"/>
        <w:jc w:val="both"/>
        <w:rPr>
          <w:rFonts w:ascii="Times New Roman" w:hAnsi="Times New Roman" w:cs="Times New Roman"/>
          <w:b/>
          <w:bCs/>
          <w:sz w:val="32"/>
          <w:szCs w:val="32"/>
          <w:u w:val="single"/>
        </w:rPr>
      </w:pPr>
    </w:p>
    <w:p w14:paraId="4412640C" w14:textId="77777777" w:rsidR="0035774C" w:rsidRDefault="0035774C" w:rsidP="0035774C">
      <w:pPr>
        <w:spacing w:after="30" w:line="360" w:lineRule="auto"/>
        <w:jc w:val="both"/>
        <w:rPr>
          <w:rFonts w:ascii="Times New Roman" w:hAnsi="Times New Roman" w:cs="Times New Roman"/>
          <w:b/>
          <w:bCs/>
          <w:sz w:val="32"/>
          <w:szCs w:val="32"/>
          <w:u w:val="single"/>
        </w:rPr>
      </w:pPr>
    </w:p>
    <w:p w14:paraId="2C1546E7" w14:textId="77777777" w:rsidR="00A74839" w:rsidRDefault="00A74839" w:rsidP="0035774C">
      <w:pPr>
        <w:spacing w:after="30" w:line="360" w:lineRule="auto"/>
        <w:jc w:val="both"/>
        <w:rPr>
          <w:rFonts w:ascii="Times New Roman" w:hAnsi="Times New Roman" w:cs="Times New Roman"/>
          <w:b/>
          <w:bCs/>
          <w:sz w:val="32"/>
          <w:szCs w:val="32"/>
          <w:u w:val="single"/>
        </w:rPr>
        <w:sectPr w:rsidR="00A74839" w:rsidSect="00F62E44">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14:paraId="1B6E1D9B" w14:textId="74EEFEFA" w:rsidR="0035774C" w:rsidRPr="00142300" w:rsidRDefault="0035774C" w:rsidP="000E6401">
      <w:pPr>
        <w:spacing w:after="30" w:line="360" w:lineRule="auto"/>
        <w:jc w:val="both"/>
        <w:rPr>
          <w:rFonts w:ascii="Times New Roman" w:hAnsi="Times New Roman" w:cs="Times New Roman"/>
          <w:b/>
          <w:bCs/>
          <w:sz w:val="32"/>
          <w:szCs w:val="32"/>
          <w:u w:val="single"/>
        </w:rPr>
      </w:pPr>
      <w:r w:rsidRPr="00142300">
        <w:rPr>
          <w:rFonts w:ascii="Times New Roman" w:hAnsi="Times New Roman" w:cs="Times New Roman"/>
          <w:b/>
          <w:bCs/>
          <w:sz w:val="32"/>
          <w:szCs w:val="32"/>
          <w:u w:val="single"/>
        </w:rPr>
        <w:lastRenderedPageBreak/>
        <w:t>OBJECTIVE</w:t>
      </w:r>
      <w:r w:rsidR="0029062A">
        <w:rPr>
          <w:rFonts w:ascii="Times New Roman" w:hAnsi="Times New Roman" w:cs="Times New Roman"/>
          <w:b/>
          <w:bCs/>
          <w:sz w:val="32"/>
          <w:szCs w:val="32"/>
          <w:u w:val="single"/>
        </w:rPr>
        <w:t>S</w:t>
      </w:r>
    </w:p>
    <w:p w14:paraId="3737F7FB" w14:textId="77777777" w:rsidR="0029062A" w:rsidRDefault="0029062A" w:rsidP="000E6401">
      <w:pPr>
        <w:spacing w:after="30" w:line="360" w:lineRule="auto"/>
        <w:jc w:val="both"/>
        <w:rPr>
          <w:rFonts w:ascii="Times New Roman" w:hAnsi="Times New Roman" w:cs="Times New Roman"/>
          <w:b/>
          <w:bCs/>
          <w:sz w:val="28"/>
          <w:szCs w:val="28"/>
        </w:rPr>
      </w:pPr>
    </w:p>
    <w:p w14:paraId="0219458B" w14:textId="7421293D" w:rsidR="0029062A" w:rsidRPr="0029062A" w:rsidRDefault="0029062A" w:rsidP="000E6401">
      <w:pPr>
        <w:spacing w:after="30" w:line="360" w:lineRule="auto"/>
        <w:jc w:val="both"/>
        <w:rPr>
          <w:rFonts w:ascii="Times New Roman" w:hAnsi="Times New Roman" w:cs="Times New Roman"/>
          <w:b/>
          <w:bCs/>
          <w:sz w:val="28"/>
          <w:szCs w:val="28"/>
        </w:rPr>
      </w:pPr>
      <w:r w:rsidRPr="0029062A">
        <w:rPr>
          <w:rFonts w:ascii="Times New Roman" w:hAnsi="Times New Roman" w:cs="Times New Roman"/>
          <w:b/>
          <w:bCs/>
          <w:sz w:val="28"/>
          <w:szCs w:val="28"/>
        </w:rPr>
        <w:t>Primary Objective</w:t>
      </w:r>
    </w:p>
    <w:p w14:paraId="1E8D9394" w14:textId="60C3F104" w:rsidR="0029062A" w:rsidRPr="0029062A" w:rsidRDefault="0029062A" w:rsidP="000E6401">
      <w:pPr>
        <w:spacing w:after="30" w:line="360" w:lineRule="auto"/>
        <w:jc w:val="both"/>
        <w:rPr>
          <w:rFonts w:ascii="Times New Roman" w:hAnsi="Times New Roman" w:cs="Times New Roman"/>
          <w:sz w:val="24"/>
          <w:szCs w:val="24"/>
        </w:rPr>
      </w:pPr>
      <w:r w:rsidRPr="0029062A">
        <w:rPr>
          <w:rFonts w:ascii="Times New Roman" w:hAnsi="Times New Roman" w:cs="Times New Roman"/>
          <w:sz w:val="24"/>
          <w:szCs w:val="24"/>
        </w:rPr>
        <w:t>To evaluate the effectiveness of graded activity-based physiotherapy in improving functional activity in women with pelvic girdle pain.</w:t>
      </w:r>
    </w:p>
    <w:p w14:paraId="6BC0F45C" w14:textId="77777777" w:rsidR="0029062A" w:rsidRDefault="0029062A" w:rsidP="000E6401">
      <w:pPr>
        <w:spacing w:after="30" w:line="360" w:lineRule="auto"/>
        <w:jc w:val="both"/>
        <w:rPr>
          <w:rFonts w:ascii="Times New Roman" w:hAnsi="Times New Roman" w:cs="Times New Roman"/>
          <w:b/>
          <w:bCs/>
          <w:sz w:val="28"/>
          <w:szCs w:val="28"/>
        </w:rPr>
      </w:pPr>
    </w:p>
    <w:p w14:paraId="38636372" w14:textId="5FE83EE0" w:rsidR="0029062A" w:rsidRPr="0029062A" w:rsidRDefault="0029062A" w:rsidP="000E6401">
      <w:pPr>
        <w:spacing w:after="30" w:line="360" w:lineRule="auto"/>
        <w:jc w:val="both"/>
        <w:rPr>
          <w:rFonts w:ascii="Times New Roman" w:hAnsi="Times New Roman" w:cs="Times New Roman"/>
          <w:b/>
          <w:bCs/>
          <w:sz w:val="28"/>
          <w:szCs w:val="28"/>
        </w:rPr>
      </w:pPr>
      <w:r w:rsidRPr="0029062A">
        <w:rPr>
          <w:rFonts w:ascii="Times New Roman" w:hAnsi="Times New Roman" w:cs="Times New Roman"/>
          <w:b/>
          <w:bCs/>
          <w:sz w:val="28"/>
          <w:szCs w:val="28"/>
        </w:rPr>
        <w:t>Secondary Objectives</w:t>
      </w:r>
    </w:p>
    <w:p w14:paraId="65AAAA29" w14:textId="2B33DB00" w:rsidR="0029062A" w:rsidRPr="0029062A" w:rsidRDefault="0029062A" w:rsidP="000E6401">
      <w:pPr>
        <w:pStyle w:val="ListParagraph"/>
        <w:numPr>
          <w:ilvl w:val="0"/>
          <w:numId w:val="9"/>
        </w:numPr>
        <w:spacing w:after="30" w:line="360" w:lineRule="auto"/>
        <w:jc w:val="both"/>
        <w:rPr>
          <w:rFonts w:ascii="Times New Roman" w:hAnsi="Times New Roman" w:cs="Times New Roman"/>
          <w:sz w:val="24"/>
          <w:szCs w:val="24"/>
        </w:rPr>
      </w:pPr>
      <w:r w:rsidRPr="0029062A">
        <w:rPr>
          <w:rFonts w:ascii="Times New Roman" w:hAnsi="Times New Roman" w:cs="Times New Roman"/>
          <w:sz w:val="24"/>
          <w:szCs w:val="24"/>
        </w:rPr>
        <w:t>To assess the level of functional limitation in women with pelvic girdle pain before the intervention</w:t>
      </w:r>
    </w:p>
    <w:p w14:paraId="5F4ECAD9" w14:textId="77777777" w:rsidR="0029062A" w:rsidRPr="0029062A" w:rsidRDefault="0029062A" w:rsidP="000E6401">
      <w:pPr>
        <w:spacing w:after="30" w:line="360" w:lineRule="auto"/>
        <w:jc w:val="both"/>
        <w:rPr>
          <w:rFonts w:ascii="Times New Roman" w:hAnsi="Times New Roman" w:cs="Times New Roman"/>
          <w:sz w:val="24"/>
          <w:szCs w:val="24"/>
        </w:rPr>
      </w:pPr>
    </w:p>
    <w:p w14:paraId="6CC8CC82" w14:textId="556F559A" w:rsidR="0029062A" w:rsidRPr="0029062A" w:rsidRDefault="0029062A" w:rsidP="000E6401">
      <w:pPr>
        <w:pStyle w:val="ListParagraph"/>
        <w:numPr>
          <w:ilvl w:val="0"/>
          <w:numId w:val="9"/>
        </w:numPr>
        <w:spacing w:after="30" w:line="360" w:lineRule="auto"/>
        <w:jc w:val="both"/>
        <w:rPr>
          <w:rFonts w:ascii="Times New Roman" w:hAnsi="Times New Roman" w:cs="Times New Roman"/>
          <w:sz w:val="24"/>
          <w:szCs w:val="24"/>
        </w:rPr>
      </w:pPr>
      <w:r w:rsidRPr="0029062A">
        <w:rPr>
          <w:rFonts w:ascii="Times New Roman" w:hAnsi="Times New Roman" w:cs="Times New Roman"/>
          <w:sz w:val="24"/>
          <w:szCs w:val="24"/>
        </w:rPr>
        <w:t>To evaluate changes in functional activity following graded activity-based physiotherapy</w:t>
      </w:r>
    </w:p>
    <w:p w14:paraId="6E5A83B8" w14:textId="77777777" w:rsidR="0029062A" w:rsidRPr="0029062A" w:rsidRDefault="0029062A" w:rsidP="000E6401">
      <w:pPr>
        <w:spacing w:after="30" w:line="360" w:lineRule="auto"/>
        <w:jc w:val="both"/>
        <w:rPr>
          <w:rFonts w:ascii="Times New Roman" w:hAnsi="Times New Roman" w:cs="Times New Roman"/>
          <w:sz w:val="24"/>
          <w:szCs w:val="24"/>
        </w:rPr>
      </w:pPr>
    </w:p>
    <w:p w14:paraId="217C2AA6" w14:textId="410AC689" w:rsidR="0029062A" w:rsidRPr="0029062A" w:rsidRDefault="0029062A" w:rsidP="000E6401">
      <w:pPr>
        <w:pStyle w:val="ListParagraph"/>
        <w:numPr>
          <w:ilvl w:val="0"/>
          <w:numId w:val="9"/>
        </w:numPr>
        <w:spacing w:after="30" w:line="360" w:lineRule="auto"/>
        <w:jc w:val="both"/>
        <w:rPr>
          <w:rFonts w:ascii="Times New Roman" w:hAnsi="Times New Roman" w:cs="Times New Roman"/>
          <w:sz w:val="24"/>
          <w:szCs w:val="24"/>
        </w:rPr>
      </w:pPr>
      <w:r w:rsidRPr="0029062A">
        <w:rPr>
          <w:rFonts w:ascii="Times New Roman" w:hAnsi="Times New Roman" w:cs="Times New Roman"/>
          <w:sz w:val="24"/>
          <w:szCs w:val="24"/>
        </w:rPr>
        <w:t>To assess the effect of graded activity-based physiotherapy on pain intensity in women with pelvic girdle pain</w:t>
      </w:r>
    </w:p>
    <w:p w14:paraId="337CDF13" w14:textId="77777777" w:rsidR="0029062A" w:rsidRPr="0029062A" w:rsidRDefault="0029062A" w:rsidP="000E6401">
      <w:pPr>
        <w:spacing w:after="30" w:line="360" w:lineRule="auto"/>
        <w:jc w:val="both"/>
        <w:rPr>
          <w:rFonts w:ascii="Times New Roman" w:hAnsi="Times New Roman" w:cs="Times New Roman"/>
          <w:sz w:val="24"/>
          <w:szCs w:val="24"/>
        </w:rPr>
      </w:pPr>
    </w:p>
    <w:p w14:paraId="58869B4A" w14:textId="7F6E2EEA" w:rsidR="0029062A" w:rsidRPr="0029062A" w:rsidRDefault="0029062A" w:rsidP="000E6401">
      <w:pPr>
        <w:pStyle w:val="ListParagraph"/>
        <w:numPr>
          <w:ilvl w:val="0"/>
          <w:numId w:val="9"/>
        </w:numPr>
        <w:spacing w:after="30" w:line="360" w:lineRule="auto"/>
        <w:jc w:val="both"/>
        <w:rPr>
          <w:rFonts w:ascii="Times New Roman" w:hAnsi="Times New Roman" w:cs="Times New Roman"/>
          <w:sz w:val="24"/>
          <w:szCs w:val="24"/>
        </w:rPr>
      </w:pPr>
      <w:r w:rsidRPr="0029062A">
        <w:rPr>
          <w:rFonts w:ascii="Times New Roman" w:hAnsi="Times New Roman" w:cs="Times New Roman"/>
          <w:sz w:val="24"/>
          <w:szCs w:val="24"/>
        </w:rPr>
        <w:t>To evaluate improvements in the performance of daily activities, such as walking, standing, sitting, stair climbing, and transfers in women with pelvic girdle pain</w:t>
      </w:r>
    </w:p>
    <w:p w14:paraId="3F005959" w14:textId="77777777" w:rsidR="0029062A" w:rsidRPr="0029062A" w:rsidRDefault="0029062A" w:rsidP="000E6401">
      <w:pPr>
        <w:spacing w:after="30" w:line="360" w:lineRule="auto"/>
        <w:jc w:val="both"/>
        <w:rPr>
          <w:rFonts w:ascii="Times New Roman" w:hAnsi="Times New Roman" w:cs="Times New Roman"/>
          <w:sz w:val="24"/>
          <w:szCs w:val="24"/>
        </w:rPr>
      </w:pPr>
    </w:p>
    <w:p w14:paraId="0B7081A7" w14:textId="77777777" w:rsidR="0029062A" w:rsidRPr="0029062A" w:rsidRDefault="0029062A" w:rsidP="000E6401">
      <w:pPr>
        <w:pStyle w:val="ListParagraph"/>
        <w:numPr>
          <w:ilvl w:val="0"/>
          <w:numId w:val="9"/>
        </w:numPr>
        <w:spacing w:after="30" w:line="360" w:lineRule="auto"/>
        <w:jc w:val="both"/>
        <w:rPr>
          <w:rFonts w:ascii="Times New Roman" w:hAnsi="Times New Roman" w:cs="Times New Roman"/>
          <w:sz w:val="24"/>
          <w:szCs w:val="24"/>
        </w:rPr>
      </w:pPr>
      <w:r w:rsidRPr="0029062A">
        <w:rPr>
          <w:rFonts w:ascii="Times New Roman" w:hAnsi="Times New Roman" w:cs="Times New Roman"/>
          <w:sz w:val="24"/>
          <w:szCs w:val="24"/>
        </w:rPr>
        <w:t>To compare pre-intervention and post-intervention functional activity scores in women with pelvic girdle pain</w:t>
      </w:r>
    </w:p>
    <w:p w14:paraId="762AA0BB" w14:textId="77777777" w:rsidR="0029062A" w:rsidRPr="0029062A" w:rsidRDefault="0029062A" w:rsidP="000E6401">
      <w:pPr>
        <w:spacing w:after="30" w:line="360" w:lineRule="auto"/>
        <w:jc w:val="both"/>
        <w:rPr>
          <w:rFonts w:ascii="Times New Roman" w:hAnsi="Times New Roman" w:cs="Times New Roman"/>
          <w:sz w:val="24"/>
          <w:szCs w:val="24"/>
        </w:rPr>
      </w:pPr>
    </w:p>
    <w:p w14:paraId="3BB38700" w14:textId="44AEC328" w:rsidR="000E6401" w:rsidRPr="000E6401" w:rsidRDefault="0029062A" w:rsidP="000E6401">
      <w:pPr>
        <w:pStyle w:val="ListParagraph"/>
        <w:numPr>
          <w:ilvl w:val="0"/>
          <w:numId w:val="9"/>
        </w:numPr>
        <w:spacing w:after="30" w:line="360" w:lineRule="auto"/>
        <w:jc w:val="both"/>
        <w:rPr>
          <w:rFonts w:ascii="Times New Roman" w:hAnsi="Times New Roman" w:cs="Times New Roman"/>
          <w:sz w:val="24"/>
          <w:szCs w:val="24"/>
        </w:rPr>
        <w:sectPr w:rsidR="000E6401" w:rsidRPr="000E6401" w:rsidSect="00F62E44">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r w:rsidRPr="0029062A">
        <w:rPr>
          <w:rFonts w:ascii="Times New Roman" w:hAnsi="Times New Roman" w:cs="Times New Roman"/>
          <w:sz w:val="24"/>
          <w:szCs w:val="24"/>
        </w:rPr>
        <w:t>To assess changes in activity tolerance and the ability to perform daily tasks following the intervention in women with pelvic girdle pai</w:t>
      </w:r>
      <w:r w:rsidR="000E6401">
        <w:rPr>
          <w:rFonts w:ascii="Times New Roman" w:hAnsi="Times New Roman" w:cs="Times New Roman"/>
          <w:sz w:val="24"/>
          <w:szCs w:val="24"/>
        </w:rPr>
        <w:t>n</w:t>
      </w:r>
    </w:p>
    <w:p w14:paraId="4B4F64A3" w14:textId="2AED5138" w:rsidR="0029062A" w:rsidRPr="0029062A" w:rsidRDefault="0029062A" w:rsidP="000E6401">
      <w:pPr>
        <w:spacing w:after="30" w:line="360" w:lineRule="auto"/>
        <w:jc w:val="center"/>
        <w:rPr>
          <w:rFonts w:ascii="Times New Roman" w:hAnsi="Times New Roman" w:cs="Times New Roman"/>
          <w:b/>
          <w:bCs/>
          <w:sz w:val="32"/>
          <w:szCs w:val="32"/>
        </w:rPr>
      </w:pPr>
      <w:r w:rsidRPr="0029062A">
        <w:rPr>
          <w:rFonts w:ascii="Times New Roman" w:hAnsi="Times New Roman" w:cs="Times New Roman"/>
          <w:b/>
          <w:bCs/>
          <w:sz w:val="32"/>
          <w:szCs w:val="32"/>
        </w:rPr>
        <w:lastRenderedPageBreak/>
        <w:t>REVIEW OF LITERATURE</w:t>
      </w:r>
    </w:p>
    <w:p w14:paraId="0A112D53" w14:textId="77777777" w:rsidR="0029062A" w:rsidRDefault="0029062A" w:rsidP="0029062A">
      <w:pPr>
        <w:spacing w:after="30" w:line="360" w:lineRule="auto"/>
        <w:jc w:val="both"/>
        <w:rPr>
          <w:rFonts w:ascii="Times New Roman" w:hAnsi="Times New Roman" w:cs="Times New Roman"/>
          <w:b/>
          <w:bCs/>
          <w:sz w:val="32"/>
          <w:szCs w:val="32"/>
          <w:u w:val="single"/>
        </w:rPr>
      </w:pPr>
    </w:p>
    <w:p w14:paraId="4FC9C55C" w14:textId="77777777" w:rsidR="0029062A" w:rsidRDefault="0029062A" w:rsidP="0029062A">
      <w:pPr>
        <w:spacing w:after="30" w:line="360" w:lineRule="auto"/>
        <w:jc w:val="both"/>
        <w:rPr>
          <w:rFonts w:ascii="Times New Roman" w:hAnsi="Times New Roman" w:cs="Times New Roman"/>
          <w:b/>
          <w:bCs/>
          <w:sz w:val="32"/>
          <w:szCs w:val="32"/>
          <w:u w:val="single"/>
        </w:rPr>
      </w:pPr>
    </w:p>
    <w:p w14:paraId="00A46B11" w14:textId="77777777" w:rsidR="0029062A" w:rsidRDefault="0029062A" w:rsidP="0029062A">
      <w:pPr>
        <w:spacing w:after="30" w:line="360" w:lineRule="auto"/>
        <w:jc w:val="both"/>
        <w:rPr>
          <w:rFonts w:ascii="Times New Roman" w:hAnsi="Times New Roman" w:cs="Times New Roman"/>
          <w:b/>
          <w:bCs/>
          <w:sz w:val="32"/>
          <w:szCs w:val="32"/>
          <w:u w:val="single"/>
        </w:rPr>
      </w:pPr>
    </w:p>
    <w:p w14:paraId="69BF59C1" w14:textId="77777777" w:rsidR="0029062A" w:rsidRDefault="0029062A" w:rsidP="0029062A">
      <w:pPr>
        <w:spacing w:after="30" w:line="360" w:lineRule="auto"/>
        <w:jc w:val="both"/>
        <w:rPr>
          <w:rFonts w:ascii="Times New Roman" w:hAnsi="Times New Roman" w:cs="Times New Roman"/>
          <w:b/>
          <w:bCs/>
          <w:sz w:val="32"/>
          <w:szCs w:val="32"/>
          <w:u w:val="single"/>
        </w:rPr>
      </w:pPr>
    </w:p>
    <w:p w14:paraId="65A6AE16" w14:textId="77777777" w:rsidR="0029062A" w:rsidRDefault="0029062A" w:rsidP="0029062A">
      <w:pPr>
        <w:spacing w:after="30" w:line="360" w:lineRule="auto"/>
        <w:jc w:val="both"/>
        <w:rPr>
          <w:rFonts w:ascii="Times New Roman" w:hAnsi="Times New Roman" w:cs="Times New Roman"/>
          <w:b/>
          <w:bCs/>
          <w:sz w:val="32"/>
          <w:szCs w:val="32"/>
          <w:u w:val="single"/>
        </w:rPr>
      </w:pPr>
    </w:p>
    <w:p w14:paraId="09A86058" w14:textId="77777777" w:rsidR="0029062A" w:rsidRDefault="0029062A" w:rsidP="0029062A">
      <w:pPr>
        <w:spacing w:after="30" w:line="360" w:lineRule="auto"/>
        <w:jc w:val="both"/>
        <w:rPr>
          <w:rFonts w:ascii="Times New Roman" w:hAnsi="Times New Roman" w:cs="Times New Roman"/>
          <w:b/>
          <w:bCs/>
          <w:sz w:val="32"/>
          <w:szCs w:val="32"/>
          <w:u w:val="single"/>
        </w:rPr>
      </w:pPr>
    </w:p>
    <w:p w14:paraId="4D73534B" w14:textId="77777777" w:rsidR="0029062A" w:rsidRDefault="0029062A" w:rsidP="0029062A">
      <w:pPr>
        <w:spacing w:after="30" w:line="360" w:lineRule="auto"/>
        <w:jc w:val="both"/>
        <w:rPr>
          <w:rFonts w:ascii="Times New Roman" w:hAnsi="Times New Roman" w:cs="Times New Roman"/>
          <w:b/>
          <w:bCs/>
          <w:sz w:val="32"/>
          <w:szCs w:val="32"/>
          <w:u w:val="single"/>
        </w:rPr>
      </w:pPr>
    </w:p>
    <w:p w14:paraId="6A88BB92" w14:textId="77777777" w:rsidR="0029062A" w:rsidRDefault="0029062A" w:rsidP="0029062A">
      <w:pPr>
        <w:spacing w:after="30" w:line="360" w:lineRule="auto"/>
        <w:jc w:val="both"/>
        <w:rPr>
          <w:rFonts w:ascii="Times New Roman" w:hAnsi="Times New Roman" w:cs="Times New Roman"/>
          <w:b/>
          <w:bCs/>
          <w:sz w:val="32"/>
          <w:szCs w:val="32"/>
          <w:u w:val="single"/>
        </w:rPr>
      </w:pPr>
    </w:p>
    <w:p w14:paraId="3EC5C0E3" w14:textId="77777777" w:rsidR="0029062A" w:rsidRDefault="0029062A" w:rsidP="0029062A">
      <w:pPr>
        <w:spacing w:after="30" w:line="360" w:lineRule="auto"/>
        <w:jc w:val="both"/>
        <w:rPr>
          <w:rFonts w:ascii="Times New Roman" w:hAnsi="Times New Roman" w:cs="Times New Roman"/>
          <w:b/>
          <w:bCs/>
          <w:sz w:val="32"/>
          <w:szCs w:val="32"/>
          <w:u w:val="single"/>
        </w:rPr>
      </w:pPr>
    </w:p>
    <w:p w14:paraId="79199C5E" w14:textId="77777777" w:rsidR="0029062A" w:rsidRDefault="0029062A" w:rsidP="0029062A">
      <w:pPr>
        <w:spacing w:after="30" w:line="360" w:lineRule="auto"/>
        <w:jc w:val="both"/>
        <w:rPr>
          <w:rFonts w:ascii="Times New Roman" w:hAnsi="Times New Roman" w:cs="Times New Roman"/>
          <w:b/>
          <w:bCs/>
          <w:sz w:val="32"/>
          <w:szCs w:val="32"/>
          <w:u w:val="single"/>
        </w:rPr>
      </w:pPr>
    </w:p>
    <w:p w14:paraId="56947572" w14:textId="77777777" w:rsidR="0029062A" w:rsidRDefault="0029062A" w:rsidP="0029062A">
      <w:pPr>
        <w:spacing w:after="30" w:line="360" w:lineRule="auto"/>
        <w:jc w:val="both"/>
        <w:rPr>
          <w:rFonts w:ascii="Times New Roman" w:hAnsi="Times New Roman" w:cs="Times New Roman"/>
          <w:b/>
          <w:bCs/>
          <w:sz w:val="32"/>
          <w:szCs w:val="32"/>
          <w:u w:val="single"/>
        </w:rPr>
      </w:pPr>
    </w:p>
    <w:p w14:paraId="498EBAB0" w14:textId="77777777" w:rsidR="0029062A" w:rsidRDefault="0029062A" w:rsidP="0029062A">
      <w:pPr>
        <w:spacing w:after="30" w:line="360" w:lineRule="auto"/>
        <w:jc w:val="both"/>
        <w:rPr>
          <w:rFonts w:ascii="Times New Roman" w:hAnsi="Times New Roman" w:cs="Times New Roman"/>
          <w:b/>
          <w:bCs/>
          <w:sz w:val="32"/>
          <w:szCs w:val="32"/>
          <w:u w:val="single"/>
        </w:rPr>
      </w:pPr>
    </w:p>
    <w:p w14:paraId="2EE3DE41" w14:textId="77777777" w:rsidR="0029062A" w:rsidRDefault="0029062A" w:rsidP="0029062A">
      <w:pPr>
        <w:spacing w:after="30" w:line="360" w:lineRule="auto"/>
        <w:jc w:val="both"/>
        <w:rPr>
          <w:rFonts w:ascii="Times New Roman" w:hAnsi="Times New Roman" w:cs="Times New Roman"/>
          <w:b/>
          <w:bCs/>
          <w:sz w:val="32"/>
          <w:szCs w:val="32"/>
          <w:u w:val="single"/>
        </w:rPr>
      </w:pPr>
    </w:p>
    <w:p w14:paraId="788F93B3" w14:textId="77777777" w:rsidR="0029062A" w:rsidRDefault="0029062A" w:rsidP="0029062A">
      <w:pPr>
        <w:spacing w:after="30" w:line="360" w:lineRule="auto"/>
        <w:jc w:val="both"/>
        <w:rPr>
          <w:rFonts w:ascii="Times New Roman" w:hAnsi="Times New Roman" w:cs="Times New Roman"/>
          <w:b/>
          <w:bCs/>
          <w:sz w:val="32"/>
          <w:szCs w:val="32"/>
          <w:u w:val="single"/>
        </w:rPr>
      </w:pPr>
    </w:p>
    <w:p w14:paraId="37267AEC" w14:textId="77777777" w:rsidR="0029062A" w:rsidRDefault="0029062A" w:rsidP="0029062A">
      <w:pPr>
        <w:spacing w:after="30" w:line="360" w:lineRule="auto"/>
        <w:jc w:val="both"/>
        <w:rPr>
          <w:rFonts w:ascii="Times New Roman" w:hAnsi="Times New Roman" w:cs="Times New Roman"/>
          <w:b/>
          <w:bCs/>
          <w:sz w:val="32"/>
          <w:szCs w:val="32"/>
          <w:u w:val="single"/>
        </w:rPr>
      </w:pPr>
    </w:p>
    <w:p w14:paraId="5ED6810C" w14:textId="77777777" w:rsidR="0029062A" w:rsidRDefault="0029062A" w:rsidP="0029062A">
      <w:pPr>
        <w:spacing w:after="30" w:line="360" w:lineRule="auto"/>
        <w:jc w:val="both"/>
        <w:rPr>
          <w:rFonts w:ascii="Times New Roman" w:hAnsi="Times New Roman" w:cs="Times New Roman"/>
          <w:b/>
          <w:bCs/>
          <w:sz w:val="32"/>
          <w:szCs w:val="32"/>
          <w:u w:val="single"/>
        </w:rPr>
      </w:pPr>
    </w:p>
    <w:p w14:paraId="31568ECF" w14:textId="77777777" w:rsidR="0029062A" w:rsidRDefault="0029062A" w:rsidP="0029062A">
      <w:pPr>
        <w:spacing w:after="30" w:line="360" w:lineRule="auto"/>
        <w:jc w:val="both"/>
        <w:rPr>
          <w:rFonts w:ascii="Times New Roman" w:hAnsi="Times New Roman" w:cs="Times New Roman"/>
          <w:b/>
          <w:bCs/>
          <w:sz w:val="32"/>
          <w:szCs w:val="32"/>
          <w:u w:val="single"/>
        </w:rPr>
      </w:pPr>
    </w:p>
    <w:p w14:paraId="116B4340" w14:textId="77777777" w:rsidR="0029062A" w:rsidRDefault="0029062A" w:rsidP="0029062A">
      <w:pPr>
        <w:spacing w:after="30" w:line="360" w:lineRule="auto"/>
        <w:jc w:val="both"/>
        <w:rPr>
          <w:rFonts w:ascii="Times New Roman" w:hAnsi="Times New Roman" w:cs="Times New Roman"/>
          <w:b/>
          <w:bCs/>
          <w:sz w:val="32"/>
          <w:szCs w:val="32"/>
          <w:u w:val="single"/>
        </w:rPr>
      </w:pPr>
    </w:p>
    <w:p w14:paraId="1C454A3C" w14:textId="77777777" w:rsidR="0029062A" w:rsidRDefault="0029062A" w:rsidP="0029062A">
      <w:pPr>
        <w:spacing w:after="30" w:line="360" w:lineRule="auto"/>
        <w:jc w:val="both"/>
        <w:rPr>
          <w:rFonts w:ascii="Times New Roman" w:hAnsi="Times New Roman" w:cs="Times New Roman"/>
          <w:b/>
          <w:bCs/>
          <w:sz w:val="32"/>
          <w:szCs w:val="32"/>
          <w:u w:val="single"/>
        </w:rPr>
      </w:pPr>
    </w:p>
    <w:p w14:paraId="702CA6BC" w14:textId="77777777" w:rsidR="00A74839" w:rsidRDefault="00A74839" w:rsidP="0029062A">
      <w:pPr>
        <w:spacing w:after="30" w:line="360" w:lineRule="auto"/>
        <w:jc w:val="both"/>
        <w:rPr>
          <w:rFonts w:ascii="Times New Roman" w:hAnsi="Times New Roman" w:cs="Times New Roman"/>
          <w:b/>
          <w:bCs/>
          <w:sz w:val="32"/>
          <w:szCs w:val="32"/>
          <w:u w:val="single"/>
        </w:rPr>
      </w:pPr>
    </w:p>
    <w:p w14:paraId="3C415682" w14:textId="77777777" w:rsidR="00A74839" w:rsidRDefault="00A74839" w:rsidP="0029062A">
      <w:pPr>
        <w:spacing w:after="30" w:line="360" w:lineRule="auto"/>
        <w:jc w:val="both"/>
        <w:rPr>
          <w:rFonts w:ascii="Times New Roman" w:hAnsi="Times New Roman" w:cs="Times New Roman"/>
          <w:b/>
          <w:bCs/>
          <w:sz w:val="32"/>
          <w:szCs w:val="32"/>
          <w:u w:val="single"/>
        </w:rPr>
      </w:pPr>
    </w:p>
    <w:p w14:paraId="039A61DA" w14:textId="77777777" w:rsidR="000E6401" w:rsidRDefault="000E6401" w:rsidP="0029062A">
      <w:pPr>
        <w:spacing w:after="30" w:line="360" w:lineRule="auto"/>
        <w:jc w:val="both"/>
        <w:rPr>
          <w:rFonts w:ascii="Times New Roman" w:hAnsi="Times New Roman" w:cs="Times New Roman"/>
          <w:b/>
          <w:bCs/>
          <w:sz w:val="32"/>
          <w:szCs w:val="32"/>
          <w:u w:val="single"/>
        </w:rPr>
        <w:sectPr w:rsidR="000E6401" w:rsidSect="00F62E44">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14:paraId="0AB69861" w14:textId="16D341FE" w:rsidR="0029062A" w:rsidRPr="0029062A" w:rsidRDefault="0029062A" w:rsidP="0029062A">
      <w:pPr>
        <w:spacing w:after="30" w:line="360" w:lineRule="auto"/>
        <w:jc w:val="both"/>
        <w:rPr>
          <w:rFonts w:ascii="Times New Roman" w:hAnsi="Times New Roman" w:cs="Times New Roman"/>
          <w:b/>
          <w:bCs/>
          <w:sz w:val="32"/>
          <w:szCs w:val="32"/>
        </w:rPr>
      </w:pPr>
      <w:r w:rsidRPr="00CC5E78">
        <w:rPr>
          <w:rFonts w:ascii="Times New Roman" w:hAnsi="Times New Roman" w:cs="Times New Roman"/>
          <w:b/>
          <w:bCs/>
          <w:sz w:val="32"/>
          <w:szCs w:val="32"/>
          <w:u w:val="single"/>
        </w:rPr>
        <w:lastRenderedPageBreak/>
        <w:t>REVIEW OF LITERATURE</w:t>
      </w:r>
    </w:p>
    <w:p w14:paraId="1A008AAC" w14:textId="77777777" w:rsidR="0029062A" w:rsidRDefault="0029062A" w:rsidP="0029062A">
      <w:pPr>
        <w:spacing w:after="30" w:line="360" w:lineRule="auto"/>
        <w:jc w:val="both"/>
        <w:rPr>
          <w:rFonts w:ascii="Times New Roman" w:hAnsi="Times New Roman" w:cs="Times New Roman"/>
          <w:sz w:val="24"/>
          <w:szCs w:val="24"/>
        </w:rPr>
      </w:pPr>
    </w:p>
    <w:p w14:paraId="21D4AAA4" w14:textId="77777777" w:rsidR="0029062A" w:rsidRPr="00245CE6" w:rsidRDefault="0029062A" w:rsidP="0029062A">
      <w:pPr>
        <w:pStyle w:val="ListParagraph"/>
        <w:numPr>
          <w:ilvl w:val="0"/>
          <w:numId w:val="1"/>
        </w:numPr>
        <w:spacing w:after="30" w:line="360" w:lineRule="auto"/>
        <w:jc w:val="both"/>
        <w:rPr>
          <w:rFonts w:ascii="Times New Roman" w:hAnsi="Times New Roman" w:cs="Times New Roman"/>
          <w:b/>
          <w:bCs/>
          <w:sz w:val="24"/>
          <w:szCs w:val="24"/>
        </w:rPr>
      </w:pPr>
      <w:r w:rsidRPr="006A5F3B">
        <w:rPr>
          <w:rFonts w:ascii="Times New Roman" w:hAnsi="Times New Roman" w:cs="Times New Roman"/>
          <w:sz w:val="24"/>
          <w:szCs w:val="24"/>
        </w:rPr>
        <w:t>INNERVATION OF THE SACROILIAC JOINT OF THE HUMAN</w:t>
      </w:r>
      <w:r>
        <w:rPr>
          <w:rFonts w:ascii="Times New Roman" w:hAnsi="Times New Roman" w:cs="Times New Roman"/>
          <w:sz w:val="24"/>
          <w:szCs w:val="24"/>
        </w:rPr>
        <w:t xml:space="preserve"> - </w:t>
      </w:r>
      <w:r w:rsidRPr="00245CE6">
        <w:rPr>
          <w:rFonts w:ascii="Times New Roman" w:hAnsi="Times New Roman" w:cs="Times New Roman"/>
          <w:b/>
          <w:bCs/>
          <w:sz w:val="24"/>
          <w:szCs w:val="24"/>
        </w:rPr>
        <w:t xml:space="preserve">Grob KR, </w:t>
      </w:r>
      <w:proofErr w:type="spellStart"/>
      <w:r w:rsidRPr="00245CE6">
        <w:rPr>
          <w:rFonts w:ascii="Times New Roman" w:hAnsi="Times New Roman" w:cs="Times New Roman"/>
          <w:b/>
          <w:bCs/>
          <w:sz w:val="24"/>
          <w:szCs w:val="24"/>
        </w:rPr>
        <w:t>Neuhuber</w:t>
      </w:r>
      <w:proofErr w:type="spellEnd"/>
      <w:r w:rsidRPr="00245CE6">
        <w:rPr>
          <w:rFonts w:ascii="Times New Roman" w:hAnsi="Times New Roman" w:cs="Times New Roman"/>
          <w:b/>
          <w:bCs/>
          <w:sz w:val="24"/>
          <w:szCs w:val="24"/>
        </w:rPr>
        <w:t xml:space="preserve"> WL, Kissling RO, Z </w:t>
      </w:r>
      <w:proofErr w:type="spellStart"/>
      <w:r w:rsidRPr="00245CE6">
        <w:rPr>
          <w:rFonts w:ascii="Times New Roman" w:hAnsi="Times New Roman" w:cs="Times New Roman"/>
          <w:b/>
          <w:bCs/>
          <w:sz w:val="24"/>
          <w:szCs w:val="24"/>
        </w:rPr>
        <w:t>Rheumatol</w:t>
      </w:r>
      <w:proofErr w:type="spellEnd"/>
      <w:r w:rsidRPr="00245CE6">
        <w:rPr>
          <w:rFonts w:ascii="Times New Roman" w:hAnsi="Times New Roman" w:cs="Times New Roman"/>
          <w:b/>
          <w:bCs/>
          <w:sz w:val="24"/>
          <w:szCs w:val="24"/>
        </w:rPr>
        <w:t>; 117-22 - 1995</w:t>
      </w:r>
    </w:p>
    <w:p w14:paraId="76A308B7" w14:textId="77777777" w:rsidR="0029062A" w:rsidRPr="00C51BE4" w:rsidRDefault="0029062A" w:rsidP="0029062A">
      <w:pPr>
        <w:spacing w:after="30" w:line="360" w:lineRule="auto"/>
        <w:jc w:val="both"/>
        <w:rPr>
          <w:rFonts w:ascii="Times New Roman" w:hAnsi="Times New Roman" w:cs="Times New Roman"/>
          <w:sz w:val="24"/>
          <w:szCs w:val="24"/>
        </w:rPr>
      </w:pPr>
    </w:p>
    <w:p w14:paraId="67924056" w14:textId="77777777" w:rsidR="0029062A" w:rsidRDefault="0029062A" w:rsidP="0029062A">
      <w:pPr>
        <w:pStyle w:val="ListParagraph"/>
        <w:spacing w:after="30" w:line="360" w:lineRule="auto"/>
        <w:jc w:val="both"/>
        <w:rPr>
          <w:rFonts w:ascii="Times New Roman" w:hAnsi="Times New Roman" w:cs="Times New Roman"/>
          <w:sz w:val="24"/>
          <w:szCs w:val="24"/>
        </w:rPr>
      </w:pPr>
      <w:r>
        <w:rPr>
          <w:rFonts w:ascii="Times New Roman" w:hAnsi="Times New Roman" w:cs="Times New Roman"/>
          <w:sz w:val="24"/>
          <w:szCs w:val="24"/>
        </w:rPr>
        <w:t>In this study t</w:t>
      </w:r>
      <w:r w:rsidRPr="00660626">
        <w:rPr>
          <w:rFonts w:ascii="Times New Roman" w:hAnsi="Times New Roman" w:cs="Times New Roman"/>
          <w:sz w:val="24"/>
          <w:szCs w:val="24"/>
        </w:rPr>
        <w:t xml:space="preserve">he innervation of the human sacroiliac joint was investigated on adult cadaveric specimens devoted for routine dissection courses, and on </w:t>
      </w:r>
      <w:proofErr w:type="spellStart"/>
      <w:r w:rsidRPr="00660626">
        <w:rPr>
          <w:rFonts w:ascii="Times New Roman" w:hAnsi="Times New Roman" w:cs="Times New Roman"/>
          <w:sz w:val="24"/>
          <w:szCs w:val="24"/>
        </w:rPr>
        <w:t>fetuses</w:t>
      </w:r>
      <w:proofErr w:type="spellEnd"/>
      <w:r w:rsidRPr="00660626">
        <w:rPr>
          <w:rFonts w:ascii="Times New Roman" w:hAnsi="Times New Roman" w:cs="Times New Roman"/>
          <w:sz w:val="24"/>
          <w:szCs w:val="24"/>
        </w:rPr>
        <w:t xml:space="preserve"> obtained from therapeutic </w:t>
      </w:r>
      <w:proofErr w:type="spellStart"/>
      <w:r w:rsidRPr="00660626">
        <w:rPr>
          <w:rFonts w:ascii="Times New Roman" w:hAnsi="Times New Roman" w:cs="Times New Roman"/>
          <w:sz w:val="24"/>
          <w:szCs w:val="24"/>
        </w:rPr>
        <w:t>abor</w:t>
      </w:r>
      <w:r>
        <w:rPr>
          <w:rFonts w:ascii="Times New Roman" w:hAnsi="Times New Roman" w:cs="Times New Roman"/>
          <w:sz w:val="24"/>
          <w:szCs w:val="24"/>
        </w:rPr>
        <w:t>-</w:t>
      </w:r>
      <w:r w:rsidRPr="00660626">
        <w:rPr>
          <w:rFonts w:ascii="Times New Roman" w:hAnsi="Times New Roman" w:cs="Times New Roman"/>
          <w:sz w:val="24"/>
          <w:szCs w:val="24"/>
        </w:rPr>
        <w:t>tions</w:t>
      </w:r>
      <w:proofErr w:type="spellEnd"/>
      <w:r w:rsidRPr="00660626">
        <w:rPr>
          <w:rFonts w:ascii="Times New Roman" w:hAnsi="Times New Roman" w:cs="Times New Roman"/>
          <w:sz w:val="24"/>
          <w:szCs w:val="24"/>
        </w:rPr>
        <w:t xml:space="preserve">. Gross anatomical and microscopic dissection, histology of dissected nerves, and histological and immunocytochemical approaches were used. Innervation of the </w:t>
      </w:r>
      <w:proofErr w:type="spellStart"/>
      <w:r w:rsidRPr="00660626">
        <w:rPr>
          <w:rFonts w:ascii="Times New Roman" w:hAnsi="Times New Roman" w:cs="Times New Roman"/>
          <w:sz w:val="24"/>
          <w:szCs w:val="24"/>
        </w:rPr>
        <w:t>iliosacral</w:t>
      </w:r>
      <w:proofErr w:type="spellEnd"/>
      <w:r w:rsidRPr="00660626">
        <w:rPr>
          <w:rFonts w:ascii="Times New Roman" w:hAnsi="Times New Roman" w:cs="Times New Roman"/>
          <w:sz w:val="24"/>
          <w:szCs w:val="24"/>
        </w:rPr>
        <w:t xml:space="preserve"> joint is provided by fine nerve branches derived exclusively from dorsal rami of spinal nerves S1-S4. No branches could be detected from the plexus </w:t>
      </w:r>
      <w:proofErr w:type="spellStart"/>
      <w:r w:rsidRPr="00660626">
        <w:rPr>
          <w:rFonts w:ascii="Times New Roman" w:hAnsi="Times New Roman" w:cs="Times New Roman"/>
          <w:sz w:val="24"/>
          <w:szCs w:val="24"/>
        </w:rPr>
        <w:t>sacralis</w:t>
      </w:r>
      <w:proofErr w:type="spellEnd"/>
      <w:r w:rsidRPr="00660626">
        <w:rPr>
          <w:rFonts w:ascii="Times New Roman" w:hAnsi="Times New Roman" w:cs="Times New Roman"/>
          <w:sz w:val="24"/>
          <w:szCs w:val="24"/>
        </w:rPr>
        <w:t xml:space="preserve"> and obturator nerve coursing over the ventral aspect of the joint. Nerves were distributed to superficial and deep dorsal sacroiliac ligaments, and to the </w:t>
      </w:r>
      <w:proofErr w:type="spellStart"/>
      <w:r w:rsidRPr="00660626">
        <w:rPr>
          <w:rFonts w:ascii="Times New Roman" w:hAnsi="Times New Roman" w:cs="Times New Roman"/>
          <w:sz w:val="24"/>
          <w:szCs w:val="24"/>
        </w:rPr>
        <w:t>sacrotuberous</w:t>
      </w:r>
      <w:proofErr w:type="spellEnd"/>
      <w:r w:rsidRPr="00660626">
        <w:rPr>
          <w:rFonts w:ascii="Times New Roman" w:hAnsi="Times New Roman" w:cs="Times New Roman"/>
          <w:sz w:val="24"/>
          <w:szCs w:val="24"/>
        </w:rPr>
        <w:t xml:space="preserve"> and sacrospinous ligaments. Dorsal spinal rami continued their course laterally, sandwiched between superficial and deep portions of sacroiliac ligaments, piercing the origin of the </w:t>
      </w:r>
      <w:proofErr w:type="spellStart"/>
      <w:r w:rsidRPr="00660626">
        <w:rPr>
          <w:rFonts w:ascii="Times New Roman" w:hAnsi="Times New Roman" w:cs="Times New Roman"/>
          <w:sz w:val="24"/>
          <w:szCs w:val="24"/>
        </w:rPr>
        <w:t>glutaeus</w:t>
      </w:r>
      <w:proofErr w:type="spellEnd"/>
      <w:r w:rsidRPr="00660626">
        <w:rPr>
          <w:rFonts w:ascii="Times New Roman" w:hAnsi="Times New Roman" w:cs="Times New Roman"/>
          <w:sz w:val="24"/>
          <w:szCs w:val="24"/>
        </w:rPr>
        <w:t xml:space="preserve"> maximus muscle. Histological examination of dissected nerves demonstrated numerous thick myelinated, besides thin myelinated and unmyelinated nerve </w:t>
      </w:r>
      <w:proofErr w:type="spellStart"/>
      <w:r w:rsidRPr="00660626">
        <w:rPr>
          <w:rFonts w:ascii="Times New Roman" w:hAnsi="Times New Roman" w:cs="Times New Roman"/>
          <w:sz w:val="24"/>
          <w:szCs w:val="24"/>
        </w:rPr>
        <w:t>fibers</w:t>
      </w:r>
      <w:proofErr w:type="spellEnd"/>
      <w:r w:rsidRPr="00660626">
        <w:rPr>
          <w:rFonts w:ascii="Times New Roman" w:hAnsi="Times New Roman" w:cs="Times New Roman"/>
          <w:sz w:val="24"/>
          <w:szCs w:val="24"/>
        </w:rPr>
        <w:t xml:space="preserve"> compatible with a broad repertoire of sensory receptors including encapsulated mechanoreceptors. Histological and immunocytochemical studies on </w:t>
      </w:r>
      <w:proofErr w:type="spellStart"/>
      <w:r w:rsidRPr="00660626">
        <w:rPr>
          <w:rFonts w:ascii="Times New Roman" w:hAnsi="Times New Roman" w:cs="Times New Roman"/>
          <w:sz w:val="24"/>
          <w:szCs w:val="24"/>
        </w:rPr>
        <w:t>fetal</w:t>
      </w:r>
      <w:proofErr w:type="spellEnd"/>
      <w:r w:rsidRPr="00660626">
        <w:rPr>
          <w:rFonts w:ascii="Times New Roman" w:hAnsi="Times New Roman" w:cs="Times New Roman"/>
          <w:sz w:val="24"/>
          <w:szCs w:val="24"/>
        </w:rPr>
        <w:t xml:space="preserve"> </w:t>
      </w:r>
      <w:proofErr w:type="spellStart"/>
      <w:r w:rsidRPr="00660626">
        <w:rPr>
          <w:rFonts w:ascii="Times New Roman" w:hAnsi="Times New Roman" w:cs="Times New Roman"/>
          <w:sz w:val="24"/>
          <w:szCs w:val="24"/>
        </w:rPr>
        <w:t>iliosacral</w:t>
      </w:r>
      <w:proofErr w:type="spellEnd"/>
      <w:r w:rsidRPr="00660626">
        <w:rPr>
          <w:rFonts w:ascii="Times New Roman" w:hAnsi="Times New Roman" w:cs="Times New Roman"/>
          <w:sz w:val="24"/>
          <w:szCs w:val="24"/>
        </w:rPr>
        <w:t xml:space="preserve"> joints showed neurofilament positive nerve </w:t>
      </w:r>
      <w:proofErr w:type="spellStart"/>
      <w:r w:rsidRPr="00660626">
        <w:rPr>
          <w:rFonts w:ascii="Times New Roman" w:hAnsi="Times New Roman" w:cs="Times New Roman"/>
          <w:sz w:val="24"/>
          <w:szCs w:val="24"/>
        </w:rPr>
        <w:t>fibers</w:t>
      </w:r>
      <w:proofErr w:type="spellEnd"/>
      <w:r w:rsidRPr="00660626">
        <w:rPr>
          <w:rFonts w:ascii="Times New Roman" w:hAnsi="Times New Roman" w:cs="Times New Roman"/>
          <w:sz w:val="24"/>
          <w:szCs w:val="24"/>
        </w:rPr>
        <w:t xml:space="preserve"> only in dorsal portions. This innervation pattern may provide explanations for various patterns of </w:t>
      </w:r>
      <w:proofErr w:type="spellStart"/>
      <w:r w:rsidRPr="00660626">
        <w:rPr>
          <w:rFonts w:ascii="Times New Roman" w:hAnsi="Times New Roman" w:cs="Times New Roman"/>
          <w:sz w:val="24"/>
          <w:szCs w:val="24"/>
        </w:rPr>
        <w:t>pseudoradicular</w:t>
      </w:r>
      <w:proofErr w:type="spellEnd"/>
      <w:r w:rsidRPr="00660626">
        <w:rPr>
          <w:rFonts w:ascii="Times New Roman" w:hAnsi="Times New Roman" w:cs="Times New Roman"/>
          <w:sz w:val="24"/>
          <w:szCs w:val="24"/>
        </w:rPr>
        <w:t xml:space="preserve"> and referred pain in affections of the sacroiliac joint.</w:t>
      </w:r>
    </w:p>
    <w:p w14:paraId="70BB2265" w14:textId="77777777" w:rsidR="0029062A" w:rsidRPr="006C2AF3" w:rsidRDefault="0029062A" w:rsidP="0029062A">
      <w:pPr>
        <w:spacing w:after="30" w:line="360" w:lineRule="auto"/>
        <w:jc w:val="both"/>
        <w:rPr>
          <w:rFonts w:ascii="Times New Roman" w:hAnsi="Times New Roman" w:cs="Times New Roman"/>
          <w:sz w:val="24"/>
          <w:szCs w:val="24"/>
        </w:rPr>
      </w:pPr>
    </w:p>
    <w:p w14:paraId="56235FE5" w14:textId="77777777" w:rsidR="0029062A" w:rsidRPr="003146F6" w:rsidRDefault="0029062A" w:rsidP="0029062A">
      <w:pPr>
        <w:pStyle w:val="ListParagraph"/>
        <w:numPr>
          <w:ilvl w:val="0"/>
          <w:numId w:val="1"/>
        </w:numPr>
        <w:spacing w:after="30" w:line="360" w:lineRule="auto"/>
        <w:jc w:val="both"/>
        <w:rPr>
          <w:rFonts w:ascii="Times New Roman" w:hAnsi="Times New Roman" w:cs="Times New Roman"/>
          <w:b/>
          <w:bCs/>
          <w:sz w:val="24"/>
          <w:szCs w:val="24"/>
        </w:rPr>
      </w:pPr>
      <w:r w:rsidRPr="006A5F3B">
        <w:rPr>
          <w:rFonts w:ascii="Times New Roman" w:hAnsi="Times New Roman" w:cs="Times New Roman"/>
          <w:sz w:val="24"/>
          <w:szCs w:val="24"/>
        </w:rPr>
        <w:t>EUROPEAN GUIDELINES FOR THE DIAGNOSIS AND TREATMENT OF PELVIC GIRDLE PAIN</w:t>
      </w:r>
      <w:r>
        <w:rPr>
          <w:rFonts w:ascii="Times New Roman" w:hAnsi="Times New Roman" w:cs="Times New Roman"/>
          <w:sz w:val="24"/>
          <w:szCs w:val="24"/>
        </w:rPr>
        <w:t xml:space="preserve"> - </w:t>
      </w:r>
      <w:proofErr w:type="spellStart"/>
      <w:r w:rsidRPr="003146F6">
        <w:rPr>
          <w:rFonts w:ascii="Times New Roman" w:hAnsi="Times New Roman" w:cs="Times New Roman"/>
          <w:b/>
          <w:bCs/>
          <w:sz w:val="24"/>
          <w:szCs w:val="24"/>
        </w:rPr>
        <w:t>Vleeming</w:t>
      </w:r>
      <w:proofErr w:type="spellEnd"/>
      <w:r w:rsidRPr="003146F6">
        <w:rPr>
          <w:rFonts w:ascii="Times New Roman" w:hAnsi="Times New Roman" w:cs="Times New Roman"/>
          <w:b/>
          <w:bCs/>
          <w:sz w:val="24"/>
          <w:szCs w:val="24"/>
        </w:rPr>
        <w:t xml:space="preserve">, A., Albert, H.B., </w:t>
      </w:r>
      <w:proofErr w:type="spellStart"/>
      <w:r w:rsidRPr="003146F6">
        <w:rPr>
          <w:rFonts w:ascii="Times New Roman" w:hAnsi="Times New Roman" w:cs="Times New Roman"/>
          <w:b/>
          <w:bCs/>
          <w:sz w:val="24"/>
          <w:szCs w:val="24"/>
        </w:rPr>
        <w:t>Östgaard</w:t>
      </w:r>
      <w:proofErr w:type="spellEnd"/>
      <w:r w:rsidRPr="003146F6">
        <w:rPr>
          <w:rFonts w:ascii="Times New Roman" w:hAnsi="Times New Roman" w:cs="Times New Roman"/>
          <w:b/>
          <w:bCs/>
          <w:sz w:val="24"/>
          <w:szCs w:val="24"/>
        </w:rPr>
        <w:t xml:space="preserve">, H.C. et al. European guidelines for the diagnosis and treatment of pelvic girdle pain. </w:t>
      </w:r>
      <w:proofErr w:type="spellStart"/>
      <w:r w:rsidRPr="003146F6">
        <w:rPr>
          <w:rFonts w:ascii="Times New Roman" w:hAnsi="Times New Roman" w:cs="Times New Roman"/>
          <w:b/>
          <w:bCs/>
          <w:sz w:val="24"/>
          <w:szCs w:val="24"/>
        </w:rPr>
        <w:t>Eur</w:t>
      </w:r>
      <w:proofErr w:type="spellEnd"/>
      <w:r>
        <w:rPr>
          <w:rFonts w:ascii="Times New Roman" w:hAnsi="Times New Roman" w:cs="Times New Roman"/>
          <w:b/>
          <w:bCs/>
          <w:sz w:val="24"/>
          <w:szCs w:val="24"/>
        </w:rPr>
        <w:t xml:space="preserve"> </w:t>
      </w:r>
      <w:r w:rsidRPr="003146F6">
        <w:rPr>
          <w:rFonts w:ascii="Times New Roman" w:hAnsi="Times New Roman" w:cs="Times New Roman"/>
          <w:b/>
          <w:bCs/>
          <w:sz w:val="24"/>
          <w:szCs w:val="24"/>
        </w:rPr>
        <w:t xml:space="preserve">Spine J 17, 794–819 </w:t>
      </w:r>
      <w:r>
        <w:rPr>
          <w:rFonts w:ascii="Times New Roman" w:hAnsi="Times New Roman" w:cs="Times New Roman"/>
          <w:b/>
          <w:bCs/>
          <w:sz w:val="24"/>
          <w:szCs w:val="24"/>
        </w:rPr>
        <w:t xml:space="preserve">- </w:t>
      </w:r>
      <w:r w:rsidRPr="003146F6">
        <w:rPr>
          <w:rFonts w:ascii="Times New Roman" w:hAnsi="Times New Roman" w:cs="Times New Roman"/>
          <w:b/>
          <w:bCs/>
          <w:sz w:val="24"/>
          <w:szCs w:val="24"/>
        </w:rPr>
        <w:t>2008</w:t>
      </w:r>
    </w:p>
    <w:p w14:paraId="2622C0EA" w14:textId="77777777" w:rsidR="0029062A" w:rsidRDefault="0029062A" w:rsidP="0029062A">
      <w:pPr>
        <w:pStyle w:val="ListParagraph"/>
        <w:spacing w:after="30" w:line="360" w:lineRule="auto"/>
        <w:jc w:val="both"/>
        <w:rPr>
          <w:rFonts w:ascii="Times New Roman" w:hAnsi="Times New Roman" w:cs="Times New Roman"/>
          <w:sz w:val="24"/>
          <w:szCs w:val="24"/>
        </w:rPr>
      </w:pPr>
    </w:p>
    <w:p w14:paraId="1E4F99FE" w14:textId="77777777" w:rsidR="0029062A" w:rsidRDefault="0029062A" w:rsidP="0029062A">
      <w:pPr>
        <w:pStyle w:val="ListParagraph"/>
        <w:spacing w:after="30" w:line="360" w:lineRule="auto"/>
        <w:jc w:val="both"/>
        <w:rPr>
          <w:rFonts w:ascii="Times New Roman" w:hAnsi="Times New Roman" w:cs="Times New Roman"/>
          <w:sz w:val="24"/>
          <w:szCs w:val="24"/>
        </w:rPr>
      </w:pPr>
      <w:r>
        <w:rPr>
          <w:rFonts w:ascii="Times New Roman" w:hAnsi="Times New Roman" w:cs="Times New Roman"/>
          <w:sz w:val="24"/>
          <w:szCs w:val="24"/>
        </w:rPr>
        <w:t>In this study a</w:t>
      </w:r>
      <w:r w:rsidRPr="00D43E8C">
        <w:rPr>
          <w:rFonts w:ascii="Times New Roman" w:hAnsi="Times New Roman" w:cs="Times New Roman"/>
          <w:sz w:val="24"/>
          <w:szCs w:val="24"/>
        </w:rPr>
        <w:t xml:space="preserve"> guideline on pelvic girdle pain (PGP) was developed by “Working Group 4” within the framework of the COST ACTION B13 “Low back pain: guidelines for its management”, issued by the European Commission, Research Directorate-General, Department of Policy, Coordination and Strategy. To ensure an evidence-based approach, three subgroups were formed to explore: (a) basic information, (b) </w:t>
      </w:r>
      <w:r w:rsidRPr="00D43E8C">
        <w:rPr>
          <w:rFonts w:ascii="Times New Roman" w:hAnsi="Times New Roman" w:cs="Times New Roman"/>
          <w:sz w:val="24"/>
          <w:szCs w:val="24"/>
        </w:rPr>
        <w:lastRenderedPageBreak/>
        <w:t>diagnostics and epidemiology, and (c) therapeutical interventions. The progress of the subgroups was discussed at each meeting, and the final report is based on group consensus. A grading system was used to denote the strength of the evidence, based on the AHCPR Guidelines (1994) and levels of evidence recommended in the method guidelines of the Cochrane Back Review group. It is concluded that PGP is a specific form of low back pain (LBP) that can occur separately or in conjunction with LBP.</w:t>
      </w:r>
    </w:p>
    <w:p w14:paraId="6ED3559A" w14:textId="77777777" w:rsidR="0029062A" w:rsidRDefault="0029062A" w:rsidP="0029062A">
      <w:pPr>
        <w:pStyle w:val="ListParagraph"/>
        <w:spacing w:after="30" w:line="360" w:lineRule="auto"/>
        <w:jc w:val="both"/>
        <w:rPr>
          <w:rFonts w:ascii="Times New Roman" w:hAnsi="Times New Roman" w:cs="Times New Roman"/>
          <w:sz w:val="24"/>
          <w:szCs w:val="24"/>
        </w:rPr>
      </w:pPr>
      <w:r w:rsidRPr="00D43E8C">
        <w:rPr>
          <w:rFonts w:ascii="Times New Roman" w:hAnsi="Times New Roman" w:cs="Times New Roman"/>
          <w:sz w:val="24"/>
          <w:szCs w:val="24"/>
        </w:rPr>
        <w:t xml:space="preserve">PGP generally arises in relation to pregnancy, trauma, arthritis and/or osteoarthritis. Uniform definitions are proposed for PGP as well as for joint stability. The point prevalence of pregnant women suffering from PGP is about 20%. Risk factors for developing PGP during pregnancy are most probably a history of previous LBP, and previous trauma to the pelvis. There is agreement that non risk factors are: contraceptive pills, time interval since last pregnancy, height, weight, smoking, and most probably age. PGP can be diagnosed by pain provocation tests (P4/thigh thrust, Patrick’s Faber, </w:t>
      </w:r>
      <w:proofErr w:type="spellStart"/>
      <w:r w:rsidRPr="00D43E8C">
        <w:rPr>
          <w:rFonts w:ascii="Times New Roman" w:hAnsi="Times New Roman" w:cs="Times New Roman"/>
          <w:sz w:val="24"/>
          <w:szCs w:val="24"/>
        </w:rPr>
        <w:t>Gaenslen’s</w:t>
      </w:r>
      <w:proofErr w:type="spellEnd"/>
      <w:r w:rsidRPr="00D43E8C">
        <w:rPr>
          <w:rFonts w:ascii="Times New Roman" w:hAnsi="Times New Roman" w:cs="Times New Roman"/>
          <w:sz w:val="24"/>
          <w:szCs w:val="24"/>
        </w:rPr>
        <w:t xml:space="preserve"> test, and modified Trendelenburg’s test) and pain palpation tests (long dorsal ligament test and palpation of the symphysis). As a functional test, the active straight leg raise (ASLR) test is recommended. Mobility (palpation) tests, X-rays, CT, scintigraphy, diagnostic injections and diagnostic external pelvic fixation are not recommended. MRI may be used to exclude ankylosing spondylitis and in the case of positive red flags. The recommended treatment includes adequate information and reassurance of the patient, individualized exercises for pregnant women and an individualized multifactorial treatment program for other patients.</w:t>
      </w:r>
    </w:p>
    <w:p w14:paraId="3C87D4DB" w14:textId="77777777" w:rsidR="0029062A" w:rsidRPr="00C51BE4" w:rsidRDefault="0029062A" w:rsidP="0029062A">
      <w:pPr>
        <w:spacing w:after="30" w:line="360" w:lineRule="auto"/>
        <w:jc w:val="both"/>
        <w:rPr>
          <w:rFonts w:ascii="Times New Roman" w:hAnsi="Times New Roman" w:cs="Times New Roman"/>
          <w:sz w:val="24"/>
          <w:szCs w:val="24"/>
        </w:rPr>
      </w:pPr>
    </w:p>
    <w:p w14:paraId="41FD9C37" w14:textId="77777777" w:rsidR="0029062A" w:rsidRPr="00245CE6" w:rsidRDefault="0029062A" w:rsidP="0029062A">
      <w:pPr>
        <w:pStyle w:val="ListParagraph"/>
        <w:numPr>
          <w:ilvl w:val="0"/>
          <w:numId w:val="1"/>
        </w:numPr>
        <w:spacing w:after="30" w:line="360" w:lineRule="auto"/>
        <w:jc w:val="both"/>
        <w:rPr>
          <w:rFonts w:ascii="Times New Roman" w:hAnsi="Times New Roman" w:cs="Times New Roman"/>
          <w:b/>
          <w:bCs/>
          <w:sz w:val="24"/>
          <w:szCs w:val="24"/>
        </w:rPr>
      </w:pPr>
      <w:r w:rsidRPr="00CF55D1">
        <w:rPr>
          <w:rFonts w:ascii="Times New Roman" w:hAnsi="Times New Roman" w:cs="Times New Roman"/>
          <w:sz w:val="24"/>
          <w:szCs w:val="24"/>
        </w:rPr>
        <w:t>RELATION BETWEEN FORM AND FUNCTION IN THE SACROILIAC JOINT. PART I: CLINICAL ANATOMICAL ASPECTS</w:t>
      </w:r>
      <w:r>
        <w:rPr>
          <w:rFonts w:ascii="Times New Roman" w:hAnsi="Times New Roman" w:cs="Times New Roman"/>
          <w:sz w:val="24"/>
          <w:szCs w:val="24"/>
        </w:rPr>
        <w:t xml:space="preserve"> - </w:t>
      </w:r>
      <w:r w:rsidRPr="00245CE6">
        <w:rPr>
          <w:rFonts w:ascii="Times New Roman" w:hAnsi="Times New Roman" w:cs="Times New Roman"/>
          <w:b/>
          <w:bCs/>
          <w:sz w:val="24"/>
          <w:szCs w:val="24"/>
        </w:rPr>
        <w:t xml:space="preserve">A </w:t>
      </w:r>
      <w:proofErr w:type="spellStart"/>
      <w:r w:rsidRPr="00245CE6">
        <w:rPr>
          <w:rFonts w:ascii="Times New Roman" w:hAnsi="Times New Roman" w:cs="Times New Roman"/>
          <w:b/>
          <w:bCs/>
          <w:sz w:val="24"/>
          <w:szCs w:val="24"/>
        </w:rPr>
        <w:t>Vleeming</w:t>
      </w:r>
      <w:proofErr w:type="spellEnd"/>
      <w:r w:rsidRPr="00245CE6">
        <w:rPr>
          <w:rFonts w:ascii="Times New Roman" w:hAnsi="Times New Roman" w:cs="Times New Roman"/>
          <w:b/>
          <w:bCs/>
          <w:sz w:val="24"/>
          <w:szCs w:val="24"/>
        </w:rPr>
        <w:t xml:space="preserve"> et al. Spine (Phila Pa 1976)</w:t>
      </w:r>
      <w:r>
        <w:rPr>
          <w:rFonts w:ascii="Times New Roman" w:hAnsi="Times New Roman" w:cs="Times New Roman"/>
          <w:b/>
          <w:bCs/>
          <w:sz w:val="24"/>
          <w:szCs w:val="24"/>
        </w:rPr>
        <w:t xml:space="preserve"> - 1990</w:t>
      </w:r>
    </w:p>
    <w:p w14:paraId="395ECED6" w14:textId="77777777" w:rsidR="0029062A" w:rsidRPr="00CF55D1" w:rsidRDefault="0029062A" w:rsidP="0029062A">
      <w:pPr>
        <w:pStyle w:val="ListParagraph"/>
        <w:spacing w:after="30" w:line="360" w:lineRule="auto"/>
        <w:jc w:val="both"/>
        <w:rPr>
          <w:rFonts w:ascii="Times New Roman" w:hAnsi="Times New Roman" w:cs="Times New Roman"/>
          <w:sz w:val="24"/>
          <w:szCs w:val="24"/>
        </w:rPr>
      </w:pPr>
    </w:p>
    <w:p w14:paraId="0531ADF4" w14:textId="77777777" w:rsidR="0029062A" w:rsidRDefault="0029062A" w:rsidP="0029062A">
      <w:pPr>
        <w:pStyle w:val="ListParagraph"/>
        <w:spacing w:after="30" w:line="360" w:lineRule="auto"/>
        <w:jc w:val="both"/>
        <w:rPr>
          <w:rFonts w:ascii="Times New Roman" w:hAnsi="Times New Roman" w:cs="Times New Roman"/>
          <w:sz w:val="24"/>
          <w:szCs w:val="24"/>
        </w:rPr>
      </w:pPr>
      <w:r>
        <w:rPr>
          <w:rFonts w:ascii="Times New Roman" w:hAnsi="Times New Roman" w:cs="Times New Roman"/>
          <w:sz w:val="24"/>
          <w:szCs w:val="24"/>
        </w:rPr>
        <w:t>In this study o</w:t>
      </w:r>
      <w:r w:rsidRPr="00D2016B">
        <w:rPr>
          <w:rFonts w:ascii="Times New Roman" w:hAnsi="Times New Roman" w:cs="Times New Roman"/>
          <w:sz w:val="24"/>
          <w:szCs w:val="24"/>
        </w:rPr>
        <w:t xml:space="preserve">bservations on sectioned and opened preparations of human sacroiliac joints (SI joints) show the presence of cartilage-covered ridges and depressions, which are complementary on the auricular surfaces. These macroscopically visible features of the joints, which become visible relatively early in life, are more pronounced in men than in women. This type of roughening, as well as that by increased coarseness of the auricular surface, is viewed as a </w:t>
      </w:r>
      <w:proofErr w:type="spellStart"/>
      <w:r w:rsidRPr="00D2016B">
        <w:rPr>
          <w:rFonts w:ascii="Times New Roman" w:hAnsi="Times New Roman" w:cs="Times New Roman"/>
          <w:sz w:val="24"/>
          <w:szCs w:val="24"/>
        </w:rPr>
        <w:t>nonpathologic</w:t>
      </w:r>
      <w:proofErr w:type="spellEnd"/>
      <w:r w:rsidRPr="00D2016B">
        <w:rPr>
          <w:rFonts w:ascii="Times New Roman" w:hAnsi="Times New Roman" w:cs="Times New Roman"/>
          <w:sz w:val="24"/>
          <w:szCs w:val="24"/>
        </w:rPr>
        <w:t xml:space="preserve"> adaptation to the forces exerted at the SI joints, leading to increased stability. Differences between men and women may be </w:t>
      </w:r>
      <w:r w:rsidRPr="00D2016B">
        <w:rPr>
          <w:rFonts w:ascii="Times New Roman" w:hAnsi="Times New Roman" w:cs="Times New Roman"/>
          <w:sz w:val="24"/>
          <w:szCs w:val="24"/>
        </w:rPr>
        <w:lastRenderedPageBreak/>
        <w:t xml:space="preserve">attributed to childbearing and to a difference in the </w:t>
      </w:r>
      <w:proofErr w:type="spellStart"/>
      <w:r w:rsidRPr="00D2016B">
        <w:rPr>
          <w:rFonts w:ascii="Times New Roman" w:hAnsi="Times New Roman" w:cs="Times New Roman"/>
          <w:sz w:val="24"/>
          <w:szCs w:val="24"/>
        </w:rPr>
        <w:t>center</w:t>
      </w:r>
      <w:proofErr w:type="spellEnd"/>
      <w:r w:rsidRPr="00D2016B">
        <w:rPr>
          <w:rFonts w:ascii="Times New Roman" w:hAnsi="Times New Roman" w:cs="Times New Roman"/>
          <w:sz w:val="24"/>
          <w:szCs w:val="24"/>
        </w:rPr>
        <w:t xml:space="preserve"> of gravity. It is emphasized that intra-articular ridges and depressions can be misinterpreted </w:t>
      </w:r>
      <w:proofErr w:type="spellStart"/>
      <w:r w:rsidRPr="00D2016B">
        <w:rPr>
          <w:rFonts w:ascii="Times New Roman" w:hAnsi="Times New Roman" w:cs="Times New Roman"/>
          <w:sz w:val="24"/>
          <w:szCs w:val="24"/>
        </w:rPr>
        <w:t>roentgenologically</w:t>
      </w:r>
      <w:proofErr w:type="spellEnd"/>
      <w:r w:rsidRPr="00D2016B">
        <w:rPr>
          <w:rFonts w:ascii="Times New Roman" w:hAnsi="Times New Roman" w:cs="Times New Roman"/>
          <w:sz w:val="24"/>
          <w:szCs w:val="24"/>
        </w:rPr>
        <w:t xml:space="preserve"> as osteophytes.</w:t>
      </w:r>
    </w:p>
    <w:p w14:paraId="5DEB24AF" w14:textId="77777777" w:rsidR="0029062A" w:rsidRPr="00245CE6" w:rsidRDefault="0029062A" w:rsidP="0029062A">
      <w:pPr>
        <w:spacing w:after="30" w:line="360" w:lineRule="auto"/>
        <w:jc w:val="both"/>
        <w:rPr>
          <w:rFonts w:ascii="Times New Roman" w:hAnsi="Times New Roman" w:cs="Times New Roman"/>
          <w:sz w:val="24"/>
          <w:szCs w:val="24"/>
        </w:rPr>
      </w:pPr>
    </w:p>
    <w:p w14:paraId="20EB2C83" w14:textId="77777777" w:rsidR="0029062A" w:rsidRPr="00245CE6" w:rsidRDefault="0029062A" w:rsidP="0029062A">
      <w:pPr>
        <w:pStyle w:val="ListParagraph"/>
        <w:numPr>
          <w:ilvl w:val="0"/>
          <w:numId w:val="1"/>
        </w:numPr>
        <w:spacing w:after="30" w:line="360" w:lineRule="auto"/>
        <w:jc w:val="both"/>
        <w:rPr>
          <w:rFonts w:ascii="Times New Roman" w:hAnsi="Times New Roman" w:cs="Times New Roman"/>
          <w:b/>
          <w:bCs/>
          <w:sz w:val="24"/>
          <w:szCs w:val="24"/>
        </w:rPr>
      </w:pPr>
      <w:r w:rsidRPr="00CF55D1">
        <w:rPr>
          <w:rFonts w:ascii="Times New Roman" w:hAnsi="Times New Roman" w:cs="Times New Roman"/>
          <w:sz w:val="24"/>
          <w:szCs w:val="24"/>
        </w:rPr>
        <w:t>BIOMECHANICAL ANALYSIS OF REDUCING SACROILIAC JOINT SHEAR LOAD BY OPTIMIZATION OF PELVIC MUSCLE AND LIGAMENT FORCES</w:t>
      </w:r>
      <w:r>
        <w:rPr>
          <w:rFonts w:ascii="Times New Roman" w:hAnsi="Times New Roman" w:cs="Times New Roman"/>
          <w:sz w:val="24"/>
          <w:szCs w:val="24"/>
        </w:rPr>
        <w:t xml:space="preserve"> - </w:t>
      </w:r>
      <w:r w:rsidRPr="00245CE6">
        <w:rPr>
          <w:rFonts w:ascii="Times New Roman" w:hAnsi="Times New Roman" w:cs="Times New Roman"/>
          <w:b/>
          <w:bCs/>
          <w:sz w:val="24"/>
          <w:szCs w:val="24"/>
        </w:rPr>
        <w:t>Pel, J.J.M., Spoor, C.W., Pool-Goudzwaard, A.L. et al, Ann Biomed Eng 36</w:t>
      </w:r>
      <w:r>
        <w:rPr>
          <w:rFonts w:ascii="Times New Roman" w:hAnsi="Times New Roman" w:cs="Times New Roman"/>
          <w:b/>
          <w:bCs/>
          <w:sz w:val="24"/>
          <w:szCs w:val="24"/>
        </w:rPr>
        <w:t xml:space="preserve"> - 2008</w:t>
      </w:r>
      <w:r w:rsidRPr="00245CE6">
        <w:rPr>
          <w:rFonts w:ascii="Times New Roman" w:hAnsi="Times New Roman" w:cs="Times New Roman"/>
          <w:b/>
          <w:bCs/>
          <w:sz w:val="24"/>
          <w:szCs w:val="24"/>
        </w:rPr>
        <w:t xml:space="preserve"> </w:t>
      </w:r>
    </w:p>
    <w:p w14:paraId="79175662" w14:textId="77777777" w:rsidR="0029062A" w:rsidRDefault="0029062A" w:rsidP="0029062A">
      <w:pPr>
        <w:pStyle w:val="ListParagraph"/>
        <w:spacing w:after="30" w:line="360" w:lineRule="auto"/>
        <w:jc w:val="both"/>
        <w:rPr>
          <w:rFonts w:ascii="Times New Roman" w:hAnsi="Times New Roman" w:cs="Times New Roman"/>
          <w:sz w:val="24"/>
          <w:szCs w:val="24"/>
        </w:rPr>
      </w:pPr>
    </w:p>
    <w:p w14:paraId="0F59E1AB" w14:textId="77777777" w:rsidR="0029062A" w:rsidRDefault="0029062A" w:rsidP="0029062A">
      <w:pPr>
        <w:pStyle w:val="ListParagraph"/>
        <w:spacing w:after="30" w:line="360" w:lineRule="auto"/>
        <w:jc w:val="both"/>
        <w:rPr>
          <w:rFonts w:ascii="Times New Roman" w:hAnsi="Times New Roman" w:cs="Times New Roman"/>
          <w:sz w:val="24"/>
          <w:szCs w:val="24"/>
        </w:rPr>
      </w:pPr>
      <w:r>
        <w:rPr>
          <w:rFonts w:ascii="Times New Roman" w:hAnsi="Times New Roman" w:cs="Times New Roman"/>
          <w:sz w:val="24"/>
          <w:szCs w:val="24"/>
        </w:rPr>
        <w:t>In this study e</w:t>
      </w:r>
      <w:r w:rsidRPr="00D2016B">
        <w:rPr>
          <w:rFonts w:ascii="Times New Roman" w:hAnsi="Times New Roman" w:cs="Times New Roman"/>
          <w:sz w:val="24"/>
          <w:szCs w:val="24"/>
        </w:rPr>
        <w:t xml:space="preserve">ffective stabilization of the sacroiliac joints (SIJ) is essential, since spinal loading is transferred via the SIJ to the </w:t>
      </w:r>
      <w:proofErr w:type="spellStart"/>
      <w:r w:rsidRPr="00D2016B">
        <w:rPr>
          <w:rFonts w:ascii="Times New Roman" w:hAnsi="Times New Roman" w:cs="Times New Roman"/>
          <w:sz w:val="24"/>
          <w:szCs w:val="24"/>
        </w:rPr>
        <w:t>coxal</w:t>
      </w:r>
      <w:proofErr w:type="spellEnd"/>
      <w:r w:rsidRPr="00D2016B">
        <w:rPr>
          <w:rFonts w:ascii="Times New Roman" w:hAnsi="Times New Roman" w:cs="Times New Roman"/>
          <w:sz w:val="24"/>
          <w:szCs w:val="24"/>
        </w:rPr>
        <w:t xml:space="preserve"> bones, and further to the legs. We performed a biomechanical analysis of SIJ stability in terms of reduced SIJ shear force in standing posture using a validated static 3-D simulation model. This model contained 100 muscle elements, 8 ligaments, and 8 joints in trunk, pelvis, and upper legs. Initially, the model was set up to minimize the maximum muscle stress. In this situation, the trunk load was mainly balanced between the </w:t>
      </w:r>
      <w:proofErr w:type="spellStart"/>
      <w:r w:rsidRPr="00D2016B">
        <w:rPr>
          <w:rFonts w:ascii="Times New Roman" w:hAnsi="Times New Roman" w:cs="Times New Roman"/>
          <w:sz w:val="24"/>
          <w:szCs w:val="24"/>
        </w:rPr>
        <w:t>coxal</w:t>
      </w:r>
      <w:proofErr w:type="spellEnd"/>
      <w:r w:rsidRPr="00D2016B">
        <w:rPr>
          <w:rFonts w:ascii="Times New Roman" w:hAnsi="Times New Roman" w:cs="Times New Roman"/>
          <w:sz w:val="24"/>
          <w:szCs w:val="24"/>
        </w:rPr>
        <w:t xml:space="preserve"> bones by vertical SIJ shear force. An imposed reduction of the vertical SIJ shear by 20% resulted in 70% increase of SIJ compression force due to activation of hip flexors and counteracting hip extensors. Another 20% reduction of the vertical SIJ shear force resulted in further increase of SIJ compression force by 400%, due to activation of the transversely oriented M. transversus abdominis and pelvic floor muscles. The M. transversus abdominis crosses the SIJ and clamps the sacrum between the </w:t>
      </w:r>
      <w:proofErr w:type="spellStart"/>
      <w:r w:rsidRPr="00D2016B">
        <w:rPr>
          <w:rFonts w:ascii="Times New Roman" w:hAnsi="Times New Roman" w:cs="Times New Roman"/>
          <w:sz w:val="24"/>
          <w:szCs w:val="24"/>
        </w:rPr>
        <w:t>coxal</w:t>
      </w:r>
      <w:proofErr w:type="spellEnd"/>
      <w:r w:rsidRPr="00D2016B">
        <w:rPr>
          <w:rFonts w:ascii="Times New Roman" w:hAnsi="Times New Roman" w:cs="Times New Roman"/>
          <w:sz w:val="24"/>
          <w:szCs w:val="24"/>
        </w:rPr>
        <w:t xml:space="preserve"> bones. Moreover, the pelvic floor muscles oppose lateral movement of the </w:t>
      </w:r>
      <w:proofErr w:type="spellStart"/>
      <w:r w:rsidRPr="00D2016B">
        <w:rPr>
          <w:rFonts w:ascii="Times New Roman" w:hAnsi="Times New Roman" w:cs="Times New Roman"/>
          <w:sz w:val="24"/>
          <w:szCs w:val="24"/>
        </w:rPr>
        <w:t>coxal</w:t>
      </w:r>
      <w:proofErr w:type="spellEnd"/>
      <w:r w:rsidRPr="00D2016B">
        <w:rPr>
          <w:rFonts w:ascii="Times New Roman" w:hAnsi="Times New Roman" w:cs="Times New Roman"/>
          <w:sz w:val="24"/>
          <w:szCs w:val="24"/>
        </w:rPr>
        <w:t xml:space="preserve"> bones, which stabilizes the position of the sacrum between the </w:t>
      </w:r>
      <w:proofErr w:type="spellStart"/>
      <w:r w:rsidRPr="00D2016B">
        <w:rPr>
          <w:rFonts w:ascii="Times New Roman" w:hAnsi="Times New Roman" w:cs="Times New Roman"/>
          <w:sz w:val="24"/>
          <w:szCs w:val="24"/>
        </w:rPr>
        <w:t>coxal</w:t>
      </w:r>
      <w:proofErr w:type="spellEnd"/>
      <w:r w:rsidRPr="00D2016B">
        <w:rPr>
          <w:rFonts w:ascii="Times New Roman" w:hAnsi="Times New Roman" w:cs="Times New Roman"/>
          <w:sz w:val="24"/>
          <w:szCs w:val="24"/>
        </w:rPr>
        <w:t xml:space="preserve"> bones (the pelvic arc). Our results suggest that training of the M. transversus abdominis and the pelvic floor muscles could help to relieve SI-joint related pelvic pain.</w:t>
      </w:r>
    </w:p>
    <w:p w14:paraId="06331E8A" w14:textId="77777777" w:rsidR="0029062A" w:rsidRPr="000B0FE0" w:rsidRDefault="0029062A" w:rsidP="0029062A">
      <w:pPr>
        <w:spacing w:after="30" w:line="360" w:lineRule="auto"/>
        <w:jc w:val="both"/>
        <w:rPr>
          <w:rFonts w:ascii="Times New Roman" w:hAnsi="Times New Roman" w:cs="Times New Roman"/>
          <w:sz w:val="24"/>
          <w:szCs w:val="24"/>
        </w:rPr>
      </w:pPr>
    </w:p>
    <w:p w14:paraId="72273732" w14:textId="77777777" w:rsidR="0029062A" w:rsidRPr="005A72D7" w:rsidRDefault="0029062A" w:rsidP="0029062A">
      <w:pPr>
        <w:pStyle w:val="ListParagraph"/>
        <w:numPr>
          <w:ilvl w:val="0"/>
          <w:numId w:val="1"/>
        </w:numPr>
        <w:spacing w:after="30" w:line="360" w:lineRule="auto"/>
        <w:jc w:val="both"/>
        <w:rPr>
          <w:rFonts w:ascii="Times New Roman" w:hAnsi="Times New Roman" w:cs="Times New Roman"/>
          <w:b/>
          <w:bCs/>
          <w:sz w:val="24"/>
          <w:szCs w:val="24"/>
        </w:rPr>
      </w:pPr>
      <w:r w:rsidRPr="000B0FE0">
        <w:rPr>
          <w:rFonts w:ascii="Times New Roman" w:hAnsi="Times New Roman" w:cs="Times New Roman"/>
          <w:sz w:val="24"/>
          <w:szCs w:val="24"/>
        </w:rPr>
        <w:t>THE ROLE OF THE HORMONE RELAXIN IN HUMAN REPRODUCTION AND PELVIC GIRDLE RELAXATION</w:t>
      </w:r>
      <w:r>
        <w:rPr>
          <w:rFonts w:ascii="Times New Roman" w:hAnsi="Times New Roman" w:cs="Times New Roman"/>
          <w:sz w:val="24"/>
          <w:szCs w:val="24"/>
        </w:rPr>
        <w:t xml:space="preserve"> - </w:t>
      </w:r>
      <w:r w:rsidRPr="005A72D7">
        <w:rPr>
          <w:rFonts w:ascii="Times New Roman" w:hAnsi="Times New Roman" w:cs="Times New Roman"/>
          <w:b/>
          <w:bCs/>
          <w:sz w:val="24"/>
          <w:szCs w:val="24"/>
        </w:rPr>
        <w:t>MacLennan AH</w:t>
      </w:r>
      <w:r>
        <w:rPr>
          <w:rFonts w:ascii="Times New Roman" w:hAnsi="Times New Roman" w:cs="Times New Roman"/>
          <w:b/>
          <w:bCs/>
          <w:sz w:val="24"/>
          <w:szCs w:val="24"/>
        </w:rPr>
        <w:t xml:space="preserve">, </w:t>
      </w:r>
      <w:r w:rsidRPr="005A72D7">
        <w:rPr>
          <w:rFonts w:ascii="Times New Roman" w:hAnsi="Times New Roman" w:cs="Times New Roman"/>
          <w:b/>
          <w:bCs/>
          <w:sz w:val="24"/>
          <w:szCs w:val="24"/>
        </w:rPr>
        <w:t xml:space="preserve">Scand J </w:t>
      </w:r>
      <w:proofErr w:type="spellStart"/>
      <w:r w:rsidRPr="005A72D7">
        <w:rPr>
          <w:rFonts w:ascii="Times New Roman" w:hAnsi="Times New Roman" w:cs="Times New Roman"/>
          <w:b/>
          <w:bCs/>
          <w:sz w:val="24"/>
          <w:szCs w:val="24"/>
        </w:rPr>
        <w:t>Rheumatol</w:t>
      </w:r>
      <w:proofErr w:type="spellEnd"/>
      <w:r w:rsidRPr="005A72D7">
        <w:rPr>
          <w:rFonts w:ascii="Times New Roman" w:hAnsi="Times New Roman" w:cs="Times New Roman"/>
          <w:b/>
          <w:bCs/>
          <w:sz w:val="24"/>
          <w:szCs w:val="24"/>
        </w:rPr>
        <w:t xml:space="preserve"> </w:t>
      </w:r>
      <w:proofErr w:type="spellStart"/>
      <w:r w:rsidRPr="005A72D7">
        <w:rPr>
          <w:rFonts w:ascii="Times New Roman" w:hAnsi="Times New Roman" w:cs="Times New Roman"/>
          <w:b/>
          <w:bCs/>
          <w:sz w:val="24"/>
          <w:szCs w:val="24"/>
        </w:rPr>
        <w:t>Suppl</w:t>
      </w:r>
      <w:proofErr w:type="spellEnd"/>
      <w:r w:rsidRPr="005A72D7">
        <w:rPr>
          <w:rFonts w:ascii="Times New Roman" w:hAnsi="Times New Roman" w:cs="Times New Roman"/>
          <w:b/>
          <w:bCs/>
          <w:sz w:val="24"/>
          <w:szCs w:val="24"/>
        </w:rPr>
        <w:t>; 88:7-15 - 1991</w:t>
      </w:r>
    </w:p>
    <w:p w14:paraId="657D79AA" w14:textId="77777777" w:rsidR="0029062A" w:rsidRPr="000B0FE0" w:rsidRDefault="0029062A" w:rsidP="0029062A">
      <w:pPr>
        <w:pStyle w:val="ListParagraph"/>
        <w:spacing w:after="30" w:line="360" w:lineRule="auto"/>
        <w:jc w:val="both"/>
        <w:rPr>
          <w:rFonts w:ascii="Times New Roman" w:hAnsi="Times New Roman" w:cs="Times New Roman"/>
          <w:sz w:val="24"/>
          <w:szCs w:val="24"/>
        </w:rPr>
      </w:pPr>
    </w:p>
    <w:p w14:paraId="19B15C61" w14:textId="77777777" w:rsidR="0029062A" w:rsidRDefault="0029062A" w:rsidP="0029062A">
      <w:pPr>
        <w:pStyle w:val="ListParagraph"/>
        <w:spacing w:after="3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says </w:t>
      </w:r>
      <w:proofErr w:type="spellStart"/>
      <w:r>
        <w:rPr>
          <w:rFonts w:ascii="Times New Roman" w:hAnsi="Times New Roman" w:cs="Times New Roman"/>
          <w:sz w:val="24"/>
          <w:szCs w:val="24"/>
        </w:rPr>
        <w:t>r</w:t>
      </w:r>
      <w:r w:rsidRPr="006005D3">
        <w:rPr>
          <w:rFonts w:ascii="Times New Roman" w:hAnsi="Times New Roman" w:cs="Times New Roman"/>
          <w:sz w:val="24"/>
          <w:szCs w:val="24"/>
        </w:rPr>
        <w:t>elaxin</w:t>
      </w:r>
      <w:proofErr w:type="spellEnd"/>
      <w:r w:rsidRPr="006005D3">
        <w:rPr>
          <w:rFonts w:ascii="Times New Roman" w:hAnsi="Times New Roman" w:cs="Times New Roman"/>
          <w:sz w:val="24"/>
          <w:szCs w:val="24"/>
        </w:rPr>
        <w:t xml:space="preserve"> is a polypeptide hormone produced in the human female by the corpus luteum of pregnancy and the decidua. In the male it is produced in the prostate and is present in human semen. It probably plays a paracrine role in the human and thus </w:t>
      </w:r>
      <w:r w:rsidRPr="006005D3">
        <w:rPr>
          <w:rFonts w:ascii="Times New Roman" w:hAnsi="Times New Roman" w:cs="Times New Roman"/>
          <w:sz w:val="24"/>
          <w:szCs w:val="24"/>
        </w:rPr>
        <w:lastRenderedPageBreak/>
        <w:t xml:space="preserve">peripheral serum levels may not always reflect its activity. Although a large amount of pelvic relaxation is necessary in some species, such as rodents, for successful parturition, little increased joint mobility is necessary at human parturition. However, some women experience much greater degrees of pelvic girdle relaxation on average and this appears to be more common in the Scandinavian countries than the rest of the world. Studies are presented showing an association between high serum </w:t>
      </w:r>
      <w:proofErr w:type="spellStart"/>
      <w:r w:rsidRPr="006005D3">
        <w:rPr>
          <w:rFonts w:ascii="Times New Roman" w:hAnsi="Times New Roman" w:cs="Times New Roman"/>
          <w:sz w:val="24"/>
          <w:szCs w:val="24"/>
        </w:rPr>
        <w:t>relaxin</w:t>
      </w:r>
      <w:proofErr w:type="spellEnd"/>
      <w:r w:rsidRPr="006005D3">
        <w:rPr>
          <w:rFonts w:ascii="Times New Roman" w:hAnsi="Times New Roman" w:cs="Times New Roman"/>
          <w:sz w:val="24"/>
          <w:szCs w:val="24"/>
        </w:rPr>
        <w:t xml:space="preserve"> levels and symptom giving pelvic girdle relaxation during pregnancy. It is not yet possible to measure </w:t>
      </w:r>
      <w:proofErr w:type="spellStart"/>
      <w:r w:rsidRPr="006005D3">
        <w:rPr>
          <w:rFonts w:ascii="Times New Roman" w:hAnsi="Times New Roman" w:cs="Times New Roman"/>
          <w:sz w:val="24"/>
          <w:szCs w:val="24"/>
        </w:rPr>
        <w:t>relaxin</w:t>
      </w:r>
      <w:proofErr w:type="spellEnd"/>
      <w:r w:rsidRPr="006005D3">
        <w:rPr>
          <w:rFonts w:ascii="Times New Roman" w:hAnsi="Times New Roman" w:cs="Times New Roman"/>
          <w:sz w:val="24"/>
          <w:szCs w:val="24"/>
        </w:rPr>
        <w:t xml:space="preserve"> receptors in these women but high levels of </w:t>
      </w:r>
      <w:proofErr w:type="spellStart"/>
      <w:r w:rsidRPr="006005D3">
        <w:rPr>
          <w:rFonts w:ascii="Times New Roman" w:hAnsi="Times New Roman" w:cs="Times New Roman"/>
          <w:sz w:val="24"/>
          <w:szCs w:val="24"/>
        </w:rPr>
        <w:t>relaxin</w:t>
      </w:r>
      <w:proofErr w:type="spellEnd"/>
      <w:r w:rsidRPr="006005D3">
        <w:rPr>
          <w:rFonts w:ascii="Times New Roman" w:hAnsi="Times New Roman" w:cs="Times New Roman"/>
          <w:sz w:val="24"/>
          <w:szCs w:val="24"/>
        </w:rPr>
        <w:t xml:space="preserve"> or a susceptibility to </w:t>
      </w:r>
      <w:proofErr w:type="spellStart"/>
      <w:r w:rsidRPr="006005D3">
        <w:rPr>
          <w:rFonts w:ascii="Times New Roman" w:hAnsi="Times New Roman" w:cs="Times New Roman"/>
          <w:sz w:val="24"/>
          <w:szCs w:val="24"/>
        </w:rPr>
        <w:t>relaxin</w:t>
      </w:r>
      <w:proofErr w:type="spellEnd"/>
      <w:r w:rsidRPr="006005D3">
        <w:rPr>
          <w:rFonts w:ascii="Times New Roman" w:hAnsi="Times New Roman" w:cs="Times New Roman"/>
          <w:sz w:val="24"/>
          <w:szCs w:val="24"/>
        </w:rPr>
        <w:t xml:space="preserve"> may be contributing to this problem. Before considering manipulating </w:t>
      </w:r>
      <w:proofErr w:type="spellStart"/>
      <w:r w:rsidRPr="006005D3">
        <w:rPr>
          <w:rFonts w:ascii="Times New Roman" w:hAnsi="Times New Roman" w:cs="Times New Roman"/>
          <w:sz w:val="24"/>
          <w:szCs w:val="24"/>
        </w:rPr>
        <w:t>relaxin</w:t>
      </w:r>
      <w:proofErr w:type="spellEnd"/>
      <w:r w:rsidRPr="006005D3">
        <w:rPr>
          <w:rFonts w:ascii="Times New Roman" w:hAnsi="Times New Roman" w:cs="Times New Roman"/>
          <w:sz w:val="24"/>
          <w:szCs w:val="24"/>
        </w:rPr>
        <w:t xml:space="preserve"> levels or down grading </w:t>
      </w:r>
      <w:proofErr w:type="spellStart"/>
      <w:r w:rsidRPr="006005D3">
        <w:rPr>
          <w:rFonts w:ascii="Times New Roman" w:hAnsi="Times New Roman" w:cs="Times New Roman"/>
          <w:sz w:val="24"/>
          <w:szCs w:val="24"/>
        </w:rPr>
        <w:t>relaxin</w:t>
      </w:r>
      <w:proofErr w:type="spellEnd"/>
      <w:r w:rsidRPr="006005D3">
        <w:rPr>
          <w:rFonts w:ascii="Times New Roman" w:hAnsi="Times New Roman" w:cs="Times New Roman"/>
          <w:sz w:val="24"/>
          <w:szCs w:val="24"/>
        </w:rPr>
        <w:t xml:space="preserve"> receptors to try to improve the symptoms of pelvic girdle relaxation it is important to understand the many other roles of </w:t>
      </w:r>
      <w:proofErr w:type="spellStart"/>
      <w:r w:rsidRPr="006005D3">
        <w:rPr>
          <w:rFonts w:ascii="Times New Roman" w:hAnsi="Times New Roman" w:cs="Times New Roman"/>
          <w:sz w:val="24"/>
          <w:szCs w:val="24"/>
        </w:rPr>
        <w:t>relaxin</w:t>
      </w:r>
      <w:proofErr w:type="spellEnd"/>
      <w:r w:rsidRPr="006005D3">
        <w:rPr>
          <w:rFonts w:ascii="Times New Roman" w:hAnsi="Times New Roman" w:cs="Times New Roman"/>
          <w:sz w:val="24"/>
          <w:szCs w:val="24"/>
        </w:rPr>
        <w:t xml:space="preserve"> in the human. Evidence is presented that suggests that </w:t>
      </w:r>
      <w:proofErr w:type="spellStart"/>
      <w:r w:rsidRPr="006005D3">
        <w:rPr>
          <w:rFonts w:ascii="Times New Roman" w:hAnsi="Times New Roman" w:cs="Times New Roman"/>
          <w:sz w:val="24"/>
          <w:szCs w:val="24"/>
        </w:rPr>
        <w:t>relaxin</w:t>
      </w:r>
      <w:proofErr w:type="spellEnd"/>
      <w:r w:rsidRPr="006005D3">
        <w:rPr>
          <w:rFonts w:ascii="Times New Roman" w:hAnsi="Times New Roman" w:cs="Times New Roman"/>
          <w:sz w:val="24"/>
          <w:szCs w:val="24"/>
        </w:rPr>
        <w:t xml:space="preserve"> may have significant roles in sperm motility, fertilisation, implantation, uterine growth and accommodation, the control of myometrial activity to prevent preterm labour, cervical ripening and the facilitation of labour. The management of pelvic girdle relaxation is discussed.</w:t>
      </w:r>
    </w:p>
    <w:p w14:paraId="4431C51D" w14:textId="77777777" w:rsidR="0029062A" w:rsidRDefault="0029062A" w:rsidP="0029062A">
      <w:pPr>
        <w:pStyle w:val="ListParagraph"/>
        <w:spacing w:after="30" w:line="360" w:lineRule="auto"/>
        <w:jc w:val="both"/>
        <w:rPr>
          <w:rFonts w:ascii="Times New Roman" w:hAnsi="Times New Roman" w:cs="Times New Roman"/>
          <w:sz w:val="24"/>
          <w:szCs w:val="24"/>
        </w:rPr>
      </w:pPr>
    </w:p>
    <w:p w14:paraId="4463B523" w14:textId="77777777" w:rsidR="0029062A" w:rsidRPr="00F44763" w:rsidRDefault="0029062A" w:rsidP="0029062A">
      <w:pPr>
        <w:pStyle w:val="ListParagraph"/>
        <w:numPr>
          <w:ilvl w:val="0"/>
          <w:numId w:val="1"/>
        </w:numPr>
        <w:spacing w:after="30" w:line="360" w:lineRule="auto"/>
        <w:jc w:val="both"/>
        <w:rPr>
          <w:rFonts w:ascii="Times New Roman" w:hAnsi="Times New Roman" w:cs="Times New Roman"/>
          <w:b/>
          <w:bCs/>
          <w:sz w:val="24"/>
          <w:szCs w:val="24"/>
        </w:rPr>
      </w:pPr>
      <w:r w:rsidRPr="000B0FE0">
        <w:rPr>
          <w:rFonts w:ascii="Times New Roman" w:hAnsi="Times New Roman" w:cs="Times New Roman"/>
          <w:sz w:val="24"/>
          <w:szCs w:val="24"/>
        </w:rPr>
        <w:t>THE THORACOLUMBAR FASCIA: ANATOMY, FUNCTION AND CLINICAL CONSIDERATIONS</w:t>
      </w:r>
      <w:r>
        <w:rPr>
          <w:rFonts w:ascii="Times New Roman" w:hAnsi="Times New Roman" w:cs="Times New Roman"/>
          <w:sz w:val="24"/>
          <w:szCs w:val="24"/>
        </w:rPr>
        <w:t xml:space="preserve"> - </w:t>
      </w:r>
      <w:r w:rsidRPr="00F44763">
        <w:rPr>
          <w:rFonts w:ascii="Times New Roman" w:hAnsi="Times New Roman" w:cs="Times New Roman"/>
          <w:b/>
          <w:bCs/>
          <w:sz w:val="24"/>
          <w:szCs w:val="24"/>
        </w:rPr>
        <w:t xml:space="preserve">F. H. Willard, A. </w:t>
      </w:r>
      <w:proofErr w:type="spellStart"/>
      <w:r w:rsidRPr="00F44763">
        <w:rPr>
          <w:rFonts w:ascii="Times New Roman" w:hAnsi="Times New Roman" w:cs="Times New Roman"/>
          <w:b/>
          <w:bCs/>
          <w:sz w:val="24"/>
          <w:szCs w:val="24"/>
        </w:rPr>
        <w:t>Vleeming</w:t>
      </w:r>
      <w:proofErr w:type="spellEnd"/>
      <w:r w:rsidRPr="00F44763">
        <w:rPr>
          <w:rFonts w:ascii="Times New Roman" w:hAnsi="Times New Roman" w:cs="Times New Roman"/>
          <w:b/>
          <w:bCs/>
          <w:sz w:val="24"/>
          <w:szCs w:val="24"/>
        </w:rPr>
        <w:t xml:space="preserve">, M. D. Schuenke, L. Danneels, R. </w:t>
      </w:r>
      <w:proofErr w:type="spellStart"/>
      <w:r w:rsidRPr="00F44763">
        <w:rPr>
          <w:rFonts w:ascii="Times New Roman" w:hAnsi="Times New Roman" w:cs="Times New Roman"/>
          <w:b/>
          <w:bCs/>
          <w:sz w:val="24"/>
          <w:szCs w:val="24"/>
        </w:rPr>
        <w:t>Schleip</w:t>
      </w:r>
      <w:proofErr w:type="spellEnd"/>
      <w:r w:rsidRPr="00F44763">
        <w:rPr>
          <w:rFonts w:ascii="Times New Roman" w:hAnsi="Times New Roman" w:cs="Times New Roman"/>
          <w:b/>
          <w:bCs/>
          <w:sz w:val="24"/>
          <w:szCs w:val="24"/>
        </w:rPr>
        <w:t xml:space="preserve"> </w:t>
      </w:r>
      <w:r>
        <w:rPr>
          <w:rFonts w:ascii="Times New Roman" w:hAnsi="Times New Roman" w:cs="Times New Roman"/>
          <w:b/>
          <w:bCs/>
          <w:sz w:val="24"/>
          <w:szCs w:val="24"/>
        </w:rPr>
        <w:t>- 2012</w:t>
      </w:r>
    </w:p>
    <w:p w14:paraId="4028E41E" w14:textId="77777777" w:rsidR="0029062A" w:rsidRPr="000B0FE0" w:rsidRDefault="0029062A" w:rsidP="0029062A">
      <w:pPr>
        <w:pStyle w:val="ListParagraph"/>
        <w:spacing w:after="30" w:line="360" w:lineRule="auto"/>
        <w:jc w:val="both"/>
        <w:rPr>
          <w:rFonts w:ascii="Times New Roman" w:hAnsi="Times New Roman" w:cs="Times New Roman"/>
          <w:sz w:val="24"/>
          <w:szCs w:val="24"/>
        </w:rPr>
      </w:pPr>
    </w:p>
    <w:p w14:paraId="7BC43C05" w14:textId="77777777" w:rsidR="0029062A" w:rsidRDefault="0029062A" w:rsidP="0029062A">
      <w:pPr>
        <w:pStyle w:val="ListParagraph"/>
        <w:spacing w:after="30" w:line="360" w:lineRule="auto"/>
        <w:jc w:val="both"/>
        <w:rPr>
          <w:rFonts w:ascii="Times New Roman" w:hAnsi="Times New Roman" w:cs="Times New Roman"/>
          <w:sz w:val="24"/>
          <w:szCs w:val="24"/>
        </w:rPr>
      </w:pPr>
      <w:r w:rsidRPr="004D7F76">
        <w:rPr>
          <w:rFonts w:ascii="Times New Roman" w:hAnsi="Times New Roman" w:cs="Times New Roman"/>
          <w:sz w:val="24"/>
          <w:szCs w:val="24"/>
        </w:rPr>
        <w:t xml:space="preserve">In this </w:t>
      </w:r>
      <w:r>
        <w:rPr>
          <w:rFonts w:ascii="Times New Roman" w:hAnsi="Times New Roman" w:cs="Times New Roman"/>
          <w:sz w:val="24"/>
          <w:szCs w:val="24"/>
        </w:rPr>
        <w:t>study</w:t>
      </w:r>
      <w:r w:rsidRPr="004D7F76">
        <w:rPr>
          <w:rFonts w:ascii="Times New Roman" w:hAnsi="Times New Roman" w:cs="Times New Roman"/>
          <w:sz w:val="24"/>
          <w:szCs w:val="24"/>
        </w:rPr>
        <w:t xml:space="preserve">, new and existent material on the organization and composition of the thoracolumbar fascia (TLF) will be evaluated in respect to its anatomy, innervation biomechanics and clinical relevance. The integration of the passive connective tissues of the TLF and active muscular structures surrounding this structure are discussed, and the relevance of their mutual interactions in relation to low back and pelvic pain reviewed. The TLF is a girdling structure consisting of several aponeurotic and fascial layers that separates the paraspinal muscles from the muscles of the posterior abdominal wall. The superficial lamina of the posterior layer of the TLF (PLF) is dominated by the aponeuroses of the latissimus dorsi and the serratus posterior inferior. The deeper lamina of the PLF forms an encapsulating retinacular sheath around the paraspinal muscles. The middle layer of the TLF (MLF) appears to derive from an intermuscular septum that developmentally separates the epaxial from the hypaxial musculature. This septum forms during the fifth and sixth weeks of gestation. The paraspinal retinacular sheath (PRS) is in a key position to act as a ‘hydraulic amplifier’, assisting the </w:t>
      </w:r>
      <w:r w:rsidRPr="004D7F76">
        <w:rPr>
          <w:rFonts w:ascii="Times New Roman" w:hAnsi="Times New Roman" w:cs="Times New Roman"/>
          <w:sz w:val="24"/>
          <w:szCs w:val="24"/>
        </w:rPr>
        <w:lastRenderedPageBreak/>
        <w:t xml:space="preserve">paraspinal muscles in supporting the lumbosacral spine. This sheath forms a lumbar </w:t>
      </w:r>
      <w:proofErr w:type="spellStart"/>
      <w:r w:rsidRPr="004D7F76">
        <w:rPr>
          <w:rFonts w:ascii="Times New Roman" w:hAnsi="Times New Roman" w:cs="Times New Roman"/>
          <w:sz w:val="24"/>
          <w:szCs w:val="24"/>
        </w:rPr>
        <w:t>interfascial</w:t>
      </w:r>
      <w:proofErr w:type="spellEnd"/>
      <w:r w:rsidRPr="004D7F76">
        <w:rPr>
          <w:rFonts w:ascii="Times New Roman" w:hAnsi="Times New Roman" w:cs="Times New Roman"/>
          <w:sz w:val="24"/>
          <w:szCs w:val="24"/>
        </w:rPr>
        <w:t xml:space="preserve"> triangle (LIFT) with the MLF and PLF. Along the lateral border of the PRS, a raphe forms where the sheath meets the aponeurosis of the transversus abdominis. This lateral raphe is a thickened complex of dense connective tissue marked by the presence of the LIFT and represents the junction of the hypaxial myofascial compartment (the abdominal muscles) with the paraspinal sheath of the epaxial muscles. The lateral raphe is in a position to distribute tension from the surrounding hypaxial and extremity muscles into the layers of the TLF. At the base of the lumbar spine all of the layers of the TLF fuse together into a thick composite that attaches firmly to the posterior superior iliac spine and the </w:t>
      </w:r>
      <w:proofErr w:type="spellStart"/>
      <w:r w:rsidRPr="004D7F76">
        <w:rPr>
          <w:rFonts w:ascii="Times New Roman" w:hAnsi="Times New Roman" w:cs="Times New Roman"/>
          <w:sz w:val="24"/>
          <w:szCs w:val="24"/>
        </w:rPr>
        <w:t>sacrotuberous</w:t>
      </w:r>
      <w:proofErr w:type="spellEnd"/>
      <w:r w:rsidRPr="004D7F76">
        <w:rPr>
          <w:rFonts w:ascii="Times New Roman" w:hAnsi="Times New Roman" w:cs="Times New Roman"/>
          <w:sz w:val="24"/>
          <w:szCs w:val="24"/>
        </w:rPr>
        <w:t xml:space="preserve"> ligament. This thoracolumbar composite (TLC) is in a position to assist in maintaining the integrity of the lower lumbar spine and the sacroiliac joint. The three-dimensional structure of the TLF and its caudally positioned composite will be </w:t>
      </w:r>
      <w:proofErr w:type="spellStart"/>
      <w:r w:rsidRPr="004D7F76">
        <w:rPr>
          <w:rFonts w:ascii="Times New Roman" w:hAnsi="Times New Roman" w:cs="Times New Roman"/>
          <w:sz w:val="24"/>
          <w:szCs w:val="24"/>
        </w:rPr>
        <w:t>analyzed</w:t>
      </w:r>
      <w:proofErr w:type="spellEnd"/>
      <w:r w:rsidRPr="004D7F76">
        <w:rPr>
          <w:rFonts w:ascii="Times New Roman" w:hAnsi="Times New Roman" w:cs="Times New Roman"/>
          <w:sz w:val="24"/>
          <w:szCs w:val="24"/>
        </w:rPr>
        <w:t xml:space="preserve"> in light of recent studies concerning the cellular organization of fascia, as well as its innervation. Finally, the concept of a TLC will be used to reassess biomechanical models of lumbopelvic stability, static posture and movement.</w:t>
      </w:r>
    </w:p>
    <w:p w14:paraId="323F85F3" w14:textId="77777777" w:rsidR="0029062A" w:rsidRDefault="0029062A" w:rsidP="0029062A">
      <w:pPr>
        <w:pStyle w:val="ListParagraph"/>
        <w:spacing w:after="30" w:line="360" w:lineRule="auto"/>
        <w:jc w:val="both"/>
        <w:rPr>
          <w:rFonts w:ascii="Times New Roman" w:hAnsi="Times New Roman" w:cs="Times New Roman"/>
          <w:sz w:val="24"/>
          <w:szCs w:val="24"/>
        </w:rPr>
      </w:pPr>
    </w:p>
    <w:p w14:paraId="4A02981D" w14:textId="77777777" w:rsidR="0029062A" w:rsidRPr="00F75BC3" w:rsidRDefault="0029062A" w:rsidP="0029062A">
      <w:pPr>
        <w:pStyle w:val="ListParagraph"/>
        <w:numPr>
          <w:ilvl w:val="0"/>
          <w:numId w:val="1"/>
        </w:numPr>
        <w:spacing w:after="30" w:line="360" w:lineRule="auto"/>
        <w:jc w:val="both"/>
        <w:rPr>
          <w:rFonts w:ascii="Times New Roman" w:hAnsi="Times New Roman" w:cs="Times New Roman"/>
          <w:sz w:val="24"/>
          <w:szCs w:val="24"/>
        </w:rPr>
      </w:pPr>
      <w:r w:rsidRPr="000B0FE0">
        <w:rPr>
          <w:rFonts w:ascii="Times New Roman" w:hAnsi="Times New Roman" w:cs="Times New Roman"/>
          <w:sz w:val="24"/>
          <w:szCs w:val="24"/>
        </w:rPr>
        <w:t>THE RELATION BETWEEN THE TRANSVERSUS ABDOMINIS MUSCLES, SACROILIAC JOINT MECHANICS, AND LOW BACK PAIN</w:t>
      </w:r>
      <w:r>
        <w:rPr>
          <w:rFonts w:ascii="Times New Roman" w:hAnsi="Times New Roman" w:cs="Times New Roman"/>
          <w:sz w:val="24"/>
          <w:szCs w:val="24"/>
        </w:rPr>
        <w:t xml:space="preserve"> - </w:t>
      </w:r>
      <w:r w:rsidRPr="00F75BC3">
        <w:rPr>
          <w:rFonts w:ascii="Times New Roman" w:hAnsi="Times New Roman" w:cs="Times New Roman"/>
          <w:b/>
          <w:bCs/>
          <w:sz w:val="24"/>
          <w:szCs w:val="24"/>
        </w:rPr>
        <w:t>Carolyn A. Richardson, Chris J. Snijders, Julie A. Hides, Léonie Damen, Martijn S. Pas, Joop Storm - 2002</w:t>
      </w:r>
    </w:p>
    <w:p w14:paraId="60926C65" w14:textId="77777777" w:rsidR="0029062A" w:rsidRDefault="0029062A" w:rsidP="0029062A">
      <w:pPr>
        <w:pStyle w:val="ListParagraph"/>
        <w:spacing w:after="30" w:line="360" w:lineRule="auto"/>
        <w:jc w:val="both"/>
        <w:rPr>
          <w:rFonts w:ascii="Times New Roman" w:hAnsi="Times New Roman" w:cs="Times New Roman"/>
          <w:sz w:val="24"/>
          <w:szCs w:val="24"/>
        </w:rPr>
      </w:pPr>
    </w:p>
    <w:p w14:paraId="6C55530D" w14:textId="77777777" w:rsidR="0029062A" w:rsidRDefault="0029062A" w:rsidP="0029062A">
      <w:pPr>
        <w:pStyle w:val="ListParagraph"/>
        <w:spacing w:after="30" w:line="360" w:lineRule="auto"/>
        <w:jc w:val="both"/>
        <w:rPr>
          <w:rFonts w:ascii="Times New Roman" w:hAnsi="Times New Roman" w:cs="Times New Roman"/>
          <w:sz w:val="24"/>
          <w:szCs w:val="24"/>
        </w:rPr>
      </w:pPr>
      <w:r>
        <w:rPr>
          <w:rFonts w:ascii="Times New Roman" w:hAnsi="Times New Roman" w:cs="Times New Roman"/>
          <w:sz w:val="24"/>
          <w:szCs w:val="24"/>
        </w:rPr>
        <w:t>This study says c</w:t>
      </w:r>
      <w:r w:rsidRPr="001B4B48">
        <w:rPr>
          <w:rFonts w:ascii="Times New Roman" w:hAnsi="Times New Roman" w:cs="Times New Roman"/>
          <w:sz w:val="24"/>
          <w:szCs w:val="24"/>
        </w:rPr>
        <w:t>ontraction of the transversus abdominis significantly decreases the laxity of the sacroiliac joint. This decrease in laxity is larger than that caused by a bracing action using all the lateral abdominal muscles. These findings are in line with the authors’ biomechanical model predictions and support the use of independent transversus abdominis contractions for the treatment of low back pain</w:t>
      </w:r>
      <w:r>
        <w:rPr>
          <w:rFonts w:ascii="Times New Roman" w:hAnsi="Times New Roman" w:cs="Times New Roman"/>
          <w:sz w:val="24"/>
          <w:szCs w:val="24"/>
        </w:rPr>
        <w:t>.</w:t>
      </w:r>
    </w:p>
    <w:p w14:paraId="20601D4D" w14:textId="77777777" w:rsidR="0029062A" w:rsidRPr="006C2AF3" w:rsidRDefault="0029062A" w:rsidP="0029062A">
      <w:pPr>
        <w:spacing w:after="30" w:line="360" w:lineRule="auto"/>
        <w:jc w:val="both"/>
        <w:rPr>
          <w:rFonts w:ascii="Times New Roman" w:hAnsi="Times New Roman" w:cs="Times New Roman"/>
          <w:sz w:val="24"/>
          <w:szCs w:val="24"/>
        </w:rPr>
      </w:pPr>
    </w:p>
    <w:p w14:paraId="2250C4F4" w14:textId="77777777" w:rsidR="0029062A" w:rsidRPr="00F75BC3" w:rsidRDefault="0029062A" w:rsidP="0029062A">
      <w:pPr>
        <w:pStyle w:val="ListParagraph"/>
        <w:numPr>
          <w:ilvl w:val="0"/>
          <w:numId w:val="1"/>
        </w:numPr>
        <w:spacing w:after="30" w:line="360" w:lineRule="auto"/>
        <w:jc w:val="both"/>
        <w:rPr>
          <w:rFonts w:ascii="Times New Roman" w:hAnsi="Times New Roman" w:cs="Times New Roman"/>
          <w:b/>
          <w:bCs/>
          <w:sz w:val="24"/>
          <w:szCs w:val="24"/>
        </w:rPr>
      </w:pPr>
      <w:r w:rsidRPr="00881B35">
        <w:rPr>
          <w:rFonts w:ascii="Times New Roman" w:hAnsi="Times New Roman" w:cs="Times New Roman"/>
          <w:sz w:val="24"/>
          <w:szCs w:val="24"/>
        </w:rPr>
        <w:t>POSTURAL AND RESPIRATORY FUNCTIONS OF THE PELVIC FLOOR MUSCLES</w:t>
      </w:r>
      <w:r>
        <w:rPr>
          <w:rFonts w:ascii="Times New Roman" w:hAnsi="Times New Roman" w:cs="Times New Roman"/>
          <w:sz w:val="24"/>
          <w:szCs w:val="24"/>
        </w:rPr>
        <w:t xml:space="preserve"> - </w:t>
      </w:r>
      <w:r w:rsidRPr="00F75BC3">
        <w:rPr>
          <w:rFonts w:ascii="Times New Roman" w:hAnsi="Times New Roman" w:cs="Times New Roman"/>
          <w:b/>
          <w:bCs/>
          <w:sz w:val="24"/>
          <w:szCs w:val="24"/>
        </w:rPr>
        <w:t>P.W. Hodges X, R. Sapsford, L.H.M. Pengel</w:t>
      </w:r>
      <w:r>
        <w:rPr>
          <w:rFonts w:ascii="Times New Roman" w:hAnsi="Times New Roman" w:cs="Times New Roman"/>
          <w:b/>
          <w:bCs/>
          <w:sz w:val="24"/>
          <w:szCs w:val="24"/>
        </w:rPr>
        <w:t xml:space="preserve"> - 2007</w:t>
      </w:r>
    </w:p>
    <w:p w14:paraId="0FA07E0A" w14:textId="77777777" w:rsidR="0029062A" w:rsidRPr="00881B35" w:rsidRDefault="0029062A" w:rsidP="0029062A">
      <w:pPr>
        <w:pStyle w:val="ListParagraph"/>
        <w:spacing w:after="30" w:line="360" w:lineRule="auto"/>
        <w:jc w:val="both"/>
        <w:rPr>
          <w:rFonts w:ascii="Times New Roman" w:hAnsi="Times New Roman" w:cs="Times New Roman"/>
          <w:sz w:val="24"/>
          <w:szCs w:val="24"/>
        </w:rPr>
      </w:pPr>
    </w:p>
    <w:p w14:paraId="1B0FFE5B" w14:textId="77777777" w:rsidR="0029062A" w:rsidRPr="00881B35" w:rsidRDefault="0029062A" w:rsidP="0029062A">
      <w:pPr>
        <w:pStyle w:val="ListParagraph"/>
        <w:spacing w:after="3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says </w:t>
      </w:r>
      <w:r w:rsidRPr="00881B35">
        <w:rPr>
          <w:rFonts w:ascii="Times New Roman" w:hAnsi="Times New Roman" w:cs="Times New Roman"/>
          <w:sz w:val="24"/>
          <w:szCs w:val="24"/>
        </w:rPr>
        <w:t xml:space="preserve">EMG activity of the PFM was increased in advance of deltoid muscle activity as a component of the pre-programmed anticipatory postural activity. This </w:t>
      </w:r>
      <w:r w:rsidRPr="00881B35">
        <w:rPr>
          <w:rFonts w:ascii="Times New Roman" w:hAnsi="Times New Roman" w:cs="Times New Roman"/>
          <w:sz w:val="24"/>
          <w:szCs w:val="24"/>
        </w:rPr>
        <w:lastRenderedPageBreak/>
        <w:t>activity was independent of the direction of arm movement. During repetitive movements, PFM EMG was tonic with phasic bursts at the frequency of arm movement. This activity was related to the peak acceleration of the arm, and therefore the amplitude of the reactive forces imposed on the spine. Respiratory activity was observed for the anal and vaginal EMG and was primarily expiratory. When subjects moved the arm repetitively while breathing, PFM EMG was primarily modulated in association with arm movement with little respiratory modulation</w:t>
      </w:r>
    </w:p>
    <w:p w14:paraId="4F9DAFCA" w14:textId="77777777" w:rsidR="0029062A" w:rsidRDefault="0029062A" w:rsidP="0029062A">
      <w:pPr>
        <w:pStyle w:val="ListParagraph"/>
        <w:spacing w:after="30" w:line="360" w:lineRule="auto"/>
        <w:jc w:val="both"/>
        <w:rPr>
          <w:rFonts w:ascii="Times New Roman" w:hAnsi="Times New Roman" w:cs="Times New Roman"/>
          <w:sz w:val="24"/>
          <w:szCs w:val="24"/>
        </w:rPr>
      </w:pPr>
    </w:p>
    <w:p w14:paraId="6F6DC434" w14:textId="77777777" w:rsidR="0029062A" w:rsidRDefault="0029062A" w:rsidP="0029062A">
      <w:pPr>
        <w:pStyle w:val="ListParagraph"/>
        <w:numPr>
          <w:ilvl w:val="0"/>
          <w:numId w:val="1"/>
        </w:numPr>
        <w:spacing w:after="30" w:line="360" w:lineRule="auto"/>
        <w:jc w:val="both"/>
        <w:rPr>
          <w:rFonts w:ascii="Times New Roman" w:hAnsi="Times New Roman" w:cs="Times New Roman"/>
          <w:sz w:val="24"/>
          <w:szCs w:val="24"/>
        </w:rPr>
      </w:pPr>
      <w:r w:rsidRPr="00881B35">
        <w:rPr>
          <w:rFonts w:ascii="Times New Roman" w:hAnsi="Times New Roman" w:cs="Times New Roman"/>
          <w:sz w:val="24"/>
          <w:szCs w:val="24"/>
        </w:rPr>
        <w:t>CO-ACTIVATION OF THE ABDOMINAL AND PELVIC FLOOR MUSCLES DURING VOLUNTARY EXERCISES</w:t>
      </w:r>
      <w:r>
        <w:rPr>
          <w:rFonts w:ascii="Times New Roman" w:hAnsi="Times New Roman" w:cs="Times New Roman"/>
          <w:sz w:val="24"/>
          <w:szCs w:val="24"/>
        </w:rPr>
        <w:t xml:space="preserve"> - </w:t>
      </w:r>
      <w:r w:rsidRPr="00F75BC3">
        <w:rPr>
          <w:rFonts w:ascii="Times New Roman" w:hAnsi="Times New Roman" w:cs="Times New Roman"/>
          <w:b/>
          <w:bCs/>
          <w:sz w:val="24"/>
          <w:szCs w:val="24"/>
        </w:rPr>
        <w:t>R.R. Sapsford X, P.W. Hodges, C.A. Richardson, D.H. Cooper, S.J. Markwell, G.A. Jull</w:t>
      </w:r>
      <w:r>
        <w:rPr>
          <w:rFonts w:ascii="Times New Roman" w:hAnsi="Times New Roman" w:cs="Times New Roman"/>
          <w:b/>
          <w:bCs/>
          <w:sz w:val="24"/>
          <w:szCs w:val="24"/>
        </w:rPr>
        <w:t xml:space="preserve"> - 2000</w:t>
      </w:r>
    </w:p>
    <w:p w14:paraId="610CE757" w14:textId="77777777" w:rsidR="0029062A" w:rsidRPr="00881B35" w:rsidRDefault="0029062A" w:rsidP="0029062A">
      <w:pPr>
        <w:pStyle w:val="ListParagraph"/>
        <w:spacing w:after="30" w:line="360" w:lineRule="auto"/>
        <w:jc w:val="both"/>
        <w:rPr>
          <w:rFonts w:ascii="Times New Roman" w:hAnsi="Times New Roman" w:cs="Times New Roman"/>
          <w:sz w:val="24"/>
          <w:szCs w:val="24"/>
        </w:rPr>
      </w:pPr>
    </w:p>
    <w:p w14:paraId="4713D689" w14:textId="77777777" w:rsidR="0029062A" w:rsidRDefault="0029062A" w:rsidP="0029062A">
      <w:pPr>
        <w:pStyle w:val="ListParagraph"/>
        <w:spacing w:after="30" w:line="360" w:lineRule="auto"/>
        <w:jc w:val="both"/>
        <w:rPr>
          <w:rFonts w:ascii="Times New Roman" w:hAnsi="Times New Roman" w:cs="Times New Roman"/>
          <w:sz w:val="24"/>
          <w:szCs w:val="24"/>
        </w:rPr>
      </w:pPr>
      <w:r w:rsidRPr="00031F82">
        <w:rPr>
          <w:rFonts w:ascii="Times New Roman" w:hAnsi="Times New Roman" w:cs="Times New Roman"/>
          <w:sz w:val="24"/>
          <w:szCs w:val="24"/>
        </w:rPr>
        <w:t>Th</w:t>
      </w:r>
      <w:r>
        <w:rPr>
          <w:rFonts w:ascii="Times New Roman" w:hAnsi="Times New Roman" w:cs="Times New Roman"/>
          <w:sz w:val="24"/>
          <w:szCs w:val="24"/>
        </w:rPr>
        <w:t>is study says th</w:t>
      </w:r>
      <w:r w:rsidRPr="00031F82">
        <w:rPr>
          <w:rFonts w:ascii="Times New Roman" w:hAnsi="Times New Roman" w:cs="Times New Roman"/>
          <w:sz w:val="24"/>
          <w:szCs w:val="24"/>
        </w:rPr>
        <w:t xml:space="preserve">e response of the abdominal muscles to voluntary contraction of the pelvic floor (PF) muscles was investigated in women with no history of symptoms of stress urinary incontinence to determine whether there is co-activation of the muscles surrounding the abdominal cavity during exercises for the PF muscles. Electromyographic (EMG) activity of each of the abdominal muscles was recorded with fine-wire electrodes in seven parous females. Subjects contracted the PF muscles maximally in three lumbar spine positions while lying supine. In all subjects, the EMG activity of the abdominal muscles was increased above the baseline level during contractions of the PF muscles in at least one of the spinal positions. The amplitude of the increase in EMG activity of obliquus externus abdominis was greatest when the spine was positioned in flexion and the increase in activity of transversus abdominis was greater than that of rectus abdominis and obliquus externus abdominis when the spine was positioned in extension. In an additional pilot experiment, EMG recordings were made from the pubococcygeus and the abdominal muscles with fine-wire electrodes in two subjects during the performance of three different sub-maximal isometric abdominal muscle </w:t>
      </w:r>
      <w:proofErr w:type="spellStart"/>
      <w:r w:rsidRPr="00031F82">
        <w:rPr>
          <w:rFonts w:ascii="Times New Roman" w:hAnsi="Times New Roman" w:cs="Times New Roman"/>
          <w:sz w:val="24"/>
          <w:szCs w:val="24"/>
        </w:rPr>
        <w:t>maneuvers</w:t>
      </w:r>
      <w:proofErr w:type="spellEnd"/>
      <w:r w:rsidRPr="00031F82">
        <w:rPr>
          <w:rFonts w:ascii="Times New Roman" w:hAnsi="Times New Roman" w:cs="Times New Roman"/>
          <w:sz w:val="24"/>
          <w:szCs w:val="24"/>
        </w:rPr>
        <w:t>. Both subjects showed an increase in EMG activity of the pubococcygeus with each abdominal muscle contraction. The results of these experiments indicate that abdominal muscle activity is a normal response to PF exercise in subjects with no symptoms of PF muscle dysfunction and provide preliminary evidence that specific abdominal exercises activate the PF muscles.</w:t>
      </w:r>
    </w:p>
    <w:p w14:paraId="5F1A2F1E" w14:textId="77777777" w:rsidR="0029062A" w:rsidRDefault="0029062A" w:rsidP="0029062A">
      <w:pPr>
        <w:pStyle w:val="ListParagraph"/>
        <w:spacing w:after="30" w:line="360" w:lineRule="auto"/>
        <w:jc w:val="both"/>
        <w:rPr>
          <w:rFonts w:ascii="Times New Roman" w:hAnsi="Times New Roman" w:cs="Times New Roman"/>
          <w:sz w:val="24"/>
          <w:szCs w:val="24"/>
        </w:rPr>
      </w:pPr>
    </w:p>
    <w:p w14:paraId="0A8E7A94" w14:textId="77777777" w:rsidR="0029062A" w:rsidRPr="003146F6" w:rsidRDefault="0029062A" w:rsidP="0029062A">
      <w:pPr>
        <w:pStyle w:val="ListParagraph"/>
        <w:numPr>
          <w:ilvl w:val="0"/>
          <w:numId w:val="1"/>
        </w:numPr>
        <w:spacing w:after="30" w:line="360" w:lineRule="auto"/>
        <w:jc w:val="both"/>
        <w:rPr>
          <w:rFonts w:ascii="Times New Roman" w:hAnsi="Times New Roman" w:cs="Times New Roman"/>
          <w:sz w:val="24"/>
          <w:szCs w:val="24"/>
        </w:rPr>
      </w:pPr>
      <w:r w:rsidRPr="00881B35">
        <w:rPr>
          <w:rFonts w:ascii="Times New Roman" w:hAnsi="Times New Roman" w:cs="Times New Roman"/>
          <w:sz w:val="24"/>
          <w:szCs w:val="24"/>
        </w:rPr>
        <w:lastRenderedPageBreak/>
        <w:t>THE EFFECTS OF MANUAL PELVIC COMPRESSION ON TRUNK MOTOR CONTROL DURING AN ACTIVE STRAIGHT LEG RAISE IN CHRONIC PELVIC GIRDLE PAIN SUBJECTS</w:t>
      </w:r>
      <w:r>
        <w:rPr>
          <w:rFonts w:ascii="Times New Roman" w:hAnsi="Times New Roman" w:cs="Times New Roman"/>
          <w:sz w:val="24"/>
          <w:szCs w:val="24"/>
        </w:rPr>
        <w:t xml:space="preserve"> - </w:t>
      </w:r>
      <w:r w:rsidRPr="003146F6">
        <w:rPr>
          <w:rFonts w:ascii="Times New Roman" w:hAnsi="Times New Roman" w:cs="Times New Roman"/>
          <w:b/>
          <w:bCs/>
          <w:sz w:val="24"/>
          <w:szCs w:val="24"/>
        </w:rPr>
        <w:t>Darren John Beales et al. Man Ther</w:t>
      </w:r>
      <w:r>
        <w:rPr>
          <w:rFonts w:ascii="Times New Roman" w:hAnsi="Times New Roman" w:cs="Times New Roman"/>
          <w:b/>
          <w:bCs/>
          <w:sz w:val="24"/>
          <w:szCs w:val="24"/>
        </w:rPr>
        <w:t xml:space="preserve"> -</w:t>
      </w:r>
      <w:r w:rsidRPr="003146F6">
        <w:rPr>
          <w:rFonts w:ascii="Times New Roman" w:hAnsi="Times New Roman" w:cs="Times New Roman"/>
          <w:b/>
          <w:bCs/>
          <w:sz w:val="24"/>
          <w:szCs w:val="24"/>
        </w:rPr>
        <w:t xml:space="preserve"> 2010</w:t>
      </w:r>
      <w:r w:rsidRPr="003146F6">
        <w:rPr>
          <w:rFonts w:ascii="Times New Roman" w:hAnsi="Times New Roman" w:cs="Times New Roman"/>
          <w:sz w:val="24"/>
          <w:szCs w:val="24"/>
        </w:rPr>
        <w:t xml:space="preserve"> </w:t>
      </w:r>
    </w:p>
    <w:p w14:paraId="170129BA" w14:textId="77777777" w:rsidR="0029062A" w:rsidRPr="00881B35" w:rsidRDefault="0029062A" w:rsidP="0029062A">
      <w:pPr>
        <w:pStyle w:val="ListParagraph"/>
        <w:spacing w:after="30" w:line="360" w:lineRule="auto"/>
        <w:jc w:val="both"/>
        <w:rPr>
          <w:rFonts w:ascii="Times New Roman" w:hAnsi="Times New Roman" w:cs="Times New Roman"/>
          <w:sz w:val="24"/>
          <w:szCs w:val="24"/>
        </w:rPr>
      </w:pPr>
    </w:p>
    <w:p w14:paraId="22AA939F" w14:textId="77777777" w:rsidR="0029062A" w:rsidRDefault="0029062A" w:rsidP="0029062A">
      <w:pPr>
        <w:pStyle w:val="ListParagraph"/>
        <w:spacing w:after="30" w:line="360" w:lineRule="auto"/>
        <w:jc w:val="both"/>
        <w:rPr>
          <w:rFonts w:ascii="Times New Roman" w:hAnsi="Times New Roman" w:cs="Times New Roman"/>
          <w:sz w:val="24"/>
          <w:szCs w:val="24"/>
        </w:rPr>
      </w:pPr>
      <w:r>
        <w:rPr>
          <w:rFonts w:ascii="Times New Roman" w:hAnsi="Times New Roman" w:cs="Times New Roman"/>
          <w:sz w:val="24"/>
          <w:szCs w:val="24"/>
        </w:rPr>
        <w:t>In this study a</w:t>
      </w:r>
      <w:r w:rsidRPr="00E06569">
        <w:rPr>
          <w:rFonts w:ascii="Times New Roman" w:hAnsi="Times New Roman" w:cs="Times New Roman"/>
          <w:sz w:val="24"/>
          <w:szCs w:val="24"/>
        </w:rPr>
        <w:t xml:space="preserve"> sub-group of pelvic girdle pain (PGP) patients with a positive active straight leg raise (ASLR) responds positively to the application of external pelvic compression during the test. This study investigated the effect of this phenomenon on electromyographic (EMG) activity of the trunk muscles and intra-abdominal and intra-thoracic pressures in subjects with a unilateral sacroiliac joint (SIJ) pain disorder (n=12). All subjects reported reduced difficulty ratings during an ASLR with pelvic compression (paired t-test: p&lt;0.001), yet no statistically significant changes in the muscle activation or pressure variables were found. However, visual inspection of the data revealed two divergent motor control strategies with the addition of compression. Seven subjects displayed characteristics of a decreased EMG profile, while in the other five subjects the EMG profile appeared to increase. </w:t>
      </w:r>
    </w:p>
    <w:p w14:paraId="04EE0671" w14:textId="77777777" w:rsidR="0029062A" w:rsidRDefault="0029062A" w:rsidP="0029062A">
      <w:pPr>
        <w:pStyle w:val="ListParagraph"/>
        <w:spacing w:after="30" w:line="360" w:lineRule="auto"/>
        <w:jc w:val="both"/>
        <w:rPr>
          <w:rFonts w:ascii="Times New Roman" w:hAnsi="Times New Roman" w:cs="Times New Roman"/>
          <w:sz w:val="24"/>
          <w:szCs w:val="24"/>
        </w:rPr>
      </w:pPr>
    </w:p>
    <w:p w14:paraId="3A79E20F" w14:textId="77777777" w:rsidR="0029062A" w:rsidRPr="00C51BE4" w:rsidRDefault="0029062A" w:rsidP="0029062A">
      <w:pPr>
        <w:pStyle w:val="ListParagraph"/>
        <w:spacing w:after="30" w:line="360" w:lineRule="auto"/>
        <w:jc w:val="both"/>
        <w:rPr>
          <w:rFonts w:ascii="Times New Roman" w:hAnsi="Times New Roman" w:cs="Times New Roman"/>
          <w:sz w:val="24"/>
          <w:szCs w:val="24"/>
        </w:rPr>
      </w:pPr>
      <w:r w:rsidRPr="00E06569">
        <w:rPr>
          <w:rFonts w:ascii="Times New Roman" w:hAnsi="Times New Roman" w:cs="Times New Roman"/>
          <w:sz w:val="24"/>
          <w:szCs w:val="24"/>
        </w:rPr>
        <w:t>As such this study provides preliminary evidence of two disparate patterns of motor control in response to the addition of pelvic compression to an ASLR. The findings may reflect different mechanisms, not only in the response to pelvic compression, but also of the underlying PGP disorder.</w:t>
      </w:r>
    </w:p>
    <w:p w14:paraId="70E23E73" w14:textId="77777777" w:rsidR="0029062A" w:rsidRDefault="0029062A" w:rsidP="0029062A">
      <w:pPr>
        <w:pStyle w:val="ListParagraph"/>
        <w:spacing w:after="30" w:line="360" w:lineRule="auto"/>
        <w:jc w:val="both"/>
        <w:rPr>
          <w:rFonts w:ascii="Times New Roman" w:hAnsi="Times New Roman" w:cs="Times New Roman"/>
          <w:sz w:val="24"/>
          <w:szCs w:val="24"/>
        </w:rPr>
      </w:pPr>
    </w:p>
    <w:p w14:paraId="3282BC49" w14:textId="77777777" w:rsidR="0029062A" w:rsidRPr="005A72D7" w:rsidRDefault="0029062A" w:rsidP="0029062A">
      <w:pPr>
        <w:pStyle w:val="ListParagraph"/>
        <w:numPr>
          <w:ilvl w:val="0"/>
          <w:numId w:val="1"/>
        </w:numPr>
        <w:spacing w:after="30" w:line="360" w:lineRule="auto"/>
        <w:jc w:val="both"/>
        <w:rPr>
          <w:rFonts w:ascii="Times New Roman" w:hAnsi="Times New Roman" w:cs="Times New Roman"/>
          <w:sz w:val="24"/>
          <w:szCs w:val="24"/>
        </w:rPr>
      </w:pPr>
      <w:r w:rsidRPr="00881B35">
        <w:rPr>
          <w:rFonts w:ascii="Times New Roman" w:hAnsi="Times New Roman" w:cs="Times New Roman"/>
          <w:sz w:val="24"/>
          <w:szCs w:val="24"/>
        </w:rPr>
        <w:t>PELVIC PAIN DURING PREGNANCY IS ASSOCIATED WITH ASYMMETRIC LAXITY OF THE SACROILIAC JOINTS</w:t>
      </w:r>
      <w:r>
        <w:rPr>
          <w:rFonts w:ascii="Times New Roman" w:hAnsi="Times New Roman" w:cs="Times New Roman"/>
          <w:sz w:val="24"/>
          <w:szCs w:val="24"/>
        </w:rPr>
        <w:t xml:space="preserve"> - </w:t>
      </w:r>
      <w:r w:rsidRPr="003146F6">
        <w:rPr>
          <w:rFonts w:ascii="Times New Roman" w:hAnsi="Times New Roman" w:cs="Times New Roman"/>
          <w:b/>
          <w:bCs/>
          <w:sz w:val="24"/>
          <w:szCs w:val="24"/>
        </w:rPr>
        <w:t xml:space="preserve">Léonie Damen X, H. Muzaffer Buyruk, </w:t>
      </w:r>
      <w:proofErr w:type="spellStart"/>
      <w:r w:rsidRPr="003146F6">
        <w:rPr>
          <w:rFonts w:ascii="Times New Roman" w:hAnsi="Times New Roman" w:cs="Times New Roman"/>
          <w:b/>
          <w:bCs/>
          <w:sz w:val="24"/>
          <w:szCs w:val="24"/>
        </w:rPr>
        <w:t>Füsun</w:t>
      </w:r>
      <w:proofErr w:type="spellEnd"/>
      <w:r w:rsidRPr="003146F6">
        <w:rPr>
          <w:rFonts w:ascii="Times New Roman" w:hAnsi="Times New Roman" w:cs="Times New Roman"/>
          <w:b/>
          <w:bCs/>
          <w:sz w:val="24"/>
          <w:szCs w:val="24"/>
        </w:rPr>
        <w:t xml:space="preserve"> Güler-Uysal, Frederik K. </w:t>
      </w:r>
      <w:proofErr w:type="spellStart"/>
      <w:r w:rsidRPr="003146F6">
        <w:rPr>
          <w:rFonts w:ascii="Times New Roman" w:hAnsi="Times New Roman" w:cs="Times New Roman"/>
          <w:b/>
          <w:bCs/>
          <w:sz w:val="24"/>
          <w:szCs w:val="24"/>
        </w:rPr>
        <w:t>Lotgering</w:t>
      </w:r>
      <w:proofErr w:type="spellEnd"/>
      <w:r w:rsidRPr="003146F6">
        <w:rPr>
          <w:rFonts w:ascii="Times New Roman" w:hAnsi="Times New Roman" w:cs="Times New Roman"/>
          <w:b/>
          <w:bCs/>
          <w:sz w:val="24"/>
          <w:szCs w:val="24"/>
        </w:rPr>
        <w:t>, Chris J. Snijders, Hendrik J. Stam</w:t>
      </w:r>
      <w:r>
        <w:rPr>
          <w:rFonts w:ascii="Times New Roman" w:hAnsi="Times New Roman" w:cs="Times New Roman"/>
          <w:b/>
          <w:bCs/>
          <w:sz w:val="24"/>
          <w:szCs w:val="24"/>
        </w:rPr>
        <w:t xml:space="preserve"> – 2008</w:t>
      </w:r>
    </w:p>
    <w:p w14:paraId="5C7E15C2" w14:textId="77777777" w:rsidR="0029062A" w:rsidRPr="005A72D7" w:rsidRDefault="0029062A" w:rsidP="0029062A">
      <w:pPr>
        <w:pStyle w:val="ListParagraph"/>
        <w:spacing w:after="3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says </w:t>
      </w:r>
      <w:r w:rsidRPr="005A72D7">
        <w:rPr>
          <w:rFonts w:ascii="Times New Roman" w:hAnsi="Times New Roman" w:cs="Times New Roman"/>
          <w:sz w:val="24"/>
          <w:szCs w:val="24"/>
        </w:rPr>
        <w:t xml:space="preserve">Sacroiliac joint (SIJ) pain is an underappreciated source of mechanical low back pain, affecting between 15 and 30% of individuals with chronic, </w:t>
      </w:r>
      <w:proofErr w:type="spellStart"/>
      <w:r w:rsidRPr="005A72D7">
        <w:rPr>
          <w:rFonts w:ascii="Times New Roman" w:hAnsi="Times New Roman" w:cs="Times New Roman"/>
          <w:sz w:val="24"/>
          <w:szCs w:val="24"/>
        </w:rPr>
        <w:t>nonradicular</w:t>
      </w:r>
      <w:proofErr w:type="spellEnd"/>
      <w:r w:rsidRPr="005A72D7">
        <w:rPr>
          <w:rFonts w:ascii="Times New Roman" w:hAnsi="Times New Roman" w:cs="Times New Roman"/>
          <w:sz w:val="24"/>
          <w:szCs w:val="24"/>
        </w:rPr>
        <w:t xml:space="preserve"> pain. Predisposing factors for SIJ pain include true and apparent leg length discrepancy, older age, inflammatory arthritis, previous spine surgery, pregnancy and trauma. Compared with facet-mediated and discogenic low back pain, individuals with SIJ pain are more likely to report a specific inciting event, and experience unilateral pain below L5. Owing in part to its size and heterogeneity, the pain referral patterns of the SIJ are extremely variable. Although no single physical examination or historical feature can reliably identify a painful SIJ, studies suggest that a battery of three or more provocation </w:t>
      </w:r>
      <w:r w:rsidRPr="005A72D7">
        <w:rPr>
          <w:rFonts w:ascii="Times New Roman" w:hAnsi="Times New Roman" w:cs="Times New Roman"/>
          <w:sz w:val="24"/>
          <w:szCs w:val="24"/>
        </w:rPr>
        <w:lastRenderedPageBreak/>
        <w:t>tests can predict response to diagnostic blocks. Evidence supports both intra- and extra-articular causes for SIJ pain, with clinical studies demonstrating intermediate-term benefit for both intra- and extra-articular steroid injections. In those who fail to experience sustained relief from SIJ injections, radiofrequency denervation may provide significant relief lasting up to 1 year. This review covers all aspects of SIJ pain, with the treatment section being primarily focused on procedural interventions.</w:t>
      </w:r>
    </w:p>
    <w:p w14:paraId="52D49AD2" w14:textId="77777777" w:rsidR="0035774C" w:rsidRDefault="0035774C" w:rsidP="0035774C">
      <w:pPr>
        <w:spacing w:after="30" w:line="360" w:lineRule="auto"/>
        <w:jc w:val="both"/>
        <w:rPr>
          <w:rFonts w:ascii="Times New Roman" w:hAnsi="Times New Roman" w:cs="Times New Roman"/>
          <w:b/>
          <w:bCs/>
          <w:sz w:val="32"/>
          <w:szCs w:val="32"/>
          <w:u w:val="single"/>
        </w:rPr>
      </w:pPr>
    </w:p>
    <w:p w14:paraId="71C005A0" w14:textId="77777777" w:rsidR="0035774C" w:rsidRDefault="0035774C" w:rsidP="0035774C">
      <w:pPr>
        <w:spacing w:after="30" w:line="360" w:lineRule="auto"/>
        <w:jc w:val="both"/>
        <w:rPr>
          <w:rFonts w:ascii="Times New Roman" w:hAnsi="Times New Roman" w:cs="Times New Roman"/>
          <w:b/>
          <w:bCs/>
          <w:sz w:val="32"/>
          <w:szCs w:val="32"/>
          <w:u w:val="single"/>
        </w:rPr>
      </w:pPr>
    </w:p>
    <w:p w14:paraId="40BD826C" w14:textId="77777777" w:rsidR="0035774C" w:rsidRDefault="0035774C" w:rsidP="0035774C">
      <w:pPr>
        <w:spacing w:after="30" w:line="360" w:lineRule="auto"/>
        <w:jc w:val="both"/>
        <w:rPr>
          <w:rFonts w:ascii="Times New Roman" w:hAnsi="Times New Roman" w:cs="Times New Roman"/>
          <w:b/>
          <w:bCs/>
          <w:sz w:val="32"/>
          <w:szCs w:val="32"/>
          <w:u w:val="single"/>
        </w:rPr>
      </w:pPr>
    </w:p>
    <w:p w14:paraId="7E2A536B" w14:textId="77777777" w:rsidR="0035774C" w:rsidRDefault="0035774C" w:rsidP="0035774C">
      <w:pPr>
        <w:spacing w:after="30" w:line="360" w:lineRule="auto"/>
        <w:jc w:val="both"/>
        <w:rPr>
          <w:rFonts w:ascii="Times New Roman" w:hAnsi="Times New Roman" w:cs="Times New Roman"/>
          <w:b/>
          <w:bCs/>
          <w:sz w:val="32"/>
          <w:szCs w:val="32"/>
          <w:u w:val="single"/>
        </w:rPr>
      </w:pPr>
    </w:p>
    <w:p w14:paraId="7E602710" w14:textId="77777777" w:rsidR="0035774C" w:rsidRDefault="0035774C" w:rsidP="0035774C">
      <w:pPr>
        <w:spacing w:after="30" w:line="360" w:lineRule="auto"/>
        <w:jc w:val="both"/>
        <w:rPr>
          <w:rFonts w:ascii="Times New Roman" w:hAnsi="Times New Roman" w:cs="Times New Roman"/>
          <w:b/>
          <w:bCs/>
          <w:sz w:val="32"/>
          <w:szCs w:val="32"/>
          <w:u w:val="single"/>
        </w:rPr>
      </w:pPr>
    </w:p>
    <w:p w14:paraId="05195A8D" w14:textId="77777777" w:rsidR="0035774C" w:rsidRDefault="0035774C" w:rsidP="0035774C">
      <w:pPr>
        <w:spacing w:after="30" w:line="360" w:lineRule="auto"/>
        <w:jc w:val="both"/>
        <w:rPr>
          <w:rFonts w:ascii="Times New Roman" w:hAnsi="Times New Roman" w:cs="Times New Roman"/>
          <w:b/>
          <w:bCs/>
          <w:sz w:val="32"/>
          <w:szCs w:val="32"/>
          <w:u w:val="single"/>
        </w:rPr>
      </w:pPr>
    </w:p>
    <w:p w14:paraId="5937FEBA" w14:textId="77777777" w:rsidR="0035774C" w:rsidRDefault="0035774C" w:rsidP="0035774C">
      <w:pPr>
        <w:spacing w:after="30" w:line="360" w:lineRule="auto"/>
        <w:jc w:val="both"/>
        <w:rPr>
          <w:rFonts w:ascii="Times New Roman" w:hAnsi="Times New Roman" w:cs="Times New Roman"/>
          <w:b/>
          <w:bCs/>
          <w:sz w:val="32"/>
          <w:szCs w:val="32"/>
          <w:u w:val="single"/>
        </w:rPr>
      </w:pPr>
    </w:p>
    <w:p w14:paraId="69BA923D" w14:textId="77777777" w:rsidR="0035774C" w:rsidRDefault="0035774C" w:rsidP="0035774C">
      <w:pPr>
        <w:spacing w:after="30" w:line="360" w:lineRule="auto"/>
        <w:jc w:val="both"/>
        <w:rPr>
          <w:rFonts w:ascii="Times New Roman" w:hAnsi="Times New Roman" w:cs="Times New Roman"/>
          <w:b/>
          <w:bCs/>
          <w:sz w:val="32"/>
          <w:szCs w:val="32"/>
          <w:u w:val="single"/>
        </w:rPr>
      </w:pPr>
    </w:p>
    <w:p w14:paraId="65FECE6B" w14:textId="77777777" w:rsidR="0035774C" w:rsidRDefault="0035774C" w:rsidP="0035774C">
      <w:pPr>
        <w:spacing w:after="30" w:line="360" w:lineRule="auto"/>
        <w:jc w:val="both"/>
        <w:rPr>
          <w:rFonts w:ascii="Times New Roman" w:hAnsi="Times New Roman" w:cs="Times New Roman"/>
          <w:b/>
          <w:bCs/>
          <w:sz w:val="32"/>
          <w:szCs w:val="32"/>
          <w:u w:val="single"/>
        </w:rPr>
      </w:pPr>
    </w:p>
    <w:p w14:paraId="2709A53E" w14:textId="77777777" w:rsidR="0035774C" w:rsidRDefault="0035774C" w:rsidP="0035774C">
      <w:pPr>
        <w:spacing w:after="30" w:line="360" w:lineRule="auto"/>
        <w:jc w:val="both"/>
        <w:rPr>
          <w:rFonts w:ascii="Times New Roman" w:hAnsi="Times New Roman" w:cs="Times New Roman"/>
          <w:b/>
          <w:bCs/>
          <w:sz w:val="32"/>
          <w:szCs w:val="32"/>
          <w:u w:val="single"/>
        </w:rPr>
      </w:pPr>
    </w:p>
    <w:p w14:paraId="19DBF9BD" w14:textId="77777777" w:rsidR="0035774C" w:rsidRDefault="0035774C" w:rsidP="0035774C">
      <w:pPr>
        <w:spacing w:after="30" w:line="360" w:lineRule="auto"/>
        <w:jc w:val="both"/>
        <w:rPr>
          <w:rFonts w:ascii="Times New Roman" w:hAnsi="Times New Roman" w:cs="Times New Roman"/>
          <w:b/>
          <w:bCs/>
          <w:sz w:val="32"/>
          <w:szCs w:val="32"/>
          <w:u w:val="single"/>
        </w:rPr>
      </w:pPr>
    </w:p>
    <w:p w14:paraId="0D45E9EC" w14:textId="77777777" w:rsidR="0035774C" w:rsidRDefault="0035774C" w:rsidP="0035774C">
      <w:pPr>
        <w:spacing w:after="30" w:line="360" w:lineRule="auto"/>
        <w:jc w:val="both"/>
        <w:rPr>
          <w:rFonts w:ascii="Times New Roman" w:hAnsi="Times New Roman" w:cs="Times New Roman"/>
          <w:b/>
          <w:bCs/>
          <w:sz w:val="32"/>
          <w:szCs w:val="32"/>
          <w:u w:val="single"/>
        </w:rPr>
      </w:pPr>
    </w:p>
    <w:p w14:paraId="7EDFFCF0" w14:textId="77777777" w:rsidR="0035774C" w:rsidRDefault="0035774C" w:rsidP="0035774C">
      <w:pPr>
        <w:spacing w:after="30" w:line="360" w:lineRule="auto"/>
        <w:jc w:val="both"/>
        <w:rPr>
          <w:rFonts w:ascii="Times New Roman" w:hAnsi="Times New Roman" w:cs="Times New Roman"/>
          <w:b/>
          <w:bCs/>
          <w:sz w:val="32"/>
          <w:szCs w:val="32"/>
          <w:u w:val="single"/>
        </w:rPr>
      </w:pPr>
    </w:p>
    <w:p w14:paraId="41BD0AF4" w14:textId="77777777" w:rsidR="0035774C" w:rsidRDefault="0035774C" w:rsidP="0035774C">
      <w:pPr>
        <w:spacing w:after="30" w:line="360" w:lineRule="auto"/>
        <w:jc w:val="both"/>
        <w:rPr>
          <w:rFonts w:ascii="Times New Roman" w:hAnsi="Times New Roman" w:cs="Times New Roman"/>
          <w:b/>
          <w:bCs/>
          <w:sz w:val="32"/>
          <w:szCs w:val="32"/>
          <w:u w:val="single"/>
        </w:rPr>
      </w:pPr>
    </w:p>
    <w:p w14:paraId="72957F45" w14:textId="77777777" w:rsidR="0035774C" w:rsidRDefault="0035774C" w:rsidP="0035774C">
      <w:pPr>
        <w:spacing w:after="30" w:line="360" w:lineRule="auto"/>
        <w:jc w:val="both"/>
        <w:rPr>
          <w:rFonts w:ascii="Times New Roman" w:hAnsi="Times New Roman" w:cs="Times New Roman"/>
          <w:b/>
          <w:bCs/>
          <w:sz w:val="32"/>
          <w:szCs w:val="32"/>
          <w:u w:val="single"/>
        </w:rPr>
      </w:pPr>
    </w:p>
    <w:p w14:paraId="0093FB56" w14:textId="77777777" w:rsidR="0035774C" w:rsidRDefault="0035774C" w:rsidP="0035774C">
      <w:pPr>
        <w:spacing w:after="30" w:line="360" w:lineRule="auto"/>
        <w:jc w:val="both"/>
        <w:rPr>
          <w:rFonts w:ascii="Times New Roman" w:hAnsi="Times New Roman" w:cs="Times New Roman"/>
          <w:b/>
          <w:bCs/>
          <w:sz w:val="32"/>
          <w:szCs w:val="32"/>
          <w:u w:val="single"/>
        </w:rPr>
      </w:pPr>
    </w:p>
    <w:p w14:paraId="1EC6D187" w14:textId="77777777" w:rsidR="000E6401" w:rsidRDefault="000E6401" w:rsidP="00D95905">
      <w:pPr>
        <w:spacing w:after="30" w:line="360" w:lineRule="auto"/>
        <w:jc w:val="both"/>
        <w:rPr>
          <w:rFonts w:ascii="Times New Roman" w:hAnsi="Times New Roman" w:cs="Times New Roman"/>
          <w:b/>
          <w:bCs/>
          <w:sz w:val="32"/>
          <w:szCs w:val="32"/>
          <w:u w:val="single"/>
        </w:rPr>
        <w:sectPr w:rsidR="000E6401" w:rsidSect="000E6401">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3"/>
          <w:cols w:space="708"/>
          <w:docGrid w:linePitch="360"/>
        </w:sectPr>
      </w:pPr>
    </w:p>
    <w:p w14:paraId="42D7AB23" w14:textId="4469B5B8" w:rsidR="0022214E" w:rsidRPr="0022214E" w:rsidRDefault="0022214E" w:rsidP="0022214E">
      <w:pPr>
        <w:spacing w:after="30" w:line="360" w:lineRule="auto"/>
        <w:jc w:val="both"/>
        <w:rPr>
          <w:rFonts w:ascii="Times New Roman" w:hAnsi="Times New Roman" w:cs="Times New Roman"/>
          <w:b/>
          <w:bCs/>
          <w:sz w:val="32"/>
          <w:szCs w:val="32"/>
        </w:rPr>
      </w:pPr>
      <w:r w:rsidRPr="0022214E">
        <w:rPr>
          <w:rFonts w:ascii="Times New Roman" w:hAnsi="Times New Roman" w:cs="Times New Roman"/>
          <w:b/>
          <w:bCs/>
          <w:sz w:val="32"/>
          <w:szCs w:val="32"/>
        </w:rPr>
        <w:lastRenderedPageBreak/>
        <w:t>ANATOMY AND BIOMECHANICS OF THE PELVIC GIRDLE</w:t>
      </w:r>
    </w:p>
    <w:p w14:paraId="747A485A" w14:textId="77777777" w:rsidR="00142300" w:rsidRDefault="00142300" w:rsidP="00BF32D4">
      <w:pPr>
        <w:spacing w:after="30" w:line="360" w:lineRule="auto"/>
        <w:jc w:val="both"/>
        <w:rPr>
          <w:rFonts w:ascii="Times New Roman" w:hAnsi="Times New Roman" w:cs="Times New Roman"/>
          <w:sz w:val="24"/>
          <w:szCs w:val="24"/>
        </w:rPr>
      </w:pPr>
    </w:p>
    <w:p w14:paraId="3818C451" w14:textId="77777777" w:rsidR="0022214E" w:rsidRDefault="0022214E" w:rsidP="00142300">
      <w:pPr>
        <w:spacing w:after="30" w:line="360" w:lineRule="auto"/>
        <w:jc w:val="both"/>
        <w:rPr>
          <w:rFonts w:ascii="Times New Roman" w:hAnsi="Times New Roman" w:cs="Times New Roman"/>
          <w:b/>
          <w:bCs/>
          <w:sz w:val="32"/>
          <w:szCs w:val="32"/>
          <w:u w:val="single"/>
        </w:rPr>
      </w:pPr>
    </w:p>
    <w:p w14:paraId="2511F299" w14:textId="77777777" w:rsidR="0022214E" w:rsidRDefault="0022214E" w:rsidP="00142300">
      <w:pPr>
        <w:spacing w:after="30" w:line="360" w:lineRule="auto"/>
        <w:jc w:val="both"/>
        <w:rPr>
          <w:rFonts w:ascii="Times New Roman" w:hAnsi="Times New Roman" w:cs="Times New Roman"/>
          <w:b/>
          <w:bCs/>
          <w:sz w:val="32"/>
          <w:szCs w:val="32"/>
          <w:u w:val="single"/>
        </w:rPr>
      </w:pPr>
    </w:p>
    <w:p w14:paraId="2D6D64AB" w14:textId="77777777" w:rsidR="0022214E" w:rsidRDefault="0022214E" w:rsidP="00142300">
      <w:pPr>
        <w:spacing w:after="30" w:line="360" w:lineRule="auto"/>
        <w:jc w:val="both"/>
        <w:rPr>
          <w:rFonts w:ascii="Times New Roman" w:hAnsi="Times New Roman" w:cs="Times New Roman"/>
          <w:b/>
          <w:bCs/>
          <w:sz w:val="32"/>
          <w:szCs w:val="32"/>
          <w:u w:val="single"/>
        </w:rPr>
      </w:pPr>
    </w:p>
    <w:p w14:paraId="373DEF06" w14:textId="77777777" w:rsidR="0022214E" w:rsidRDefault="0022214E" w:rsidP="00142300">
      <w:pPr>
        <w:spacing w:after="30" w:line="360" w:lineRule="auto"/>
        <w:jc w:val="both"/>
        <w:rPr>
          <w:rFonts w:ascii="Times New Roman" w:hAnsi="Times New Roman" w:cs="Times New Roman"/>
          <w:b/>
          <w:bCs/>
          <w:sz w:val="32"/>
          <w:szCs w:val="32"/>
          <w:u w:val="single"/>
        </w:rPr>
      </w:pPr>
    </w:p>
    <w:p w14:paraId="62698674" w14:textId="77777777" w:rsidR="0022214E" w:rsidRDefault="0022214E" w:rsidP="00142300">
      <w:pPr>
        <w:spacing w:after="30" w:line="360" w:lineRule="auto"/>
        <w:jc w:val="both"/>
        <w:rPr>
          <w:rFonts w:ascii="Times New Roman" w:hAnsi="Times New Roman" w:cs="Times New Roman"/>
          <w:b/>
          <w:bCs/>
          <w:sz w:val="32"/>
          <w:szCs w:val="32"/>
          <w:u w:val="single"/>
        </w:rPr>
      </w:pPr>
    </w:p>
    <w:p w14:paraId="1C1C2CCD" w14:textId="77777777" w:rsidR="0022214E" w:rsidRDefault="0022214E" w:rsidP="00142300">
      <w:pPr>
        <w:spacing w:after="30" w:line="360" w:lineRule="auto"/>
        <w:jc w:val="both"/>
        <w:rPr>
          <w:rFonts w:ascii="Times New Roman" w:hAnsi="Times New Roman" w:cs="Times New Roman"/>
          <w:b/>
          <w:bCs/>
          <w:sz w:val="32"/>
          <w:szCs w:val="32"/>
          <w:u w:val="single"/>
        </w:rPr>
      </w:pPr>
    </w:p>
    <w:p w14:paraId="219882BD" w14:textId="77777777" w:rsidR="0022214E" w:rsidRDefault="0022214E" w:rsidP="00142300">
      <w:pPr>
        <w:spacing w:after="30" w:line="360" w:lineRule="auto"/>
        <w:jc w:val="both"/>
        <w:rPr>
          <w:rFonts w:ascii="Times New Roman" w:hAnsi="Times New Roman" w:cs="Times New Roman"/>
          <w:b/>
          <w:bCs/>
          <w:sz w:val="32"/>
          <w:szCs w:val="32"/>
          <w:u w:val="single"/>
        </w:rPr>
      </w:pPr>
    </w:p>
    <w:p w14:paraId="0BD693DE" w14:textId="77777777" w:rsidR="0022214E" w:rsidRDefault="0022214E" w:rsidP="00142300">
      <w:pPr>
        <w:spacing w:after="30" w:line="360" w:lineRule="auto"/>
        <w:jc w:val="both"/>
        <w:rPr>
          <w:rFonts w:ascii="Times New Roman" w:hAnsi="Times New Roman" w:cs="Times New Roman"/>
          <w:b/>
          <w:bCs/>
          <w:sz w:val="32"/>
          <w:szCs w:val="32"/>
          <w:u w:val="single"/>
        </w:rPr>
      </w:pPr>
    </w:p>
    <w:p w14:paraId="2EF732EC" w14:textId="77777777" w:rsidR="0022214E" w:rsidRDefault="0022214E" w:rsidP="00142300">
      <w:pPr>
        <w:spacing w:after="30" w:line="360" w:lineRule="auto"/>
        <w:jc w:val="both"/>
        <w:rPr>
          <w:rFonts w:ascii="Times New Roman" w:hAnsi="Times New Roman" w:cs="Times New Roman"/>
          <w:b/>
          <w:bCs/>
          <w:sz w:val="32"/>
          <w:szCs w:val="32"/>
          <w:u w:val="single"/>
        </w:rPr>
      </w:pPr>
    </w:p>
    <w:p w14:paraId="4EB1FA07" w14:textId="77777777" w:rsidR="0022214E" w:rsidRDefault="0022214E" w:rsidP="00142300">
      <w:pPr>
        <w:spacing w:after="30" w:line="360" w:lineRule="auto"/>
        <w:jc w:val="both"/>
        <w:rPr>
          <w:rFonts w:ascii="Times New Roman" w:hAnsi="Times New Roman" w:cs="Times New Roman"/>
          <w:b/>
          <w:bCs/>
          <w:sz w:val="32"/>
          <w:szCs w:val="32"/>
          <w:u w:val="single"/>
        </w:rPr>
      </w:pPr>
    </w:p>
    <w:p w14:paraId="74A28CE4" w14:textId="77777777" w:rsidR="000E6401" w:rsidRDefault="000E6401" w:rsidP="00142300">
      <w:pPr>
        <w:spacing w:after="30" w:line="360" w:lineRule="auto"/>
        <w:jc w:val="both"/>
        <w:rPr>
          <w:rFonts w:ascii="Times New Roman" w:hAnsi="Times New Roman" w:cs="Times New Roman"/>
          <w:b/>
          <w:bCs/>
          <w:sz w:val="32"/>
          <w:szCs w:val="32"/>
          <w:u w:val="single"/>
        </w:rPr>
        <w:sectPr w:rsidR="000E6401" w:rsidSect="000E6401">
          <w:headerReference w:type="default" r:id="rId20"/>
          <w:foot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21"/>
          <w:cols w:space="708"/>
          <w:docGrid w:linePitch="360"/>
        </w:sectPr>
      </w:pPr>
    </w:p>
    <w:p w14:paraId="0F5A1512" w14:textId="0270E4DE" w:rsidR="006D13F8" w:rsidRPr="00142300" w:rsidRDefault="006D13F8" w:rsidP="00142300">
      <w:pPr>
        <w:spacing w:after="30" w:line="360" w:lineRule="auto"/>
        <w:jc w:val="both"/>
        <w:rPr>
          <w:rFonts w:ascii="Times New Roman" w:hAnsi="Times New Roman" w:cs="Times New Roman"/>
          <w:b/>
          <w:bCs/>
          <w:sz w:val="32"/>
          <w:szCs w:val="32"/>
          <w:u w:val="single"/>
        </w:rPr>
      </w:pPr>
      <w:r w:rsidRPr="00142300">
        <w:rPr>
          <w:rFonts w:ascii="Times New Roman" w:hAnsi="Times New Roman" w:cs="Times New Roman"/>
          <w:b/>
          <w:bCs/>
          <w:sz w:val="32"/>
          <w:szCs w:val="32"/>
          <w:u w:val="single"/>
        </w:rPr>
        <w:lastRenderedPageBreak/>
        <w:t>ANATOMY AND BIOMECHANICS OF THE PELVIC GIRDLE</w:t>
      </w:r>
    </w:p>
    <w:p w14:paraId="3608DE84" w14:textId="2036E6E8" w:rsidR="00324217" w:rsidRPr="0040399B"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pelvic girdle is a complex anatomical structure that serves multiple critical functions within the human body. It provides structural support for the upper body, transmitting forces between the axial skeleton and the lower limbs during locomotion and weight-bearing activities.</w:t>
      </w:r>
      <w:r>
        <w:rPr>
          <w:rFonts w:ascii="Times New Roman" w:hAnsi="Times New Roman" w:cs="Times New Roman"/>
          <w:sz w:val="24"/>
          <w:szCs w:val="24"/>
        </w:rPr>
        <w:t xml:space="preserve"> </w:t>
      </w:r>
      <w:r w:rsidRPr="006D13F8">
        <w:rPr>
          <w:rFonts w:ascii="Times New Roman" w:hAnsi="Times New Roman" w:cs="Times New Roman"/>
          <w:sz w:val="24"/>
          <w:szCs w:val="24"/>
        </w:rPr>
        <w:t>It provides attachment sites for numerous muscles of the trunk and lower limbs, enabling the generation of forces necessary for posture, movement, and stability.</w:t>
      </w:r>
      <w:r>
        <w:rPr>
          <w:rFonts w:ascii="Times New Roman" w:hAnsi="Times New Roman" w:cs="Times New Roman"/>
          <w:sz w:val="24"/>
          <w:szCs w:val="24"/>
        </w:rPr>
        <w:t xml:space="preserve"> </w:t>
      </w:r>
      <w:r w:rsidRPr="006D13F8">
        <w:rPr>
          <w:rFonts w:ascii="Times New Roman" w:hAnsi="Times New Roman" w:cs="Times New Roman"/>
          <w:sz w:val="24"/>
          <w:szCs w:val="24"/>
        </w:rPr>
        <w:t>It encloses and protects the pelvic viscera, including the reproductive organs, urinary bladder, and rectum, providing a bony framework that shields these vital structures from external traum</w:t>
      </w:r>
      <w:r w:rsidR="000865F6">
        <w:rPr>
          <w:rFonts w:ascii="Times New Roman" w:hAnsi="Times New Roman" w:cs="Times New Roman"/>
          <w:sz w:val="24"/>
          <w:szCs w:val="24"/>
        </w:rPr>
        <w:t>a</w:t>
      </w:r>
      <w:r w:rsidRPr="006D13F8">
        <w:rPr>
          <w:rFonts w:ascii="Times New Roman" w:hAnsi="Times New Roman" w:cs="Times New Roman"/>
          <w:sz w:val="24"/>
          <w:szCs w:val="24"/>
        </w:rPr>
        <w:t xml:space="preserve">. </w:t>
      </w:r>
      <w:r w:rsidRPr="00DA6129">
        <w:rPr>
          <w:rFonts w:ascii="Times New Roman" w:hAnsi="Times New Roman" w:cs="Times New Roman"/>
          <w:sz w:val="24"/>
          <w:szCs w:val="24"/>
          <w:vertAlign w:val="superscript"/>
        </w:rPr>
        <w:t>[9]</w:t>
      </w:r>
    </w:p>
    <w:p w14:paraId="0D4D4FF6" w14:textId="77777777" w:rsidR="00324217" w:rsidRPr="001F6AB6" w:rsidRDefault="00324217" w:rsidP="00324217">
      <w:pPr>
        <w:spacing w:after="30" w:line="360" w:lineRule="auto"/>
        <w:ind w:left="2880"/>
        <w:jc w:val="both"/>
        <w:rPr>
          <w:rFonts w:ascii="Times New Roman" w:hAnsi="Times New Roman" w:cs="Times New Roman"/>
          <w:sz w:val="24"/>
          <w:szCs w:val="24"/>
          <w:vertAlign w:val="superscript"/>
        </w:rPr>
      </w:pPr>
      <w:r>
        <w:rPr>
          <w:rFonts w:ascii="Times New Roman" w:hAnsi="Times New Roman" w:cs="Times New Roman"/>
          <w:noProof/>
          <w:sz w:val="24"/>
          <w:szCs w:val="24"/>
          <w:vertAlign w:val="superscript"/>
        </w:rPr>
        <w:drawing>
          <wp:inline distT="0" distB="0" distL="0" distR="0" wp14:anchorId="2632595E" wp14:editId="749B2211">
            <wp:extent cx="1603248" cy="1279893"/>
            <wp:effectExtent l="0" t="0" r="0" b="0"/>
            <wp:docPr id="21364766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67586" name="Picture 1035167586"/>
                    <pic:cNvPicPr/>
                  </pic:nvPicPr>
                  <pic:blipFill>
                    <a:blip r:embed="rId22">
                      <a:extLst>
                        <a:ext uri="{28A0092B-C50C-407E-A947-70E740481C1C}">
                          <a14:useLocalDpi xmlns:a14="http://schemas.microsoft.com/office/drawing/2010/main" val="0"/>
                        </a:ext>
                      </a:extLst>
                    </a:blip>
                    <a:stretch>
                      <a:fillRect/>
                    </a:stretch>
                  </pic:blipFill>
                  <pic:spPr>
                    <a:xfrm>
                      <a:off x="0" y="0"/>
                      <a:ext cx="1644355" cy="1312709"/>
                    </a:xfrm>
                    <a:prstGeom prst="rect">
                      <a:avLst/>
                    </a:prstGeom>
                  </pic:spPr>
                </pic:pic>
              </a:graphicData>
            </a:graphic>
          </wp:inline>
        </w:drawing>
      </w:r>
    </w:p>
    <w:p w14:paraId="6A015A52" w14:textId="77777777" w:rsidR="00324217" w:rsidRPr="0040399B"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pelvic girdle consists of two innominate bones, each formed by the fusion of three separate bones during development: the ilium, the ischium, and the pubis.</w:t>
      </w:r>
      <w:r>
        <w:rPr>
          <w:rFonts w:ascii="Times New Roman" w:hAnsi="Times New Roman" w:cs="Times New Roman"/>
          <w:sz w:val="24"/>
          <w:szCs w:val="24"/>
        </w:rPr>
        <w:t xml:space="preserve"> </w:t>
      </w:r>
      <w:r w:rsidRPr="006D13F8">
        <w:rPr>
          <w:rFonts w:ascii="Times New Roman" w:hAnsi="Times New Roman" w:cs="Times New Roman"/>
          <w:sz w:val="24"/>
          <w:szCs w:val="24"/>
        </w:rPr>
        <w:t>These three bones fuse at the acetabulum, which is the cup-shaped socket that articulates with the head of the femur to form the hip joint. The two innominate bones articulate with each other anteriorly at the pubic symphysis and with the sacrum posteriorly at the sacroiliac joints, creating a complete bony ring that provides the structural foundation for the lower body. This ring-like configuration is essential for the load-bearing function of the pelvis, as the forces transmitted through the sacroiliac joints must be balanced by the integrity of the pubic symphysis anteriorly to maintain the structural stability of the ring</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1F6AB6">
        <w:rPr>
          <w:rFonts w:ascii="Times New Roman" w:hAnsi="Times New Roman" w:cs="Times New Roman"/>
          <w:sz w:val="24"/>
          <w:szCs w:val="24"/>
          <w:vertAlign w:val="superscript"/>
        </w:rPr>
        <w:t>[10]</w:t>
      </w:r>
    </w:p>
    <w:p w14:paraId="50F2E058" w14:textId="77777777" w:rsidR="00324217" w:rsidRDefault="00324217" w:rsidP="00324217">
      <w:pPr>
        <w:spacing w:after="30" w:line="360" w:lineRule="auto"/>
        <w:ind w:left="2880"/>
        <w:jc w:val="both"/>
        <w:rPr>
          <w:rFonts w:ascii="Times New Roman" w:hAnsi="Times New Roman" w:cs="Times New Roman"/>
          <w:sz w:val="24"/>
          <w:szCs w:val="24"/>
          <w:vertAlign w:val="superscript"/>
        </w:rPr>
      </w:pPr>
      <w:r>
        <w:rPr>
          <w:rFonts w:ascii="Times New Roman" w:hAnsi="Times New Roman" w:cs="Times New Roman"/>
          <w:noProof/>
          <w:sz w:val="24"/>
          <w:szCs w:val="24"/>
          <w:vertAlign w:val="superscript"/>
        </w:rPr>
        <w:drawing>
          <wp:inline distT="0" distB="0" distL="0" distR="0" wp14:anchorId="7E76EBD8" wp14:editId="3342BF78">
            <wp:extent cx="2166730" cy="1053465"/>
            <wp:effectExtent l="0" t="0" r="5080" b="0"/>
            <wp:docPr id="548582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5070" name="Picture 92495070"/>
                    <pic:cNvPicPr/>
                  </pic:nvPicPr>
                  <pic:blipFill>
                    <a:blip r:embed="rId23">
                      <a:extLst>
                        <a:ext uri="{28A0092B-C50C-407E-A947-70E740481C1C}">
                          <a14:useLocalDpi xmlns:a14="http://schemas.microsoft.com/office/drawing/2010/main" val="0"/>
                        </a:ext>
                      </a:extLst>
                    </a:blip>
                    <a:stretch>
                      <a:fillRect/>
                    </a:stretch>
                  </pic:blipFill>
                  <pic:spPr>
                    <a:xfrm>
                      <a:off x="0" y="0"/>
                      <a:ext cx="2184704" cy="1062204"/>
                    </a:xfrm>
                    <a:prstGeom prst="rect">
                      <a:avLst/>
                    </a:prstGeom>
                  </pic:spPr>
                </pic:pic>
              </a:graphicData>
            </a:graphic>
          </wp:inline>
        </w:drawing>
      </w:r>
    </w:p>
    <w:p w14:paraId="109560AB" w14:textId="77777777" w:rsidR="00324217" w:rsidRPr="0040399B"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sacrum, a triangular bone formed by the fusion of five sacral vertebrae, occupies a central position within the pelvic girdle and serves as the keystone of the pelvic ring. It</w:t>
      </w:r>
      <w:r>
        <w:rPr>
          <w:rFonts w:ascii="Times New Roman" w:hAnsi="Times New Roman" w:cs="Times New Roman"/>
          <w:sz w:val="24"/>
          <w:szCs w:val="24"/>
        </w:rPr>
        <w:t xml:space="preserve"> is</w:t>
      </w:r>
      <w:r w:rsidRPr="006D13F8">
        <w:rPr>
          <w:rFonts w:ascii="Times New Roman" w:hAnsi="Times New Roman" w:cs="Times New Roman"/>
          <w:sz w:val="24"/>
          <w:szCs w:val="24"/>
        </w:rPr>
        <w:t xml:space="preserve"> wedged shape, narrower superiorly and wider inferiorly, combined with the interlocking surfaces of the sacroiliac joints, creates a self-locking mechanism that provides inherent stability to the pelvic girdle during weight-bearing.</w:t>
      </w:r>
      <w:r>
        <w:rPr>
          <w:rFonts w:ascii="Times New Roman" w:hAnsi="Times New Roman" w:cs="Times New Roman"/>
          <w:sz w:val="24"/>
          <w:szCs w:val="24"/>
        </w:rPr>
        <w:t xml:space="preserve"> </w:t>
      </w:r>
      <w:r w:rsidRPr="006D13F8">
        <w:rPr>
          <w:rFonts w:ascii="Times New Roman" w:hAnsi="Times New Roman" w:cs="Times New Roman"/>
          <w:sz w:val="24"/>
          <w:szCs w:val="24"/>
        </w:rPr>
        <w:t>This mechanism, known as self-bracing or form closure, provides passive stability without requiring muscular energy expenditure</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1F6AB6">
        <w:rPr>
          <w:rFonts w:ascii="Times New Roman" w:hAnsi="Times New Roman" w:cs="Times New Roman"/>
          <w:sz w:val="24"/>
          <w:szCs w:val="24"/>
          <w:vertAlign w:val="superscript"/>
        </w:rPr>
        <w:t>[11]</w:t>
      </w:r>
    </w:p>
    <w:p w14:paraId="4DAA4BA6" w14:textId="5FE8F50A" w:rsidR="00324217" w:rsidRPr="006D13F8" w:rsidRDefault="000865F6" w:rsidP="000865F6">
      <w:pPr>
        <w:spacing w:after="30" w:line="360" w:lineRule="auto"/>
        <w:ind w:left="216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70D735A" wp14:editId="583DD120">
            <wp:extent cx="2212848" cy="1102995"/>
            <wp:effectExtent l="0" t="0" r="0" b="1905"/>
            <wp:docPr id="111447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75294" name="Picture 11144752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16590" cy="1104860"/>
                    </a:xfrm>
                    <a:prstGeom prst="rect">
                      <a:avLst/>
                    </a:prstGeom>
                  </pic:spPr>
                </pic:pic>
              </a:graphicData>
            </a:graphic>
          </wp:inline>
        </w:drawing>
      </w:r>
    </w:p>
    <w:p w14:paraId="1924FCBE" w14:textId="77777777" w:rsidR="00324217" w:rsidRDefault="00324217" w:rsidP="0032421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coccyx, formed by the fusion of three to five rudimentary vertebrae, extends inferiorly from the sacrum and provides attachment for various ligaments and muscles of the pelvic floor, including the coccygeus muscle and portions of the levator ani. While the coccyx is a relatively small structure, it plays a role in weight-bearing during sitting and serves as an attachment point for structures that contribute to pelvic floor function</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1F6AB6">
        <w:rPr>
          <w:rFonts w:ascii="Times New Roman" w:hAnsi="Times New Roman" w:cs="Times New Roman"/>
          <w:sz w:val="24"/>
          <w:szCs w:val="24"/>
          <w:vertAlign w:val="superscript"/>
        </w:rPr>
        <w:t>[12]</w:t>
      </w:r>
    </w:p>
    <w:p w14:paraId="3B00CBE8" w14:textId="77777777" w:rsidR="00324217" w:rsidRDefault="00324217" w:rsidP="00324217">
      <w:pPr>
        <w:spacing w:after="30" w:line="360" w:lineRule="auto"/>
        <w:ind w:left="2160"/>
        <w:jc w:val="both"/>
        <w:rPr>
          <w:rFonts w:ascii="Times New Roman" w:hAnsi="Times New Roman" w:cs="Times New Roman"/>
          <w:sz w:val="24"/>
          <w:szCs w:val="24"/>
          <w:vertAlign w:val="superscript"/>
        </w:rPr>
      </w:pPr>
      <w:r>
        <w:rPr>
          <w:rFonts w:ascii="Times New Roman" w:hAnsi="Times New Roman" w:cs="Times New Roman"/>
          <w:noProof/>
          <w:sz w:val="24"/>
          <w:szCs w:val="24"/>
          <w:vertAlign w:val="superscript"/>
        </w:rPr>
        <w:drawing>
          <wp:inline distT="0" distB="0" distL="0" distR="0" wp14:anchorId="22B83E21" wp14:editId="1134422C">
            <wp:extent cx="2623820" cy="1437861"/>
            <wp:effectExtent l="0" t="0" r="5080" b="0"/>
            <wp:docPr id="209587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91868" name="Picture 65309186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69234" cy="1462748"/>
                    </a:xfrm>
                    <a:prstGeom prst="rect">
                      <a:avLst/>
                    </a:prstGeom>
                  </pic:spPr>
                </pic:pic>
              </a:graphicData>
            </a:graphic>
          </wp:inline>
        </w:drawing>
      </w:r>
      <w:r>
        <w:rPr>
          <w:rFonts w:ascii="Times New Roman" w:hAnsi="Times New Roman" w:cs="Times New Roman"/>
          <w:sz w:val="24"/>
          <w:szCs w:val="24"/>
          <w:vertAlign w:val="superscript"/>
        </w:rPr>
        <w:t>=</w:t>
      </w:r>
    </w:p>
    <w:p w14:paraId="289B56AE" w14:textId="34F5D77D" w:rsidR="00324217" w:rsidRPr="00D82BBE" w:rsidRDefault="00324217" w:rsidP="0032421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The female pelvis is wider and shallower than the male pelvis, with a larger subpubic angle typically 80-90 degrees in females compared to 50-60 degrees in males, a more circular pelvic inlet, and a wider sciatic notch. These anatomical differences reflect the evolutionary adaptation for childbirth, as the female pelvis provides a larger birth canal to accommodate the passage of the </w:t>
      </w:r>
      <w:proofErr w:type="spellStart"/>
      <w:r w:rsidRPr="006D13F8">
        <w:rPr>
          <w:rFonts w:ascii="Times New Roman" w:hAnsi="Times New Roman" w:cs="Times New Roman"/>
          <w:sz w:val="24"/>
          <w:szCs w:val="24"/>
        </w:rPr>
        <w:t>fetal</w:t>
      </w:r>
      <w:proofErr w:type="spellEnd"/>
      <w:r w:rsidRPr="006D13F8">
        <w:rPr>
          <w:rFonts w:ascii="Times New Roman" w:hAnsi="Times New Roman" w:cs="Times New Roman"/>
          <w:sz w:val="24"/>
          <w:szCs w:val="24"/>
        </w:rPr>
        <w:t xml:space="preserve"> head during delivery.</w:t>
      </w:r>
      <w:r>
        <w:rPr>
          <w:rFonts w:ascii="Times New Roman" w:hAnsi="Times New Roman" w:cs="Times New Roman"/>
          <w:sz w:val="24"/>
          <w:szCs w:val="24"/>
        </w:rPr>
        <w:t xml:space="preserve"> T</w:t>
      </w:r>
      <w:r w:rsidRPr="006D13F8">
        <w:rPr>
          <w:rFonts w:ascii="Times New Roman" w:hAnsi="Times New Roman" w:cs="Times New Roman"/>
          <w:sz w:val="24"/>
          <w:szCs w:val="24"/>
        </w:rPr>
        <w:t>he wider female pelvis</w:t>
      </w:r>
      <w:r>
        <w:rPr>
          <w:rFonts w:ascii="Times New Roman" w:hAnsi="Times New Roman" w:cs="Times New Roman"/>
          <w:sz w:val="24"/>
          <w:szCs w:val="24"/>
        </w:rPr>
        <w:t xml:space="preserve"> also</w:t>
      </w:r>
      <w:r w:rsidRPr="006D13F8">
        <w:rPr>
          <w:rFonts w:ascii="Times New Roman" w:hAnsi="Times New Roman" w:cs="Times New Roman"/>
          <w:sz w:val="24"/>
          <w:szCs w:val="24"/>
        </w:rPr>
        <w:t xml:space="preserve"> results in altered force transmission patterns during gait and weight-bearing, potentially increasing the mechanical demands on the sacroiliac joints and pubic symphysis compared to the male pelvis</w:t>
      </w:r>
      <w:r w:rsidR="000865F6">
        <w:rPr>
          <w:rFonts w:ascii="Times New Roman" w:hAnsi="Times New Roman" w:cs="Times New Roman"/>
          <w:sz w:val="24"/>
          <w:szCs w:val="24"/>
        </w:rPr>
        <w:t xml:space="preserve">. </w:t>
      </w:r>
      <w:r w:rsidRPr="001F6AB6">
        <w:rPr>
          <w:rFonts w:ascii="Times New Roman" w:hAnsi="Times New Roman" w:cs="Times New Roman"/>
          <w:sz w:val="24"/>
          <w:szCs w:val="24"/>
          <w:vertAlign w:val="superscript"/>
        </w:rPr>
        <w:t>[</w:t>
      </w:r>
      <w:r>
        <w:rPr>
          <w:rFonts w:ascii="Times New Roman" w:hAnsi="Times New Roman" w:cs="Times New Roman"/>
          <w:sz w:val="24"/>
          <w:szCs w:val="24"/>
          <w:vertAlign w:val="superscript"/>
        </w:rPr>
        <w:t>8</w:t>
      </w:r>
      <w:r w:rsidRPr="001F6AB6">
        <w:rPr>
          <w:rFonts w:ascii="Times New Roman" w:hAnsi="Times New Roman" w:cs="Times New Roman"/>
          <w:sz w:val="24"/>
          <w:szCs w:val="24"/>
          <w:vertAlign w:val="superscript"/>
        </w:rPr>
        <w:t>]</w:t>
      </w:r>
    </w:p>
    <w:p w14:paraId="6A590B0E" w14:textId="77777777" w:rsidR="00324217" w:rsidRDefault="00324217" w:rsidP="00324217">
      <w:pPr>
        <w:spacing w:after="30"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CDB3EB8" wp14:editId="2201DD2E">
            <wp:extent cx="2133600" cy="1331595"/>
            <wp:effectExtent l="0" t="0" r="0" b="1905"/>
            <wp:docPr id="18559610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77640" name="Picture 16787776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50011" cy="1341837"/>
                    </a:xfrm>
                    <a:prstGeom prst="rect">
                      <a:avLst/>
                    </a:prstGeom>
                  </pic:spPr>
                </pic:pic>
              </a:graphicData>
            </a:graphic>
          </wp:inline>
        </w:drawing>
      </w:r>
      <w:r>
        <w:rPr>
          <w:rFonts w:ascii="Times New Roman" w:hAnsi="Times New Roman" w:cs="Times New Roman"/>
          <w:b/>
          <w:bCs/>
          <w:sz w:val="28"/>
          <w:szCs w:val="28"/>
        </w:rPr>
        <w:t xml:space="preserve">                                </w:t>
      </w:r>
      <w:r>
        <w:rPr>
          <w:rFonts w:ascii="Times New Roman" w:hAnsi="Times New Roman" w:cs="Times New Roman"/>
          <w:b/>
          <w:bCs/>
          <w:noProof/>
          <w:sz w:val="28"/>
          <w:szCs w:val="28"/>
        </w:rPr>
        <w:drawing>
          <wp:inline distT="0" distB="0" distL="0" distR="0" wp14:anchorId="3C8EFA5D" wp14:editId="542794A8">
            <wp:extent cx="2047461" cy="1271679"/>
            <wp:effectExtent l="0" t="0" r="0" b="5080"/>
            <wp:docPr id="20239870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92948" name="Picture 5652929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67781" cy="1284300"/>
                    </a:xfrm>
                    <a:prstGeom prst="rect">
                      <a:avLst/>
                    </a:prstGeom>
                  </pic:spPr>
                </pic:pic>
              </a:graphicData>
            </a:graphic>
          </wp:inline>
        </w:drawing>
      </w:r>
    </w:p>
    <w:p w14:paraId="7509FA9D" w14:textId="72D60AFB" w:rsidR="00324217" w:rsidRPr="00B43457" w:rsidRDefault="00324217" w:rsidP="00324217">
      <w:pPr>
        <w:spacing w:after="30" w:line="360" w:lineRule="auto"/>
        <w:jc w:val="both"/>
        <w:rPr>
          <w:rFonts w:ascii="Times New Roman" w:hAnsi="Times New Roman" w:cs="Times New Roman"/>
          <w:b/>
          <w:bCs/>
          <w:sz w:val="28"/>
          <w:szCs w:val="28"/>
        </w:rPr>
      </w:pPr>
      <w:r w:rsidRPr="00B43457">
        <w:rPr>
          <w:rFonts w:ascii="Times New Roman" w:hAnsi="Times New Roman" w:cs="Times New Roman"/>
          <w:b/>
          <w:bCs/>
          <w:sz w:val="28"/>
          <w:szCs w:val="28"/>
        </w:rPr>
        <w:t>Structures Involved</w:t>
      </w:r>
    </w:p>
    <w:p w14:paraId="6D925AFC" w14:textId="77777777" w:rsidR="000865F6" w:rsidRDefault="00324217" w:rsidP="000865F6">
      <w:pPr>
        <w:spacing w:after="30" w:line="360" w:lineRule="auto"/>
        <w:jc w:val="both"/>
        <w:rPr>
          <w:rFonts w:ascii="Times New Roman" w:hAnsi="Times New Roman" w:cs="Times New Roman"/>
          <w:b/>
          <w:bCs/>
          <w:sz w:val="28"/>
          <w:szCs w:val="28"/>
        </w:rPr>
      </w:pPr>
      <w:r w:rsidRPr="00B43457">
        <w:rPr>
          <w:rFonts w:ascii="Times New Roman" w:hAnsi="Times New Roman" w:cs="Times New Roman"/>
          <w:b/>
          <w:bCs/>
          <w:sz w:val="28"/>
          <w:szCs w:val="28"/>
        </w:rPr>
        <w:t>Sacroiliac Joints</w:t>
      </w:r>
      <w:r w:rsidR="000865F6">
        <w:rPr>
          <w:rFonts w:ascii="Times New Roman" w:hAnsi="Times New Roman" w:cs="Times New Roman"/>
          <w:b/>
          <w:bCs/>
          <w:sz w:val="28"/>
          <w:szCs w:val="28"/>
        </w:rPr>
        <w:t xml:space="preserve"> </w:t>
      </w:r>
    </w:p>
    <w:p w14:paraId="2AFA746D" w14:textId="6B671B61" w:rsidR="00324217" w:rsidRPr="000865F6" w:rsidRDefault="00324217" w:rsidP="000865F6">
      <w:pPr>
        <w:spacing w:after="30" w:line="360" w:lineRule="auto"/>
        <w:jc w:val="both"/>
        <w:rPr>
          <w:rFonts w:ascii="Times New Roman" w:hAnsi="Times New Roman" w:cs="Times New Roman"/>
          <w:b/>
          <w:bCs/>
          <w:sz w:val="28"/>
          <w:szCs w:val="28"/>
        </w:rPr>
      </w:pPr>
      <w:r w:rsidRPr="006D13F8">
        <w:rPr>
          <w:rFonts w:ascii="Times New Roman" w:hAnsi="Times New Roman" w:cs="Times New Roman"/>
          <w:sz w:val="24"/>
          <w:szCs w:val="24"/>
        </w:rPr>
        <w:t>The sacroiliac joints represent the primary articulations within the posterior pelvic girdle, connecting the sacrum to the left and right iliac bones.</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anterior portion of each sacroiliac joint is a true synovial joint, lined with hyaline cartilage on the sacral side and fibrocartilage </w:t>
      </w:r>
      <w:r w:rsidRPr="006D13F8">
        <w:rPr>
          <w:rFonts w:ascii="Times New Roman" w:hAnsi="Times New Roman" w:cs="Times New Roman"/>
          <w:sz w:val="24"/>
          <w:szCs w:val="24"/>
        </w:rPr>
        <w:lastRenderedPageBreak/>
        <w:t>on the iliac side, contained within a joint capsule and producing synovial fluid for lubrication.</w:t>
      </w:r>
      <w:r>
        <w:rPr>
          <w:rFonts w:ascii="Times New Roman" w:hAnsi="Times New Roman" w:cs="Times New Roman"/>
          <w:sz w:val="24"/>
          <w:szCs w:val="24"/>
        </w:rPr>
        <w:t xml:space="preserve"> </w:t>
      </w:r>
      <w:r w:rsidRPr="006D13F8">
        <w:rPr>
          <w:rFonts w:ascii="Times New Roman" w:hAnsi="Times New Roman" w:cs="Times New Roman"/>
          <w:sz w:val="24"/>
          <w:szCs w:val="24"/>
        </w:rPr>
        <w:t>The posterior portion, which constitutes approximately two-thirds of the joint's surface area, is primarily a fibrous or syndesmotic articulation, with the two bones connected by dense interosseous ligaments rather than being separated by a joint cavity</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articular surfaces of the sacroiliac joints are irregular and interlocking, characterized by complementary ridges and depressions that fit together. The sacral surface is covered by relatively thick hyaline cartilage, approximately 3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 xml:space="preserve"> in thickness, while the iliac surface is covered by thinner fibrocartilage, typically less than 1</w:t>
      </w:r>
      <w:r>
        <w:rPr>
          <w:rFonts w:ascii="Times New Roman" w:hAnsi="Times New Roman" w:cs="Times New Roman"/>
          <w:sz w:val="24"/>
          <w:szCs w:val="24"/>
        </w:rPr>
        <w:t xml:space="preserve"> </w:t>
      </w:r>
      <w:proofErr w:type="spellStart"/>
      <w:r w:rsidRPr="006D13F8">
        <w:rPr>
          <w:rFonts w:ascii="Times New Roman" w:hAnsi="Times New Roman" w:cs="Times New Roman"/>
          <w:sz w:val="24"/>
          <w:szCs w:val="24"/>
        </w:rPr>
        <w:t>millimeter</w:t>
      </w:r>
      <w:proofErr w:type="spellEnd"/>
      <w:r w:rsidRPr="006D13F8">
        <w:rPr>
          <w:rFonts w:ascii="Times New Roman" w:hAnsi="Times New Roman" w:cs="Times New Roman"/>
          <w:sz w:val="24"/>
          <w:szCs w:val="24"/>
        </w:rPr>
        <w:t xml:space="preserve"> in thickness.</w:t>
      </w:r>
      <w:r>
        <w:rPr>
          <w:rFonts w:ascii="Times New Roman" w:hAnsi="Times New Roman" w:cs="Times New Roman"/>
          <w:sz w:val="24"/>
          <w:szCs w:val="24"/>
        </w:rPr>
        <w:t xml:space="preserve"> </w:t>
      </w:r>
      <w:r w:rsidRPr="006D13F8">
        <w:rPr>
          <w:rFonts w:ascii="Times New Roman" w:hAnsi="Times New Roman" w:cs="Times New Roman"/>
          <w:sz w:val="24"/>
          <w:szCs w:val="24"/>
        </w:rPr>
        <w:t>This approximately three-to-one ratio in cartilage thickness between the sacral and iliac surfaces is a distinctive feature of the sacroiliac joints and may contribute to the differential mechanical properties and nutritional status of the two joint surfaces.</w:t>
      </w:r>
      <w:r>
        <w:rPr>
          <w:rFonts w:ascii="Times New Roman" w:hAnsi="Times New Roman" w:cs="Times New Roman"/>
          <w:sz w:val="24"/>
          <w:szCs w:val="24"/>
        </w:rPr>
        <w:t xml:space="preserve"> </w:t>
      </w:r>
      <w:r w:rsidRPr="006D13F8">
        <w:rPr>
          <w:rFonts w:ascii="Times New Roman" w:hAnsi="Times New Roman" w:cs="Times New Roman"/>
          <w:sz w:val="24"/>
          <w:szCs w:val="24"/>
        </w:rPr>
        <w:t>The asymmetry in cartilage thickness may also influence the pattern of force transmission through the joint and the distribution of mechanical stress within the joint structures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C05B4E">
        <w:rPr>
          <w:rFonts w:ascii="Times New Roman" w:hAnsi="Times New Roman" w:cs="Times New Roman"/>
          <w:sz w:val="24"/>
          <w:szCs w:val="24"/>
          <w:vertAlign w:val="superscript"/>
        </w:rPr>
        <w:t>[</w:t>
      </w:r>
      <w:r>
        <w:rPr>
          <w:rFonts w:ascii="Times New Roman" w:hAnsi="Times New Roman" w:cs="Times New Roman"/>
          <w:sz w:val="24"/>
          <w:szCs w:val="24"/>
          <w:vertAlign w:val="superscript"/>
        </w:rPr>
        <w:t>8</w:t>
      </w:r>
      <w:r w:rsidRPr="00C05B4E">
        <w:rPr>
          <w:rFonts w:ascii="Times New Roman" w:hAnsi="Times New Roman" w:cs="Times New Roman"/>
          <w:sz w:val="24"/>
          <w:szCs w:val="24"/>
          <w:vertAlign w:val="superscript"/>
        </w:rPr>
        <w:t>]</w:t>
      </w:r>
    </w:p>
    <w:p w14:paraId="6551347D" w14:textId="77777777" w:rsidR="00324217" w:rsidRPr="0040399B" w:rsidRDefault="00324217" w:rsidP="00324217">
      <w:pPr>
        <w:spacing w:after="30" w:line="360" w:lineRule="auto"/>
        <w:ind w:left="28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7EC6D4" wp14:editId="00C805C0">
            <wp:extent cx="1920240" cy="1493273"/>
            <wp:effectExtent l="0" t="0" r="3810" b="0"/>
            <wp:docPr id="20315013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41627" name="Picture 14646416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65244" cy="1528270"/>
                    </a:xfrm>
                    <a:prstGeom prst="rect">
                      <a:avLst/>
                    </a:prstGeom>
                  </pic:spPr>
                </pic:pic>
              </a:graphicData>
            </a:graphic>
          </wp:inline>
        </w:drawing>
      </w:r>
    </w:p>
    <w:p w14:paraId="775796C5" w14:textId="77777777" w:rsidR="00324217" w:rsidRPr="0040399B"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wedged shape of the sacrum, combined with the irregular ridges and depressions on the joint surfaces, creates a self-locking mechanism that resists anterior-posterior shear forces during weight-bearing.</w:t>
      </w:r>
      <w:r>
        <w:rPr>
          <w:rFonts w:ascii="Times New Roman" w:hAnsi="Times New Roman" w:cs="Times New Roman"/>
          <w:sz w:val="24"/>
          <w:szCs w:val="24"/>
        </w:rPr>
        <w:t xml:space="preserve"> </w:t>
      </w:r>
      <w:r w:rsidRPr="006D13F8">
        <w:rPr>
          <w:rFonts w:ascii="Times New Roman" w:hAnsi="Times New Roman" w:cs="Times New Roman"/>
          <w:sz w:val="24"/>
          <w:szCs w:val="24"/>
        </w:rPr>
        <w:t>This mechanism, known as form closure, provides passive stability to the joint without requiring muscular activation.</w:t>
      </w:r>
      <w:r>
        <w:rPr>
          <w:rFonts w:ascii="Times New Roman" w:hAnsi="Times New Roman" w:cs="Times New Roman"/>
          <w:sz w:val="24"/>
          <w:szCs w:val="24"/>
        </w:rPr>
        <w:t xml:space="preserve"> </w:t>
      </w:r>
      <w:r w:rsidRPr="006D13F8">
        <w:rPr>
          <w:rFonts w:ascii="Times New Roman" w:hAnsi="Times New Roman" w:cs="Times New Roman"/>
          <w:sz w:val="24"/>
          <w:szCs w:val="24"/>
        </w:rPr>
        <w:t>The effectiveness of form closure depends on the congruence of the joint surfaces, the coefficient of friction between the articulating cartilage surface</w:t>
      </w:r>
      <w:r>
        <w:rPr>
          <w:rFonts w:ascii="Times New Roman" w:hAnsi="Times New Roman" w:cs="Times New Roman"/>
          <w:sz w:val="24"/>
          <w:szCs w:val="24"/>
        </w:rPr>
        <w:t xml:space="preserve"> </w:t>
      </w:r>
      <w:r w:rsidRPr="006D13F8">
        <w:rPr>
          <w:rFonts w:ascii="Times New Roman" w:hAnsi="Times New Roman" w:cs="Times New Roman"/>
          <w:sz w:val="24"/>
          <w:szCs w:val="24"/>
        </w:rPr>
        <w:t>and the architecture of the sacrum within the pelvic ring</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C05B4E">
        <w:rPr>
          <w:rFonts w:ascii="Times New Roman" w:hAnsi="Times New Roman" w:cs="Times New Roman"/>
          <w:sz w:val="24"/>
          <w:szCs w:val="24"/>
          <w:vertAlign w:val="superscript"/>
        </w:rPr>
        <w:t>[14]</w:t>
      </w:r>
    </w:p>
    <w:p w14:paraId="763FEAF7" w14:textId="1B02D717" w:rsidR="00324217" w:rsidRPr="00F209A6" w:rsidRDefault="00324217" w:rsidP="00324217">
      <w:pPr>
        <w:spacing w:after="30" w:line="360" w:lineRule="auto"/>
        <w:jc w:val="both"/>
        <w:rPr>
          <w:rFonts w:ascii="Times New Roman" w:hAnsi="Times New Roman" w:cs="Times New Roman"/>
          <w:sz w:val="24"/>
          <w:szCs w:val="24"/>
        </w:rPr>
      </w:pPr>
      <w:r>
        <w:rPr>
          <w:rFonts w:ascii="Times New Roman" w:hAnsi="Times New Roman" w:cs="Times New Roman"/>
          <w:sz w:val="24"/>
          <w:szCs w:val="24"/>
        </w:rPr>
        <w:br w:type="textWrapping" w:clear="all"/>
      </w:r>
      <w:r w:rsidRPr="006D13F8">
        <w:rPr>
          <w:rFonts w:ascii="Times New Roman" w:hAnsi="Times New Roman" w:cs="Times New Roman"/>
          <w:sz w:val="24"/>
          <w:szCs w:val="24"/>
        </w:rPr>
        <w:t xml:space="preserve">The sacroiliac joints permit very small ranges of motion, typically less than two to three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 xml:space="preserve"> of translation and two to three degrees of rotation.</w:t>
      </w:r>
      <w:r>
        <w:rPr>
          <w:rFonts w:ascii="Times New Roman" w:hAnsi="Times New Roman" w:cs="Times New Roman"/>
          <w:sz w:val="24"/>
          <w:szCs w:val="24"/>
        </w:rPr>
        <w:t xml:space="preserve"> </w:t>
      </w:r>
      <w:r w:rsidRPr="006D13F8">
        <w:rPr>
          <w:rFonts w:ascii="Times New Roman" w:hAnsi="Times New Roman" w:cs="Times New Roman"/>
          <w:sz w:val="24"/>
          <w:szCs w:val="24"/>
        </w:rPr>
        <w:t>These movements, which include nutation and counternutation are essential for shock absorption and efficient load transfer during walking and other weight-bearing activities.</w:t>
      </w:r>
      <w:r>
        <w:rPr>
          <w:rFonts w:ascii="Times New Roman" w:hAnsi="Times New Roman" w:cs="Times New Roman"/>
          <w:sz w:val="24"/>
          <w:szCs w:val="24"/>
        </w:rPr>
        <w:t xml:space="preserve"> </w:t>
      </w:r>
      <w:r w:rsidRPr="00F34AC8">
        <w:rPr>
          <w:rFonts w:ascii="Times New Roman" w:hAnsi="Times New Roman" w:cs="Times New Roman"/>
          <w:sz w:val="24"/>
          <w:szCs w:val="24"/>
          <w:vertAlign w:val="superscript"/>
        </w:rPr>
        <w:t>[15]</w:t>
      </w:r>
      <w:r w:rsidRPr="006D13F8">
        <w:rPr>
          <w:rFonts w:ascii="Times New Roman" w:hAnsi="Times New Roman" w:cs="Times New Roman"/>
          <w:sz w:val="24"/>
          <w:szCs w:val="24"/>
        </w:rPr>
        <w:t xml:space="preserve"> </w:t>
      </w:r>
    </w:p>
    <w:p w14:paraId="4EBBB067" w14:textId="77777777" w:rsidR="000865F6" w:rsidRDefault="000865F6" w:rsidP="00324217">
      <w:pPr>
        <w:spacing w:after="30" w:line="360" w:lineRule="auto"/>
        <w:jc w:val="both"/>
        <w:rPr>
          <w:rFonts w:ascii="Times New Roman" w:hAnsi="Times New Roman" w:cs="Times New Roman"/>
          <w:sz w:val="24"/>
          <w:szCs w:val="24"/>
          <w:vertAlign w:val="superscript"/>
        </w:rPr>
      </w:pPr>
    </w:p>
    <w:p w14:paraId="04D009D2" w14:textId="42F38547" w:rsidR="00324217" w:rsidRPr="0040399B"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During nutation, the sacrum rotates anteriorly and inferiorly relative to the iliac bones, causing the sacral promontory to move forward and the coccyx to move backward.</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This movement is </w:t>
      </w:r>
      <w:r w:rsidRPr="006D13F8">
        <w:rPr>
          <w:rFonts w:ascii="Times New Roman" w:hAnsi="Times New Roman" w:cs="Times New Roman"/>
          <w:sz w:val="24"/>
          <w:szCs w:val="24"/>
        </w:rPr>
        <w:lastRenderedPageBreak/>
        <w:t>accompanied by a slight widening of the pelvic outlet and a corresponding narrowing of the pelvic inlet. Counternutation involves the opposite pattern of movement, with the sacrum rotating posteriorly and the sacral promontory moving backward.</w:t>
      </w:r>
      <w:r>
        <w:rPr>
          <w:rFonts w:ascii="Times New Roman" w:hAnsi="Times New Roman" w:cs="Times New Roman"/>
          <w:sz w:val="24"/>
          <w:szCs w:val="24"/>
        </w:rPr>
        <w:t xml:space="preserve"> </w:t>
      </w:r>
      <w:r w:rsidRPr="006D13F8">
        <w:rPr>
          <w:rFonts w:ascii="Times New Roman" w:hAnsi="Times New Roman" w:cs="Times New Roman"/>
          <w:sz w:val="24"/>
          <w:szCs w:val="24"/>
        </w:rPr>
        <w:t>These small movements</w:t>
      </w:r>
      <w:r w:rsidR="00D23B61">
        <w:rPr>
          <w:rFonts w:ascii="Times New Roman" w:hAnsi="Times New Roman" w:cs="Times New Roman"/>
          <w:sz w:val="24"/>
          <w:szCs w:val="24"/>
        </w:rPr>
        <w:t xml:space="preserve"> </w:t>
      </w:r>
      <w:r w:rsidRPr="006D13F8">
        <w:rPr>
          <w:rFonts w:ascii="Times New Roman" w:hAnsi="Times New Roman" w:cs="Times New Roman"/>
          <w:sz w:val="24"/>
          <w:szCs w:val="24"/>
        </w:rPr>
        <w:t>play a crucial role in the biomechanics of the pelvic girdle during functional activities, providing a shock-absorbing mechanism that protects the spine and lower limbs from the impact forces of heel strike during gait</w:t>
      </w:r>
      <w:r>
        <w:rPr>
          <w:rFonts w:ascii="Times New Roman" w:hAnsi="Times New Roman" w:cs="Times New Roman"/>
          <w:sz w:val="24"/>
          <w:szCs w:val="24"/>
        </w:rPr>
        <w:t>.</w:t>
      </w:r>
      <w:r w:rsidRPr="00F34AC8">
        <w:rPr>
          <w:rFonts w:ascii="Times New Roman" w:hAnsi="Times New Roman" w:cs="Times New Roman"/>
          <w:sz w:val="24"/>
          <w:szCs w:val="24"/>
        </w:rPr>
        <w:t xml:space="preserve"> </w:t>
      </w:r>
      <w:r w:rsidRPr="006D13F8">
        <w:rPr>
          <w:rFonts w:ascii="Times New Roman" w:hAnsi="Times New Roman" w:cs="Times New Roman"/>
          <w:sz w:val="24"/>
          <w:szCs w:val="24"/>
        </w:rPr>
        <w:t>The limited range of motion reflects the tight structural constraints of the joint and the powerful ligamentous support that limits excessive movement</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C05B4E">
        <w:rPr>
          <w:rFonts w:ascii="Times New Roman" w:hAnsi="Times New Roman" w:cs="Times New Roman"/>
          <w:sz w:val="24"/>
          <w:szCs w:val="24"/>
          <w:vertAlign w:val="superscript"/>
        </w:rPr>
        <w:t>[16]</w:t>
      </w:r>
    </w:p>
    <w:p w14:paraId="3C156334" w14:textId="35F95AF5" w:rsidR="00324217" w:rsidRPr="006D13F8" w:rsidRDefault="00324217" w:rsidP="00324217">
      <w:pPr>
        <w:spacing w:after="3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23B61">
        <w:rPr>
          <w:rFonts w:ascii="Times New Roman" w:hAnsi="Times New Roman" w:cs="Times New Roman"/>
          <w:noProof/>
          <w:sz w:val="24"/>
          <w:szCs w:val="24"/>
        </w:rPr>
        <w:drawing>
          <wp:inline distT="0" distB="0" distL="0" distR="0" wp14:anchorId="4DCFE9E3" wp14:editId="78F5E19B">
            <wp:extent cx="1798320" cy="1560576"/>
            <wp:effectExtent l="0" t="0" r="0" b="1905"/>
            <wp:docPr id="1025245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45398" name="Picture 1025245398"/>
                    <pic:cNvPicPr/>
                  </pic:nvPicPr>
                  <pic:blipFill>
                    <a:blip r:embed="rId29">
                      <a:extLst>
                        <a:ext uri="{28A0092B-C50C-407E-A947-70E740481C1C}">
                          <a14:useLocalDpi xmlns:a14="http://schemas.microsoft.com/office/drawing/2010/main" val="0"/>
                        </a:ext>
                      </a:extLst>
                    </a:blip>
                    <a:stretch>
                      <a:fillRect/>
                    </a:stretch>
                  </pic:blipFill>
                  <pic:spPr>
                    <a:xfrm>
                      <a:off x="0" y="0"/>
                      <a:ext cx="1821778" cy="1580933"/>
                    </a:xfrm>
                    <a:prstGeom prst="rect">
                      <a:avLst/>
                    </a:prstGeom>
                  </pic:spPr>
                </pic:pic>
              </a:graphicData>
            </a:graphic>
          </wp:inline>
        </w:drawing>
      </w:r>
      <w:r>
        <w:rPr>
          <w:rFonts w:ascii="Times New Roman" w:hAnsi="Times New Roman" w:cs="Times New Roman"/>
          <w:sz w:val="24"/>
          <w:szCs w:val="24"/>
        </w:rPr>
        <w:t xml:space="preserve">                        </w:t>
      </w:r>
      <w:r w:rsidR="00D23B61">
        <w:rPr>
          <w:rFonts w:ascii="Times New Roman" w:hAnsi="Times New Roman" w:cs="Times New Roman"/>
          <w:noProof/>
          <w:sz w:val="24"/>
          <w:szCs w:val="24"/>
        </w:rPr>
        <w:drawing>
          <wp:inline distT="0" distB="0" distL="0" distR="0" wp14:anchorId="3A233A14" wp14:editId="03481E88">
            <wp:extent cx="1968500" cy="1524000"/>
            <wp:effectExtent l="0" t="0" r="0" b="0"/>
            <wp:docPr id="1470742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42252" name="Picture 147074225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83025" cy="1535245"/>
                    </a:xfrm>
                    <a:prstGeom prst="rect">
                      <a:avLst/>
                    </a:prstGeom>
                  </pic:spPr>
                </pic:pic>
              </a:graphicData>
            </a:graphic>
          </wp:inline>
        </w:drawing>
      </w:r>
    </w:p>
    <w:p w14:paraId="1B8B9849" w14:textId="77777777" w:rsidR="00324217"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blood supply to the sacroiliac joints is derived from branches of the internal iliac artery, specifically the iliolumbar artery, the lateral sacral arteries, and the superior and inferior gluteal arteries. The rich vascular supply to the joint region supports the metabolic needs of the various tissues and may contribute to the inflammatory responses that occur following injury or in inflammatory conditions. The venous drainage follows the arterial supply, with blood draining into the internal iliac veins</w:t>
      </w:r>
      <w:r>
        <w:rPr>
          <w:rFonts w:ascii="Times New Roman" w:hAnsi="Times New Roman" w:cs="Times New Roman"/>
          <w:sz w:val="24"/>
          <w:szCs w:val="24"/>
        </w:rPr>
        <w:t xml:space="preserve">. </w:t>
      </w:r>
      <w:r w:rsidRPr="006D13F8">
        <w:rPr>
          <w:rFonts w:ascii="Times New Roman" w:hAnsi="Times New Roman" w:cs="Times New Roman"/>
          <w:sz w:val="24"/>
          <w:szCs w:val="24"/>
        </w:rPr>
        <w:t>The innervation of the sacroiliac joints is complex and variable, involving contributions from the dorsal rami of the sacral nerves (L5-S3), the obturator nerve, and possibly the superior gluteal nerve. The posterior aspect of the joint is primarily innervated by the dorsal rami of S1-S3, while the anterior aspect receives innervation from the ventral rami and the obturator nerve. Pain from the sacroiliac joints may be felt locally in the region of the joint or may be referred to distant sites, including the buttock, posterior thigh, groin, and even the lower leg</w:t>
      </w:r>
      <w:r>
        <w:rPr>
          <w:rFonts w:ascii="Times New Roman" w:hAnsi="Times New Roman" w:cs="Times New Roman"/>
          <w:sz w:val="24"/>
          <w:szCs w:val="24"/>
        </w:rPr>
        <w:t xml:space="preserve">. </w:t>
      </w:r>
      <w:r w:rsidRPr="00C05B4E">
        <w:rPr>
          <w:rFonts w:ascii="Times New Roman" w:hAnsi="Times New Roman" w:cs="Times New Roman"/>
          <w:sz w:val="24"/>
          <w:szCs w:val="24"/>
          <w:vertAlign w:val="superscript"/>
        </w:rPr>
        <w:t>[17]</w:t>
      </w:r>
    </w:p>
    <w:p w14:paraId="555DEC8E" w14:textId="59526CB7" w:rsidR="00324217" w:rsidRPr="005A3800" w:rsidRDefault="000865F6" w:rsidP="000865F6">
      <w:pPr>
        <w:spacing w:after="30" w:line="360" w:lineRule="auto"/>
        <w:ind w:left="28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219D71" wp14:editId="0EC862AC">
            <wp:extent cx="2261616" cy="1219200"/>
            <wp:effectExtent l="0" t="0" r="5715" b="0"/>
            <wp:docPr id="1955200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00625" name="Picture 19552006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75183" cy="1226514"/>
                    </a:xfrm>
                    <a:prstGeom prst="rect">
                      <a:avLst/>
                    </a:prstGeom>
                  </pic:spPr>
                </pic:pic>
              </a:graphicData>
            </a:graphic>
          </wp:inline>
        </w:drawing>
      </w:r>
    </w:p>
    <w:p w14:paraId="0F48DABB" w14:textId="77777777" w:rsidR="00324217" w:rsidRPr="00B43457" w:rsidRDefault="00324217" w:rsidP="00324217">
      <w:pPr>
        <w:spacing w:after="30" w:line="360" w:lineRule="auto"/>
        <w:jc w:val="both"/>
        <w:rPr>
          <w:rFonts w:ascii="Times New Roman" w:hAnsi="Times New Roman" w:cs="Times New Roman"/>
          <w:b/>
          <w:bCs/>
          <w:sz w:val="28"/>
          <w:szCs w:val="28"/>
        </w:rPr>
      </w:pPr>
      <w:r w:rsidRPr="00B43457">
        <w:rPr>
          <w:rFonts w:ascii="Times New Roman" w:hAnsi="Times New Roman" w:cs="Times New Roman"/>
          <w:b/>
          <w:bCs/>
          <w:sz w:val="28"/>
          <w:szCs w:val="28"/>
        </w:rPr>
        <w:t>Pubic Symphysis</w:t>
      </w:r>
    </w:p>
    <w:p w14:paraId="74EFFC64" w14:textId="7B48C86D" w:rsidR="00324217" w:rsidRDefault="00324217" w:rsidP="00D23B61">
      <w:pPr>
        <w:spacing w:after="30" w:line="360" w:lineRule="auto"/>
        <w:jc w:val="both"/>
        <w:rPr>
          <w:rFonts w:ascii="Times New Roman" w:hAnsi="Times New Roman" w:cs="Times New Roman"/>
          <w:sz w:val="28"/>
          <w:szCs w:val="28"/>
        </w:rPr>
      </w:pPr>
      <w:r w:rsidRPr="006D13F8">
        <w:rPr>
          <w:rFonts w:ascii="Times New Roman" w:hAnsi="Times New Roman" w:cs="Times New Roman"/>
          <w:sz w:val="24"/>
          <w:szCs w:val="24"/>
        </w:rPr>
        <w:t xml:space="preserve">The pubic symphysis is a secondary cartilaginous joint located at the anterior aspect of the pelvic girdle. It connects the two pubic bones through a fibrocartilaginous disc that is reinforced </w:t>
      </w:r>
      <w:r w:rsidRPr="006D13F8">
        <w:rPr>
          <w:rFonts w:ascii="Times New Roman" w:hAnsi="Times New Roman" w:cs="Times New Roman"/>
          <w:sz w:val="24"/>
          <w:szCs w:val="24"/>
        </w:rPr>
        <w:lastRenderedPageBreak/>
        <w:t>by multiple ligaments.</w:t>
      </w:r>
      <w:r>
        <w:rPr>
          <w:rFonts w:ascii="Times New Roman" w:hAnsi="Times New Roman" w:cs="Times New Roman"/>
          <w:sz w:val="28"/>
          <w:szCs w:val="28"/>
        </w:rPr>
        <w:t xml:space="preserve"> </w:t>
      </w:r>
      <w:r w:rsidRPr="006D13F8">
        <w:rPr>
          <w:rFonts w:ascii="Times New Roman" w:hAnsi="Times New Roman" w:cs="Times New Roman"/>
          <w:sz w:val="24"/>
          <w:szCs w:val="24"/>
        </w:rPr>
        <w:t xml:space="preserve">Under normal conditions, the pubic symphysis permits a small degree of movement, approximately one to two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 xml:space="preserve"> in total, which allows for slight</w:t>
      </w:r>
      <w:r>
        <w:rPr>
          <w:rFonts w:ascii="Times New Roman" w:hAnsi="Times New Roman" w:cs="Times New Roman"/>
          <w:sz w:val="24"/>
          <w:szCs w:val="24"/>
        </w:rPr>
        <w:t xml:space="preserve"> </w:t>
      </w:r>
      <w:r w:rsidRPr="006D13F8">
        <w:rPr>
          <w:rFonts w:ascii="Times New Roman" w:hAnsi="Times New Roman" w:cs="Times New Roman"/>
          <w:sz w:val="24"/>
          <w:szCs w:val="24"/>
        </w:rPr>
        <w:t>accommodation of pelvic mechanics during locomotion, weight transfer, and changes in posture</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005109">
        <w:rPr>
          <w:rFonts w:ascii="Times New Roman" w:hAnsi="Times New Roman" w:cs="Times New Roman"/>
          <w:sz w:val="24"/>
          <w:szCs w:val="24"/>
          <w:vertAlign w:val="superscript"/>
        </w:rPr>
        <w:t>[18]</w:t>
      </w:r>
    </w:p>
    <w:p w14:paraId="0EE8371A" w14:textId="77777777" w:rsidR="00D23B61" w:rsidRDefault="00D23B61" w:rsidP="00D23B61">
      <w:pPr>
        <w:spacing w:after="30" w:line="360" w:lineRule="auto"/>
        <w:jc w:val="both"/>
        <w:rPr>
          <w:rFonts w:ascii="Times New Roman" w:hAnsi="Times New Roman" w:cs="Times New Roman"/>
          <w:sz w:val="28"/>
          <w:szCs w:val="28"/>
        </w:rPr>
      </w:pPr>
    </w:p>
    <w:p w14:paraId="35B26F81" w14:textId="77777777" w:rsidR="00324217" w:rsidRPr="00E2476E"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pubic symphysis is a complex joint that consists of the opposing surfaces of the two pubic bones, each covered by a thin layer of hyaline cartilage, separated by a fibrocartilaginous disc. The disc is thickest in the </w:t>
      </w:r>
      <w:proofErr w:type="spellStart"/>
      <w:r w:rsidRPr="006D13F8">
        <w:rPr>
          <w:rFonts w:ascii="Times New Roman" w:hAnsi="Times New Roman" w:cs="Times New Roman"/>
          <w:sz w:val="24"/>
          <w:szCs w:val="24"/>
        </w:rPr>
        <w:t>center</w:t>
      </w:r>
      <w:proofErr w:type="spellEnd"/>
      <w:r>
        <w:rPr>
          <w:rFonts w:ascii="Times New Roman" w:hAnsi="Times New Roman" w:cs="Times New Roman"/>
          <w:sz w:val="24"/>
          <w:szCs w:val="24"/>
        </w:rPr>
        <w:t xml:space="preserve"> </w:t>
      </w:r>
      <w:r w:rsidRPr="006D13F8">
        <w:rPr>
          <w:rFonts w:ascii="Times New Roman" w:hAnsi="Times New Roman" w:cs="Times New Roman"/>
          <w:sz w:val="24"/>
          <w:szCs w:val="24"/>
        </w:rPr>
        <w:t>and thinnest at the periphery, and it may contain a small central cavity that develops with age.</w:t>
      </w:r>
      <w:r>
        <w:rPr>
          <w:rFonts w:ascii="Times New Roman" w:hAnsi="Times New Roman" w:cs="Times New Roman"/>
          <w:sz w:val="24"/>
          <w:szCs w:val="24"/>
        </w:rPr>
        <w:t xml:space="preserve"> </w:t>
      </w:r>
      <w:r w:rsidRPr="006D13F8">
        <w:rPr>
          <w:rFonts w:ascii="Times New Roman" w:hAnsi="Times New Roman" w:cs="Times New Roman"/>
          <w:sz w:val="24"/>
          <w:szCs w:val="24"/>
        </w:rPr>
        <w:t>The joint is stabilized by several ligaments, including the superior pubic ligament, the inferior pubic ligament</w:t>
      </w:r>
      <w:r>
        <w:rPr>
          <w:rFonts w:ascii="Times New Roman" w:hAnsi="Times New Roman" w:cs="Times New Roman"/>
          <w:sz w:val="24"/>
          <w:szCs w:val="24"/>
        </w:rPr>
        <w:t xml:space="preserve"> </w:t>
      </w:r>
      <w:r w:rsidRPr="006D13F8">
        <w:rPr>
          <w:rFonts w:ascii="Times New Roman" w:hAnsi="Times New Roman" w:cs="Times New Roman"/>
          <w:sz w:val="24"/>
          <w:szCs w:val="24"/>
        </w:rPr>
        <w:t>also known as the arcuate ligament, which forms a strong arch beneath the joint), and the anterior and posterior pubic ligaments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005109">
        <w:rPr>
          <w:rFonts w:ascii="Times New Roman" w:hAnsi="Times New Roman" w:cs="Times New Roman"/>
          <w:sz w:val="24"/>
          <w:szCs w:val="24"/>
          <w:vertAlign w:val="superscript"/>
        </w:rPr>
        <w:t>[19]</w:t>
      </w:r>
    </w:p>
    <w:p w14:paraId="196C865A" w14:textId="73D6896D" w:rsidR="00324217" w:rsidRDefault="00D23B61" w:rsidP="00D23B61">
      <w:pPr>
        <w:spacing w:after="30" w:line="360" w:lineRule="auto"/>
        <w:ind w:left="28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630EE4" wp14:editId="3D51B98D">
            <wp:extent cx="2084705" cy="981456"/>
            <wp:effectExtent l="0" t="0" r="0" b="9525"/>
            <wp:docPr id="1088382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82409" name="Picture 108838240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00140" cy="988723"/>
                    </a:xfrm>
                    <a:prstGeom prst="rect">
                      <a:avLst/>
                    </a:prstGeom>
                  </pic:spPr>
                </pic:pic>
              </a:graphicData>
            </a:graphic>
          </wp:inline>
        </w:drawing>
      </w:r>
    </w:p>
    <w:p w14:paraId="03697C7F" w14:textId="750476B1" w:rsidR="00D23B61" w:rsidRDefault="00324217" w:rsidP="00D23B61">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During pregnancy, the pubic symphysis undergoes significant changes under the influence of the hormone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and other pregnancy hormones. The fibrocartilaginous disc becomes softer and more compliant, and the ligamentous support becomes more lax, resulting in increased joint mobility of up to four to five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 xml:space="preserve"> or more.</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increased width of the pubic symphysis during pregnancy is a normal finding, with widths of up to 4-5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 xml:space="preserve"> being considered within normal limits during pregnancy, compared to the non-pregnant average of 2-3 </w:t>
      </w:r>
      <w:proofErr w:type="spellStart"/>
      <w:r w:rsidRPr="006D13F8">
        <w:rPr>
          <w:rFonts w:ascii="Times New Roman" w:hAnsi="Times New Roman" w:cs="Times New Roman"/>
          <w:sz w:val="24"/>
          <w:szCs w:val="24"/>
        </w:rPr>
        <w:t>millimeters</w:t>
      </w:r>
      <w:proofErr w:type="spellEnd"/>
      <w:r w:rsidRPr="006D13F8">
        <w:rPr>
          <w:rFonts w:ascii="Times New Roman" w:hAnsi="Times New Roman" w:cs="Times New Roman"/>
          <w:sz w:val="24"/>
          <w:szCs w:val="24"/>
        </w:rPr>
        <w:t>.</w:t>
      </w:r>
      <w:r>
        <w:rPr>
          <w:rFonts w:ascii="Times New Roman" w:hAnsi="Times New Roman" w:cs="Times New Roman"/>
          <w:sz w:val="24"/>
          <w:szCs w:val="24"/>
        </w:rPr>
        <w:t xml:space="preserve"> </w:t>
      </w:r>
      <w:r w:rsidRPr="006D13F8">
        <w:rPr>
          <w:rFonts w:ascii="Times New Roman" w:hAnsi="Times New Roman" w:cs="Times New Roman"/>
          <w:sz w:val="24"/>
          <w:szCs w:val="24"/>
        </w:rPr>
        <w:t>While this increased mobility is a normal physiological adaptation that facilitates childbirth by allowing the pelvic outlet to expand during delivery, excessive mobility or separation can result in significant pain and functional impairment</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005109">
        <w:rPr>
          <w:rFonts w:ascii="Times New Roman" w:hAnsi="Times New Roman" w:cs="Times New Roman"/>
          <w:sz w:val="24"/>
          <w:szCs w:val="24"/>
          <w:vertAlign w:val="superscript"/>
        </w:rPr>
        <w:t>[20]</w:t>
      </w:r>
    </w:p>
    <w:p w14:paraId="26970BBF" w14:textId="214F8EBC" w:rsidR="00D23B61" w:rsidRDefault="00D23B61" w:rsidP="00D23B61">
      <w:pPr>
        <w:spacing w:after="30" w:line="360" w:lineRule="auto"/>
        <w:ind w:left="28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237C5F" wp14:editId="3685927E">
            <wp:extent cx="1914144" cy="1115060"/>
            <wp:effectExtent l="0" t="0" r="0" b="8890"/>
            <wp:docPr id="249647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47810" name="Picture 2496478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37629" cy="1128741"/>
                    </a:xfrm>
                    <a:prstGeom prst="rect">
                      <a:avLst/>
                    </a:prstGeom>
                  </pic:spPr>
                </pic:pic>
              </a:graphicData>
            </a:graphic>
          </wp:inline>
        </w:drawing>
      </w:r>
    </w:p>
    <w:p w14:paraId="1590A767" w14:textId="1CCE5C4A" w:rsidR="00324217" w:rsidRDefault="00324217" w:rsidP="00D23B61">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phenomenon of symphyseal separation, in which the pubic symphysis widens significantly</w:t>
      </w:r>
      <w:r>
        <w:rPr>
          <w:rFonts w:ascii="Times New Roman" w:hAnsi="Times New Roman" w:cs="Times New Roman"/>
          <w:sz w:val="24"/>
          <w:szCs w:val="24"/>
        </w:rPr>
        <w:t xml:space="preserve"> </w:t>
      </w:r>
      <w:r w:rsidRPr="006D13F8">
        <w:rPr>
          <w:rFonts w:ascii="Times New Roman" w:hAnsi="Times New Roman" w:cs="Times New Roman"/>
          <w:sz w:val="24"/>
          <w:szCs w:val="24"/>
        </w:rPr>
        <w:t>represents the extreme end of the spectrum of pubic symphysis dysfunction. This condition</w:t>
      </w:r>
      <w:r>
        <w:rPr>
          <w:rFonts w:ascii="Times New Roman" w:hAnsi="Times New Roman" w:cs="Times New Roman"/>
          <w:sz w:val="24"/>
          <w:szCs w:val="24"/>
        </w:rPr>
        <w:t xml:space="preserve"> </w:t>
      </w:r>
      <w:r w:rsidRPr="006D13F8">
        <w:rPr>
          <w:rFonts w:ascii="Times New Roman" w:hAnsi="Times New Roman" w:cs="Times New Roman"/>
          <w:sz w:val="24"/>
          <w:szCs w:val="24"/>
        </w:rPr>
        <w:t>occur</w:t>
      </w:r>
      <w:r>
        <w:rPr>
          <w:rFonts w:ascii="Times New Roman" w:hAnsi="Times New Roman" w:cs="Times New Roman"/>
          <w:sz w:val="24"/>
          <w:szCs w:val="24"/>
        </w:rPr>
        <w:t>s</w:t>
      </w:r>
      <w:r w:rsidRPr="006D13F8">
        <w:rPr>
          <w:rFonts w:ascii="Times New Roman" w:hAnsi="Times New Roman" w:cs="Times New Roman"/>
          <w:sz w:val="24"/>
          <w:szCs w:val="24"/>
        </w:rPr>
        <w:t xml:space="preserve"> in approximately 1 in 30,000 to 1 in 80,000 deliveries can produce severe</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pain, difficulty with weight-bearing, significant functional impairment, and may require extended recovery </w:t>
      </w:r>
      <w:r w:rsidRPr="006D13F8">
        <w:rPr>
          <w:rFonts w:ascii="Times New Roman" w:hAnsi="Times New Roman" w:cs="Times New Roman"/>
          <w:sz w:val="24"/>
          <w:szCs w:val="24"/>
        </w:rPr>
        <w:lastRenderedPageBreak/>
        <w:t>periods or in extreme cases surgical fixation. The diagnosis is confirmed by radiographic measurement of the symphyseal width or by clinical findings including a palpable gap at the symphysis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005109">
        <w:rPr>
          <w:rFonts w:ascii="Times New Roman" w:hAnsi="Times New Roman" w:cs="Times New Roman"/>
          <w:sz w:val="24"/>
          <w:szCs w:val="24"/>
          <w:vertAlign w:val="superscript"/>
        </w:rPr>
        <w:t>[21]</w:t>
      </w:r>
    </w:p>
    <w:p w14:paraId="1759B156" w14:textId="77777777" w:rsidR="00D23B61" w:rsidRPr="00D23B61" w:rsidRDefault="00D23B61" w:rsidP="00D23B61">
      <w:pPr>
        <w:spacing w:after="30" w:line="360" w:lineRule="auto"/>
        <w:jc w:val="both"/>
        <w:rPr>
          <w:rFonts w:ascii="Times New Roman" w:hAnsi="Times New Roman" w:cs="Times New Roman"/>
          <w:sz w:val="24"/>
          <w:szCs w:val="24"/>
        </w:rPr>
      </w:pPr>
    </w:p>
    <w:p w14:paraId="6972D6BC" w14:textId="77777777" w:rsidR="00324217" w:rsidRPr="002E0C02" w:rsidRDefault="00324217" w:rsidP="00324217">
      <w:pPr>
        <w:spacing w:after="30" w:line="360" w:lineRule="auto"/>
        <w:jc w:val="both"/>
        <w:rPr>
          <w:rFonts w:ascii="Times New Roman" w:hAnsi="Times New Roman" w:cs="Times New Roman"/>
          <w:b/>
          <w:bCs/>
          <w:sz w:val="28"/>
          <w:szCs w:val="28"/>
        </w:rPr>
      </w:pPr>
      <w:r w:rsidRPr="002E0C02">
        <w:rPr>
          <w:rFonts w:ascii="Times New Roman" w:hAnsi="Times New Roman" w:cs="Times New Roman"/>
          <w:b/>
          <w:bCs/>
          <w:sz w:val="28"/>
          <w:szCs w:val="28"/>
        </w:rPr>
        <w:t>Ligaments</w:t>
      </w:r>
    </w:p>
    <w:p w14:paraId="75A4CC9A" w14:textId="77777777" w:rsidR="00324217"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ligamentous system of the pelvic girdle provides the primary passive stabilizing mechanism for the pelvic joints. The ligaments are composed of dense regular connective tissue, consisting primarily of collagen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xml:space="preserve"> arranged in parallel bundles, which provides them with high tensile strength and limited elasticity. The collagen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xml:space="preserve"> are primarily Type I collagen, which provides mechanical strength, with smaller amounts of Type III collagen and elastin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xml:space="preserve"> that provide some degree of compliance and recoil capability</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005109">
        <w:rPr>
          <w:rFonts w:ascii="Times New Roman" w:hAnsi="Times New Roman" w:cs="Times New Roman"/>
          <w:sz w:val="24"/>
          <w:szCs w:val="24"/>
          <w:vertAlign w:val="superscript"/>
        </w:rPr>
        <w:t>[22]</w:t>
      </w:r>
    </w:p>
    <w:p w14:paraId="4E4A15C6" w14:textId="77777777" w:rsidR="00324217" w:rsidRDefault="00324217" w:rsidP="00324217">
      <w:pPr>
        <w:spacing w:after="30" w:line="360" w:lineRule="auto"/>
        <w:ind w:left="28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11593B" wp14:editId="6298D5B8">
            <wp:extent cx="2014330" cy="1258570"/>
            <wp:effectExtent l="0" t="0" r="5080" b="0"/>
            <wp:docPr id="671890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79355" name="Picture 1831379355"/>
                    <pic:cNvPicPr/>
                  </pic:nvPicPr>
                  <pic:blipFill>
                    <a:blip r:embed="rId34">
                      <a:extLst>
                        <a:ext uri="{28A0092B-C50C-407E-A947-70E740481C1C}">
                          <a14:useLocalDpi xmlns:a14="http://schemas.microsoft.com/office/drawing/2010/main" val="0"/>
                        </a:ext>
                      </a:extLst>
                    </a:blip>
                    <a:stretch>
                      <a:fillRect/>
                    </a:stretch>
                  </pic:blipFill>
                  <pic:spPr>
                    <a:xfrm>
                      <a:off x="0" y="0"/>
                      <a:ext cx="2024972" cy="1265219"/>
                    </a:xfrm>
                    <a:prstGeom prst="rect">
                      <a:avLst/>
                    </a:prstGeom>
                  </pic:spPr>
                </pic:pic>
              </a:graphicData>
            </a:graphic>
          </wp:inline>
        </w:drawing>
      </w:r>
    </w:p>
    <w:p w14:paraId="0B322114" w14:textId="77777777" w:rsidR="00324217" w:rsidRPr="00B14A4D"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sacroiliac joints are supported by several strong ligamentous structures that provide resistance to movement in specific directions. The anterior sacroiliac ligament, a broad flat structure that covers the anterior aspect of the joint capsule, provides resistance to anterior shear forces and excessive nutation. It is a relatively thin structure compared to the posterior ligaments and is considered the weakest of the sacroiliac ligaments</w:t>
      </w:r>
      <w:r>
        <w:rPr>
          <w:rFonts w:ascii="Times New Roman" w:hAnsi="Times New Roman" w:cs="Times New Roman"/>
          <w:sz w:val="24"/>
          <w:szCs w:val="24"/>
        </w:rPr>
        <w:t>.</w:t>
      </w:r>
      <w:r w:rsidRPr="006D13F8">
        <w:rPr>
          <w:rFonts w:ascii="Times New Roman" w:hAnsi="Times New Roman" w:cs="Times New Roman"/>
          <w:sz w:val="24"/>
          <w:szCs w:val="24"/>
        </w:rPr>
        <w:t xml:space="preserve"> The posterior sacroiliac ligament complex, which is the strongest and most important of the sacroiliac ligaments, is composed of both superficial and deep layers. The superficial layer, also known as the long posterior sacroiliac ligament, extends from the posterior superior iliac spine to the lateral crest of the third and fourth sacral segments. This ligament provides resistance to posterior shear and counternutation forces. The deep layer, also known as the short posterior sacroiliac ligament or the interosseous sacroiliac ligament, fills the space between the sacrum and the iliac bone posterior to the joint, occupying the region known as the interosseous sulcus.</w:t>
      </w:r>
      <w:r>
        <w:rPr>
          <w:rFonts w:ascii="Times New Roman" w:hAnsi="Times New Roman" w:cs="Times New Roman"/>
          <w:sz w:val="24"/>
          <w:szCs w:val="24"/>
        </w:rPr>
        <w:t xml:space="preserve"> </w:t>
      </w:r>
      <w:r w:rsidRPr="0040399B">
        <w:rPr>
          <w:rFonts w:ascii="Times New Roman" w:hAnsi="Times New Roman" w:cs="Times New Roman"/>
          <w:sz w:val="24"/>
          <w:szCs w:val="24"/>
          <w:vertAlign w:val="superscript"/>
        </w:rPr>
        <w:t>[23]</w:t>
      </w:r>
    </w:p>
    <w:p w14:paraId="1D2BAF12" w14:textId="2EC2195B" w:rsidR="00324217" w:rsidRDefault="00324217" w:rsidP="00D23B61">
      <w:pPr>
        <w:spacing w:after="30" w:line="360" w:lineRule="auto"/>
        <w:jc w:val="both"/>
        <w:rPr>
          <w:rFonts w:ascii="Times New Roman" w:hAnsi="Times New Roman" w:cs="Times New Roman"/>
          <w:sz w:val="24"/>
          <w:szCs w:val="24"/>
          <w:vertAlign w:val="superscript"/>
        </w:rPr>
      </w:pPr>
    </w:p>
    <w:p w14:paraId="2FE7FEDC" w14:textId="77777777" w:rsidR="00324217" w:rsidRDefault="00324217" w:rsidP="0032421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Two additional ligaments,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and sacrospinous ligaments, extend from the sacrum and coccyx to the ischial tuberosity and ischial spine, respectively. These ligaments convert the greater and lesser sciatic notches</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into the greater and lesser sciatic foramina. Through these foramina pass important neurovascular structures, including the sciatic nerve, </w:t>
      </w:r>
      <w:r w:rsidRPr="006D13F8">
        <w:rPr>
          <w:rFonts w:ascii="Times New Roman" w:hAnsi="Times New Roman" w:cs="Times New Roman"/>
          <w:sz w:val="24"/>
          <w:szCs w:val="24"/>
        </w:rPr>
        <w:lastRenderedPageBreak/>
        <w:t>the pudendal nerve, and the superior and inferior gluteal vessels</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sacrospinous ligament extends from the lateral border of the sacrum and coccyx to the ischial spine. It is a smaller, triangular ligament that lies anterior to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ligament and provides resistance to excessive nutation of the sacrum.</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Together with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ligament, it helps to maintain the position of the sacrum within the pelvic ring and provides attachment for muscles of the pelvic floor</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A6589E">
        <w:rPr>
          <w:rFonts w:ascii="Times New Roman" w:hAnsi="Times New Roman" w:cs="Times New Roman"/>
          <w:sz w:val="24"/>
          <w:szCs w:val="24"/>
          <w:vertAlign w:val="superscript"/>
        </w:rPr>
        <w:t>[24]</w:t>
      </w:r>
    </w:p>
    <w:p w14:paraId="5EEFF790" w14:textId="10648691" w:rsidR="00D23B61" w:rsidRDefault="00D23B61" w:rsidP="00D23B61">
      <w:pPr>
        <w:spacing w:after="30" w:line="360" w:lineRule="auto"/>
        <w:ind w:left="2160"/>
        <w:jc w:val="both"/>
        <w:rPr>
          <w:rFonts w:ascii="Times New Roman" w:hAnsi="Times New Roman" w:cs="Times New Roman"/>
          <w:sz w:val="24"/>
          <w:szCs w:val="24"/>
          <w:vertAlign w:val="superscript"/>
        </w:rPr>
      </w:pPr>
      <w:r>
        <w:rPr>
          <w:rFonts w:ascii="Times New Roman" w:hAnsi="Times New Roman" w:cs="Times New Roman"/>
          <w:noProof/>
          <w:sz w:val="24"/>
          <w:szCs w:val="24"/>
          <w:vertAlign w:val="superscript"/>
        </w:rPr>
        <w:drawing>
          <wp:inline distT="0" distB="0" distL="0" distR="0" wp14:anchorId="7B8B207E" wp14:editId="341D956A">
            <wp:extent cx="2493010" cy="1420368"/>
            <wp:effectExtent l="0" t="0" r="2540" b="8890"/>
            <wp:docPr id="11212127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12705" name="Picture 112121270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12424" cy="1431429"/>
                    </a:xfrm>
                    <a:prstGeom prst="rect">
                      <a:avLst/>
                    </a:prstGeom>
                  </pic:spPr>
                </pic:pic>
              </a:graphicData>
            </a:graphic>
          </wp:inline>
        </w:drawing>
      </w:r>
    </w:p>
    <w:p w14:paraId="72291609" w14:textId="77777777" w:rsidR="00324217" w:rsidRPr="00BD611F" w:rsidRDefault="00324217" w:rsidP="0032421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ligament is a large, strong ligament that extends from the posterior superior iliac spine, the posterior sacrum, and the coccyx to the ischial tuberosity. It has direct anatomical connections to the hamstring muscles through the biceps femoris tendon which attaches to the ischial tuberosity in close proximity to the ligament and to the posterior layer of the thoracolumbar fascia</w:t>
      </w:r>
      <w:r>
        <w:rPr>
          <w:rFonts w:ascii="Times New Roman" w:hAnsi="Times New Roman" w:cs="Times New Roman"/>
          <w:sz w:val="24"/>
          <w:szCs w:val="24"/>
        </w:rPr>
        <w:t xml:space="preserve"> </w:t>
      </w:r>
      <w:r w:rsidRPr="006D13F8">
        <w:rPr>
          <w:rFonts w:ascii="Times New Roman" w:hAnsi="Times New Roman" w:cs="Times New Roman"/>
          <w:sz w:val="24"/>
          <w:szCs w:val="24"/>
        </w:rPr>
        <w:t>through which forces from the latissimus dorsi and gluteus maximus can be transmitted.</w:t>
      </w:r>
      <w:r>
        <w:rPr>
          <w:rFonts w:ascii="Times New Roman" w:hAnsi="Times New Roman" w:cs="Times New Roman"/>
          <w:sz w:val="24"/>
          <w:szCs w:val="24"/>
        </w:rPr>
        <w:t xml:space="preserve"> </w:t>
      </w:r>
      <w:r w:rsidRPr="006D13F8">
        <w:rPr>
          <w:rFonts w:ascii="Times New Roman" w:hAnsi="Times New Roman" w:cs="Times New Roman"/>
          <w:sz w:val="24"/>
          <w:szCs w:val="24"/>
        </w:rPr>
        <w:t>These connections create a mechanical pathway through which muscular forces can influence sacroiliac joint mechanics, contributing to the integrated function of the pelvic girdle during whole-body movement and providing a mechanism for dynamic stabilization of the sacroiliac joint through muscular contraction</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A6589E">
        <w:rPr>
          <w:rFonts w:ascii="Times New Roman" w:hAnsi="Times New Roman" w:cs="Times New Roman"/>
          <w:sz w:val="24"/>
          <w:szCs w:val="24"/>
          <w:vertAlign w:val="superscript"/>
        </w:rPr>
        <w:t>[25]</w:t>
      </w:r>
    </w:p>
    <w:p w14:paraId="2D3F487D" w14:textId="77777777" w:rsidR="00324217" w:rsidRPr="00A6589E" w:rsidRDefault="00324217" w:rsidP="00324217">
      <w:pPr>
        <w:spacing w:after="30" w:line="360" w:lineRule="auto"/>
        <w:ind w:left="2160"/>
        <w:jc w:val="both"/>
        <w:rPr>
          <w:rFonts w:ascii="Times New Roman" w:hAnsi="Times New Roman" w:cs="Times New Roman"/>
          <w:sz w:val="24"/>
          <w:szCs w:val="24"/>
          <w:vertAlign w:val="superscript"/>
        </w:rPr>
      </w:pPr>
      <w:r>
        <w:rPr>
          <w:rFonts w:ascii="Times New Roman" w:hAnsi="Times New Roman" w:cs="Times New Roman"/>
          <w:noProof/>
          <w:sz w:val="24"/>
          <w:szCs w:val="24"/>
          <w:vertAlign w:val="superscript"/>
        </w:rPr>
        <w:drawing>
          <wp:inline distT="0" distB="0" distL="0" distR="0" wp14:anchorId="6A980793" wp14:editId="656770BC">
            <wp:extent cx="2564130" cy="1669774"/>
            <wp:effectExtent l="0" t="0" r="7620" b="6985"/>
            <wp:docPr id="1846791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79014" name="Picture 20152790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88602" cy="1685710"/>
                    </a:xfrm>
                    <a:prstGeom prst="rect">
                      <a:avLst/>
                    </a:prstGeom>
                  </pic:spPr>
                </pic:pic>
              </a:graphicData>
            </a:graphic>
          </wp:inline>
        </w:drawing>
      </w:r>
    </w:p>
    <w:p w14:paraId="6FCCA891" w14:textId="77777777" w:rsidR="00324217"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thoracolumbar fascia consists of three layers: posterior, middle, and anterior, which collectively envelope the deep back muscles and create compartments that transmit forces between the upper body, the trunk, and the pelvis</w:t>
      </w:r>
      <w:r>
        <w:rPr>
          <w:rFonts w:ascii="Times New Roman" w:hAnsi="Times New Roman" w:cs="Times New Roman"/>
          <w:sz w:val="24"/>
          <w:szCs w:val="24"/>
        </w:rPr>
        <w:t xml:space="preserve">. </w:t>
      </w:r>
      <w:r w:rsidRPr="006D13F8">
        <w:rPr>
          <w:rFonts w:ascii="Times New Roman" w:hAnsi="Times New Roman" w:cs="Times New Roman"/>
          <w:sz w:val="24"/>
          <w:szCs w:val="24"/>
        </w:rPr>
        <w:t>Th</w:t>
      </w:r>
      <w:r>
        <w:rPr>
          <w:rFonts w:ascii="Times New Roman" w:hAnsi="Times New Roman" w:cs="Times New Roman"/>
          <w:sz w:val="24"/>
          <w:szCs w:val="24"/>
        </w:rPr>
        <w:t>e</w:t>
      </w:r>
      <w:r w:rsidRPr="006D13F8">
        <w:rPr>
          <w:rFonts w:ascii="Times New Roman" w:hAnsi="Times New Roman" w:cs="Times New Roman"/>
          <w:sz w:val="24"/>
          <w:szCs w:val="24"/>
        </w:rPr>
        <w:t xml:space="preserve"> layer is composed of dense connective tissue that is continuous with the aponeurosis of the latissimus dorsi superiorly and with the fascia of the gluteus maximus inferiorly. The fascia attaches to the lumbar spinous processes, the sacral crest, the iliac crest, and the posterior superior iliac spine.</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posterior layer is a </w:t>
      </w:r>
      <w:r w:rsidRPr="006D13F8">
        <w:rPr>
          <w:rFonts w:ascii="Times New Roman" w:hAnsi="Times New Roman" w:cs="Times New Roman"/>
          <w:sz w:val="24"/>
          <w:szCs w:val="24"/>
        </w:rPr>
        <w:lastRenderedPageBreak/>
        <w:t>continuation of</w:t>
      </w:r>
      <w:r>
        <w:rPr>
          <w:rFonts w:ascii="Times New Roman" w:hAnsi="Times New Roman" w:cs="Times New Roman"/>
          <w:sz w:val="24"/>
          <w:szCs w:val="24"/>
        </w:rPr>
        <w:t xml:space="preserve"> </w:t>
      </w:r>
      <w:r w:rsidRPr="006D13F8">
        <w:rPr>
          <w:rFonts w:ascii="Times New Roman" w:hAnsi="Times New Roman" w:cs="Times New Roman"/>
          <w:sz w:val="24"/>
          <w:szCs w:val="24"/>
        </w:rPr>
        <w:t>the deep fascia of the back, extends from the lumbar spine to the sacrum and provides attachment for several key muscles, including the latissimus dorsi, gluteus maximus, and erector spinae.</w:t>
      </w:r>
      <w:r>
        <w:rPr>
          <w:rFonts w:ascii="Times New Roman" w:hAnsi="Times New Roman" w:cs="Times New Roman"/>
          <w:sz w:val="24"/>
          <w:szCs w:val="24"/>
        </w:rPr>
        <w:t xml:space="preserve"> </w:t>
      </w:r>
      <w:r w:rsidRPr="006D13F8">
        <w:rPr>
          <w:rFonts w:ascii="Times New Roman" w:hAnsi="Times New Roman" w:cs="Times New Roman"/>
          <w:sz w:val="24"/>
          <w:szCs w:val="24"/>
        </w:rPr>
        <w:t>Tension within the thoracolumbar fascia, generated through contraction of the muscles attached to it, contributes to the compression of the sacroiliac joints, thereby enhancing their stability during functional activities. This mechanism, described as the myofascial force closure system, represents an important pathway through which muscular forces contribute to pelvic girdle stability</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A6589E">
        <w:rPr>
          <w:rFonts w:ascii="Times New Roman" w:hAnsi="Times New Roman" w:cs="Times New Roman"/>
          <w:sz w:val="24"/>
          <w:szCs w:val="24"/>
          <w:vertAlign w:val="superscript"/>
        </w:rPr>
        <w:t>[26]</w:t>
      </w:r>
    </w:p>
    <w:p w14:paraId="196BB59E" w14:textId="77777777" w:rsidR="00324217" w:rsidRPr="006D13F8" w:rsidRDefault="00324217" w:rsidP="00324217">
      <w:pPr>
        <w:spacing w:after="30" w:line="360" w:lineRule="auto"/>
        <w:ind w:left="28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5CD06F" wp14:editId="1FB520FF">
            <wp:extent cx="2125741" cy="1146313"/>
            <wp:effectExtent l="0" t="0" r="8255" b="0"/>
            <wp:docPr id="116773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11472" name="Picture 110781147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61398" cy="1165541"/>
                    </a:xfrm>
                    <a:prstGeom prst="rect">
                      <a:avLst/>
                    </a:prstGeom>
                  </pic:spPr>
                </pic:pic>
              </a:graphicData>
            </a:graphic>
          </wp:inline>
        </w:drawing>
      </w:r>
    </w:p>
    <w:p w14:paraId="54233A73" w14:textId="77777777" w:rsidR="00324217" w:rsidRPr="00DC02ED" w:rsidRDefault="00324217" w:rsidP="0032421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inguinal ligament, which extends from the anterior superior iliac spine to the pubic tubercle, forms the floor of the inguinal canal and provides support for the anterior abdominal wall. While not directly involved in pelvic joint stability, the inguinal ligament plays a role in force transmission between the lower limb and the trunk and may be affected by postural changes associated with pelvic girdle dysfunction. The ligament also serves as a landmark for clinical examination and procedures in the inguinal region</w:t>
      </w:r>
      <w:r>
        <w:rPr>
          <w:rFonts w:ascii="Times New Roman" w:hAnsi="Times New Roman" w:cs="Times New Roman"/>
          <w:sz w:val="24"/>
          <w:szCs w:val="24"/>
        </w:rPr>
        <w:t xml:space="preserve">. </w:t>
      </w:r>
      <w:r w:rsidRPr="008F0E7C">
        <w:rPr>
          <w:rFonts w:ascii="Times New Roman" w:hAnsi="Times New Roman" w:cs="Times New Roman"/>
          <w:sz w:val="24"/>
          <w:szCs w:val="24"/>
          <w:vertAlign w:val="superscript"/>
        </w:rPr>
        <w:t>[27]</w:t>
      </w:r>
    </w:p>
    <w:p w14:paraId="668635A0" w14:textId="77777777" w:rsidR="00324217" w:rsidRPr="006D13F8" w:rsidRDefault="00324217" w:rsidP="00324217">
      <w:pPr>
        <w:spacing w:after="30" w:line="360" w:lineRule="auto"/>
        <w:ind w:left="21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BF94FB" wp14:editId="0AC31975">
            <wp:extent cx="2616835" cy="1398104"/>
            <wp:effectExtent l="0" t="0" r="0" b="0"/>
            <wp:docPr id="2116881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07038" name="Picture 116280703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37693" cy="1409248"/>
                    </a:xfrm>
                    <a:prstGeom prst="rect">
                      <a:avLst/>
                    </a:prstGeom>
                  </pic:spPr>
                </pic:pic>
              </a:graphicData>
            </a:graphic>
          </wp:inline>
        </w:drawing>
      </w:r>
    </w:p>
    <w:p w14:paraId="45C431E3" w14:textId="77777777" w:rsidR="00324217" w:rsidRPr="00D33AF8" w:rsidRDefault="00324217" w:rsidP="00324217">
      <w:pPr>
        <w:spacing w:after="30" w:line="360" w:lineRule="auto"/>
        <w:jc w:val="both"/>
        <w:rPr>
          <w:rFonts w:ascii="Times New Roman" w:hAnsi="Times New Roman" w:cs="Times New Roman"/>
          <w:b/>
          <w:bCs/>
          <w:sz w:val="28"/>
          <w:szCs w:val="28"/>
        </w:rPr>
      </w:pPr>
      <w:r w:rsidRPr="00D33AF8">
        <w:rPr>
          <w:rFonts w:ascii="Times New Roman" w:hAnsi="Times New Roman" w:cs="Times New Roman"/>
          <w:b/>
          <w:bCs/>
          <w:sz w:val="28"/>
          <w:szCs w:val="28"/>
        </w:rPr>
        <w:t>Muscles</w:t>
      </w:r>
    </w:p>
    <w:p w14:paraId="12BAA77C" w14:textId="77777777" w:rsidR="00324217" w:rsidRPr="00F934CF"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muscular system of the lumbopelvic region constitutes a complex network of local and global muscles that work in coordinated synergy to maintain pelvic girdle stability during static and dynamic activities. The classification of these muscles into local and global systems, originally proposed by Bergmark based on mechanical engineering principles, provides a useful framework for understanding their differential contributions to spinal and pelvic stability.</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local muscles are deep, intrinsic muscles that attach directly to individual vertebrae or segments of the pelvis, controlling inter-segmental motion and providing fine adjustments to joint position. The global muscles are larger, more superficial muscles that span </w:t>
      </w:r>
      <w:r w:rsidRPr="006D13F8">
        <w:rPr>
          <w:rFonts w:ascii="Times New Roman" w:hAnsi="Times New Roman" w:cs="Times New Roman"/>
          <w:sz w:val="24"/>
          <w:szCs w:val="24"/>
        </w:rPr>
        <w:lastRenderedPageBreak/>
        <w:t>multiple segments, generating gross movements of the trunk and limbs and controlling overall posture and orientation</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8F0E7C">
        <w:rPr>
          <w:rFonts w:ascii="Times New Roman" w:hAnsi="Times New Roman" w:cs="Times New Roman"/>
          <w:sz w:val="24"/>
          <w:szCs w:val="24"/>
          <w:vertAlign w:val="superscript"/>
        </w:rPr>
        <w:t>[28]</w:t>
      </w:r>
    </w:p>
    <w:p w14:paraId="1DB8079B" w14:textId="25718A37" w:rsidR="00324217" w:rsidRDefault="00F97EED" w:rsidP="00F97EED">
      <w:pPr>
        <w:spacing w:after="30" w:line="360" w:lineRule="auto"/>
        <w:ind w:left="28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D02657" wp14:editId="757200C0">
            <wp:extent cx="2286000" cy="1493520"/>
            <wp:effectExtent l="0" t="0" r="0" b="0"/>
            <wp:docPr id="595163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6321" name="Picture 595163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04894" cy="1505864"/>
                    </a:xfrm>
                    <a:prstGeom prst="rect">
                      <a:avLst/>
                    </a:prstGeom>
                  </pic:spPr>
                </pic:pic>
              </a:graphicData>
            </a:graphic>
          </wp:inline>
        </w:drawing>
      </w:r>
    </w:p>
    <w:p w14:paraId="38088AB1" w14:textId="77777777" w:rsidR="00324217" w:rsidRPr="00F934CF"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local muscle system</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rich in slow-twitch (Type I) muscle </w:t>
      </w:r>
      <w:proofErr w:type="spellStart"/>
      <w:proofErr w:type="gramStart"/>
      <w:r w:rsidRPr="006D13F8">
        <w:rPr>
          <w:rFonts w:ascii="Times New Roman" w:hAnsi="Times New Roman" w:cs="Times New Roman"/>
          <w:sz w:val="24"/>
          <w:szCs w:val="24"/>
        </w:rPr>
        <w:t>fibers</w:t>
      </w:r>
      <w:proofErr w:type="spellEnd"/>
      <w:r>
        <w:rPr>
          <w:rFonts w:ascii="Times New Roman" w:hAnsi="Times New Roman" w:cs="Times New Roman"/>
          <w:sz w:val="24"/>
          <w:szCs w:val="24"/>
        </w:rPr>
        <w:t xml:space="preserve"> </w:t>
      </w:r>
      <w:r w:rsidRPr="006D13F8">
        <w:rPr>
          <w:rFonts w:ascii="Times New Roman" w:hAnsi="Times New Roman" w:cs="Times New Roman"/>
          <w:sz w:val="24"/>
          <w:szCs w:val="24"/>
        </w:rPr>
        <w:t xml:space="preserve"> are</w:t>
      </w:r>
      <w:proofErr w:type="gramEnd"/>
      <w:r w:rsidRPr="006D13F8">
        <w:rPr>
          <w:rFonts w:ascii="Times New Roman" w:hAnsi="Times New Roman" w:cs="Times New Roman"/>
          <w:sz w:val="24"/>
          <w:szCs w:val="24"/>
        </w:rPr>
        <w:t xml:space="preserve"> adapted for enduranc</w:t>
      </w:r>
      <w:r>
        <w:rPr>
          <w:rFonts w:ascii="Times New Roman" w:hAnsi="Times New Roman" w:cs="Times New Roman"/>
          <w:sz w:val="24"/>
          <w:szCs w:val="24"/>
        </w:rPr>
        <w:t xml:space="preserve">e, </w:t>
      </w:r>
      <w:r w:rsidRPr="006D13F8">
        <w:rPr>
          <w:rFonts w:ascii="Times New Roman" w:hAnsi="Times New Roman" w:cs="Times New Roman"/>
          <w:sz w:val="24"/>
          <w:szCs w:val="24"/>
        </w:rPr>
        <w:t xml:space="preserve">postural control </w:t>
      </w:r>
      <w:r>
        <w:rPr>
          <w:rFonts w:ascii="Times New Roman" w:hAnsi="Times New Roman" w:cs="Times New Roman"/>
          <w:sz w:val="24"/>
          <w:szCs w:val="24"/>
        </w:rPr>
        <w:t xml:space="preserve">and </w:t>
      </w:r>
      <w:r w:rsidRPr="006D13F8">
        <w:rPr>
          <w:rFonts w:ascii="Times New Roman" w:hAnsi="Times New Roman" w:cs="Times New Roman"/>
          <w:sz w:val="24"/>
          <w:szCs w:val="24"/>
        </w:rPr>
        <w:t>segmental stability, includes the transversus abdominis, the multifidus, the diaphragm, and the pelvic floor muscles. These muscles are characterized by their direct anatomical attachments to the lumbar vertebrae, sacrum, and pelvis, as well as their capacity for sustained, low-intensity contractions that maintain joint stiffness and stability</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8F0E7C">
        <w:rPr>
          <w:rFonts w:ascii="Times New Roman" w:hAnsi="Times New Roman" w:cs="Times New Roman"/>
          <w:sz w:val="24"/>
          <w:szCs w:val="24"/>
          <w:vertAlign w:val="superscript"/>
        </w:rPr>
        <w:t>[29]</w:t>
      </w:r>
    </w:p>
    <w:p w14:paraId="3ABD89C8" w14:textId="2257C3EA" w:rsidR="00324217" w:rsidRDefault="00F97EED" w:rsidP="00F97EED">
      <w:pPr>
        <w:spacing w:after="30" w:line="360" w:lineRule="auto"/>
        <w:ind w:left="28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03A4B4" wp14:editId="55FA112E">
            <wp:extent cx="1725168" cy="1219200"/>
            <wp:effectExtent l="0" t="0" r="8890" b="0"/>
            <wp:docPr id="19642455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45534" name="Picture 196424553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43043" cy="1231833"/>
                    </a:xfrm>
                    <a:prstGeom prst="rect">
                      <a:avLst/>
                    </a:prstGeom>
                  </pic:spPr>
                </pic:pic>
              </a:graphicData>
            </a:graphic>
          </wp:inline>
        </w:drawing>
      </w:r>
    </w:p>
    <w:p w14:paraId="145BA390" w14:textId="77777777" w:rsidR="00324217" w:rsidRPr="00CD38C5"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transversus abdominis, the deepest of the abdominal muscles, plays a particularly important role in pelvic girdle stability.</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It arises from the inner surfaces of the seventh to twelfth costal cartilages, the lumbar fascia, the iliac crest, and the lateral third of the inguinal ligament, and inserts into the conjoint tendon and the </w:t>
      </w:r>
      <w:proofErr w:type="spellStart"/>
      <w:r w:rsidRPr="006D13F8">
        <w:rPr>
          <w:rFonts w:ascii="Times New Roman" w:hAnsi="Times New Roman" w:cs="Times New Roman"/>
          <w:sz w:val="24"/>
          <w:szCs w:val="24"/>
        </w:rPr>
        <w:t>linea</w:t>
      </w:r>
      <w:proofErr w:type="spellEnd"/>
      <w:r w:rsidRPr="006D13F8">
        <w:rPr>
          <w:rFonts w:ascii="Times New Roman" w:hAnsi="Times New Roman" w:cs="Times New Roman"/>
          <w:sz w:val="24"/>
          <w:szCs w:val="24"/>
        </w:rPr>
        <w:t xml:space="preserve"> alba. Its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xml:space="preserve"> run horizontally around the abdomen, creating a corset-like effect when contracted.</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Through its attachment to the thoracolumbar fascia and its horizontal </w:t>
      </w:r>
      <w:proofErr w:type="spellStart"/>
      <w:r w:rsidRPr="006D13F8">
        <w:rPr>
          <w:rFonts w:ascii="Times New Roman" w:hAnsi="Times New Roman" w:cs="Times New Roman"/>
          <w:sz w:val="24"/>
          <w:szCs w:val="24"/>
        </w:rPr>
        <w:t>fiber</w:t>
      </w:r>
      <w:proofErr w:type="spellEnd"/>
      <w:r w:rsidRPr="006D13F8">
        <w:rPr>
          <w:rFonts w:ascii="Times New Roman" w:hAnsi="Times New Roman" w:cs="Times New Roman"/>
          <w:sz w:val="24"/>
          <w:szCs w:val="24"/>
        </w:rPr>
        <w:t xml:space="preserve"> orientation, contraction of the transversus abdominis increases tension in the posterior fascial layer, which in turn generates compressive forces across the sacroiliac joints. This mechanism provides a direct link between abdominal muscle activation and pelvic girdle stability</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multifidus, a deep back muscle that consists of multiple fascicles that attach between adjacent vertebrae and from the sacrum to the lumbar vertebrae, contributes to the compressive stabilization of the sacroiliac joints through its segmental attachments and its rich concentration of muscle spindles, which provide proprioceptive feedback regarding joint position and movement. The multifidus is the largest and most medial of the lumbar intrinsic muscles, occupying the groove between the spinous and transverse processes. </w:t>
      </w:r>
      <w:r>
        <w:rPr>
          <w:rFonts w:ascii="Times New Roman" w:hAnsi="Times New Roman" w:cs="Times New Roman"/>
          <w:sz w:val="24"/>
          <w:szCs w:val="24"/>
        </w:rPr>
        <w:t>F</w:t>
      </w:r>
      <w:r w:rsidRPr="006D13F8">
        <w:rPr>
          <w:rFonts w:ascii="Times New Roman" w:hAnsi="Times New Roman" w:cs="Times New Roman"/>
          <w:sz w:val="24"/>
          <w:szCs w:val="24"/>
        </w:rPr>
        <w:t xml:space="preserve">ibers arise from the sacrum, the posterior superior iliac spine, and </w:t>
      </w:r>
      <w:r w:rsidRPr="006D13F8">
        <w:rPr>
          <w:rFonts w:ascii="Times New Roman" w:hAnsi="Times New Roman" w:cs="Times New Roman"/>
          <w:sz w:val="24"/>
          <w:szCs w:val="24"/>
        </w:rPr>
        <w:lastRenderedPageBreak/>
        <w:t>the mammillary processes of the lumbar vertebrae, and insert into the spinous processes of the vertebrae above.</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multifidus is activated in anticipation of limb movement and demonstrates tonic activity during upright postures, suggesting a primary stabilizing role. </w:t>
      </w:r>
      <w:r w:rsidRPr="00F934CF">
        <w:rPr>
          <w:rFonts w:ascii="Times New Roman" w:hAnsi="Times New Roman" w:cs="Times New Roman"/>
          <w:sz w:val="24"/>
          <w:szCs w:val="24"/>
          <w:vertAlign w:val="superscript"/>
        </w:rPr>
        <w:t>[31]</w:t>
      </w:r>
    </w:p>
    <w:p w14:paraId="1A9E7FFD" w14:textId="4662AEFC" w:rsidR="00324217" w:rsidRDefault="00324217" w:rsidP="00F97EED">
      <w:pPr>
        <w:spacing w:after="30" w:line="360" w:lineRule="auto"/>
        <w:jc w:val="both"/>
        <w:rPr>
          <w:rFonts w:ascii="Times New Roman" w:hAnsi="Times New Roman" w:cs="Times New Roman"/>
          <w:sz w:val="24"/>
          <w:szCs w:val="24"/>
        </w:rPr>
      </w:pPr>
    </w:p>
    <w:p w14:paraId="4DA0DAFC" w14:textId="77777777" w:rsidR="00324217" w:rsidRDefault="00324217" w:rsidP="0032421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The diaphragm, the primary muscle of respiration, forms the superior boundary of the </w:t>
      </w:r>
      <w:proofErr w:type="spellStart"/>
      <w:r w:rsidRPr="006D13F8">
        <w:rPr>
          <w:rFonts w:ascii="Times New Roman" w:hAnsi="Times New Roman" w:cs="Times New Roman"/>
          <w:sz w:val="24"/>
          <w:szCs w:val="24"/>
        </w:rPr>
        <w:t>abdomino</w:t>
      </w:r>
      <w:proofErr w:type="spellEnd"/>
      <w:r w:rsidRPr="006D13F8">
        <w:rPr>
          <w:rFonts w:ascii="Times New Roman" w:hAnsi="Times New Roman" w:cs="Times New Roman"/>
          <w:sz w:val="24"/>
          <w:szCs w:val="24"/>
        </w:rPr>
        <w:t>-pelvic cavity and contributes to lumbopelvic stability through its role in generating intra-abdominal pressure.</w:t>
      </w:r>
      <w:r>
        <w:rPr>
          <w:rFonts w:ascii="Times New Roman" w:hAnsi="Times New Roman" w:cs="Times New Roman"/>
          <w:sz w:val="24"/>
          <w:szCs w:val="24"/>
          <w:vertAlign w:val="superscript"/>
        </w:rPr>
        <w:t xml:space="preserve"> </w:t>
      </w:r>
      <w:r w:rsidRPr="006D13F8">
        <w:rPr>
          <w:rFonts w:ascii="Times New Roman" w:hAnsi="Times New Roman" w:cs="Times New Roman"/>
          <w:sz w:val="24"/>
          <w:szCs w:val="24"/>
        </w:rPr>
        <w:t>During inspiration, contraction of the diaphragm descends the dome of the diaphragm, compressing the abdominal contents and increasing intra-abdominal pressure. This increased pressure creates a pressurized cylinder within the abdominal cavity, where the diaphragm forms the roof, the abdominal wall muscles form the walls, and the pelvic floor muscles form the floor. This pressurized cylinder provides support for the lumbar spine and pelvic girdle during loading activities, effectively reducing the compressive load that must be borne by the passive structures of the spine and pelvis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8F0E7C">
        <w:rPr>
          <w:rFonts w:ascii="Times New Roman" w:hAnsi="Times New Roman" w:cs="Times New Roman"/>
          <w:sz w:val="24"/>
          <w:szCs w:val="24"/>
          <w:vertAlign w:val="superscript"/>
        </w:rPr>
        <w:t>[32]</w:t>
      </w:r>
    </w:p>
    <w:p w14:paraId="2EFDD9BA" w14:textId="71557C45" w:rsidR="00324217" w:rsidRDefault="00F97EED" w:rsidP="00F97EED">
      <w:pPr>
        <w:spacing w:after="30" w:line="360" w:lineRule="auto"/>
        <w:ind w:left="28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8D5913" wp14:editId="2908DC33">
            <wp:extent cx="2023745" cy="1335024"/>
            <wp:effectExtent l="0" t="0" r="0" b="0"/>
            <wp:docPr id="6224360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36010" name="Picture 622436010"/>
                    <pic:cNvPicPr/>
                  </pic:nvPicPr>
                  <pic:blipFill>
                    <a:blip r:embed="rId41">
                      <a:extLst>
                        <a:ext uri="{28A0092B-C50C-407E-A947-70E740481C1C}">
                          <a14:useLocalDpi xmlns:a14="http://schemas.microsoft.com/office/drawing/2010/main" val="0"/>
                        </a:ext>
                      </a:extLst>
                    </a:blip>
                    <a:stretch>
                      <a:fillRect/>
                    </a:stretch>
                  </pic:blipFill>
                  <pic:spPr>
                    <a:xfrm>
                      <a:off x="0" y="0"/>
                      <a:ext cx="2033171" cy="1341242"/>
                    </a:xfrm>
                    <a:prstGeom prst="rect">
                      <a:avLst/>
                    </a:prstGeom>
                  </pic:spPr>
                </pic:pic>
              </a:graphicData>
            </a:graphic>
          </wp:inline>
        </w:drawing>
      </w:r>
    </w:p>
    <w:p w14:paraId="5B9688CA" w14:textId="77777777" w:rsidR="00324217" w:rsidRPr="0023401B" w:rsidRDefault="00324217" w:rsidP="0032421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pelvic floor muscles, including the levator ani</w:t>
      </w:r>
      <w:r>
        <w:rPr>
          <w:rFonts w:ascii="Times New Roman" w:hAnsi="Times New Roman" w:cs="Times New Roman"/>
          <w:sz w:val="24"/>
          <w:szCs w:val="24"/>
        </w:rPr>
        <w:t xml:space="preserve"> </w:t>
      </w:r>
      <w:r w:rsidRPr="006D13F8">
        <w:rPr>
          <w:rFonts w:ascii="Times New Roman" w:hAnsi="Times New Roman" w:cs="Times New Roman"/>
          <w:sz w:val="24"/>
          <w:szCs w:val="24"/>
        </w:rPr>
        <w:t>which comprises the pubococcygeus, puborectalis, and iliococcygeus</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and the coccygeus, form the inferior boundary of the </w:t>
      </w:r>
      <w:proofErr w:type="spellStart"/>
      <w:r w:rsidRPr="006D13F8">
        <w:rPr>
          <w:rFonts w:ascii="Times New Roman" w:hAnsi="Times New Roman" w:cs="Times New Roman"/>
          <w:sz w:val="24"/>
          <w:szCs w:val="24"/>
        </w:rPr>
        <w:t>abdomino</w:t>
      </w:r>
      <w:proofErr w:type="spellEnd"/>
      <w:r w:rsidRPr="006D13F8">
        <w:rPr>
          <w:rFonts w:ascii="Times New Roman" w:hAnsi="Times New Roman" w:cs="Times New Roman"/>
          <w:sz w:val="24"/>
          <w:szCs w:val="24"/>
        </w:rPr>
        <w:t>-pelvic cavity. These muscles originate from the pubic bones anteriorly, the ischial spines laterally, and the coccyx posteriorly, forming a sling that supports the pelvic viscera and contributes to the continence mechanism.</w:t>
      </w:r>
      <w:r>
        <w:rPr>
          <w:rFonts w:ascii="Times New Roman" w:hAnsi="Times New Roman" w:cs="Times New Roman"/>
          <w:sz w:val="24"/>
          <w:szCs w:val="24"/>
        </w:rPr>
        <w:t xml:space="preserve"> </w:t>
      </w:r>
      <w:r w:rsidRPr="006D13F8">
        <w:rPr>
          <w:rFonts w:ascii="Times New Roman" w:hAnsi="Times New Roman" w:cs="Times New Roman"/>
          <w:sz w:val="24"/>
          <w:szCs w:val="24"/>
        </w:rPr>
        <w:t>The pelvic floor muscles work in coordination with the diaphragm and the abdominal wall muscles to regulate intra-abdominal pressure, creating a hydraulic mechanism that contributes to lumbopelvic stability during activities that increase intra-abdominal pressure, such as lifting, coughing, sneezing, and strenuous exercise</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8F0E7C">
        <w:rPr>
          <w:rFonts w:ascii="Times New Roman" w:hAnsi="Times New Roman" w:cs="Times New Roman"/>
          <w:sz w:val="24"/>
          <w:szCs w:val="24"/>
          <w:vertAlign w:val="superscript"/>
        </w:rPr>
        <w:t>[33]</w:t>
      </w:r>
    </w:p>
    <w:p w14:paraId="390A8D84" w14:textId="1FB04F03" w:rsidR="00324217" w:rsidRPr="006D13F8" w:rsidRDefault="00F97EED" w:rsidP="00F97EED">
      <w:pPr>
        <w:spacing w:after="3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12EAF4" wp14:editId="5E7BFF32">
            <wp:extent cx="2365248" cy="1682115"/>
            <wp:effectExtent l="0" t="0" r="0" b="0"/>
            <wp:docPr id="15948436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43616" name="Picture 159484361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49103" cy="1741751"/>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58DD7612" wp14:editId="73F37929">
            <wp:extent cx="2542032" cy="1407587"/>
            <wp:effectExtent l="0" t="0" r="0" b="2540"/>
            <wp:docPr id="8456700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70095" name="Picture 84567009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69467" cy="1422779"/>
                    </a:xfrm>
                    <a:prstGeom prst="rect">
                      <a:avLst/>
                    </a:prstGeom>
                  </pic:spPr>
                </pic:pic>
              </a:graphicData>
            </a:graphic>
          </wp:inline>
        </w:drawing>
      </w:r>
    </w:p>
    <w:p w14:paraId="64E3DC83" w14:textId="77777777" w:rsidR="00324217"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lastRenderedPageBreak/>
        <w:t xml:space="preserve">The global muscle system, which includes the rectus abdominis, external and internal obliques, erector spinae, latissimus dorsi, quadratus lumborum, gluteal muscles maximus, medius, and </w:t>
      </w:r>
      <w:proofErr w:type="spellStart"/>
      <w:r w:rsidRPr="006D13F8">
        <w:rPr>
          <w:rFonts w:ascii="Times New Roman" w:hAnsi="Times New Roman" w:cs="Times New Roman"/>
          <w:sz w:val="24"/>
          <w:szCs w:val="24"/>
        </w:rPr>
        <w:t>minimus</w:t>
      </w:r>
      <w:proofErr w:type="spellEnd"/>
      <w:r w:rsidRPr="006D13F8">
        <w:rPr>
          <w:rFonts w:ascii="Times New Roman" w:hAnsi="Times New Roman" w:cs="Times New Roman"/>
          <w:sz w:val="24"/>
          <w:szCs w:val="24"/>
        </w:rPr>
        <w:t>, hip flexors iliopsoas and rectus femoris, hip extensors hamstrings, hip abductors</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gluteus medius, gluteus </w:t>
      </w:r>
      <w:proofErr w:type="spellStart"/>
      <w:r w:rsidRPr="006D13F8">
        <w:rPr>
          <w:rFonts w:ascii="Times New Roman" w:hAnsi="Times New Roman" w:cs="Times New Roman"/>
          <w:sz w:val="24"/>
          <w:szCs w:val="24"/>
        </w:rPr>
        <w:t>minimus</w:t>
      </w:r>
      <w:proofErr w:type="spellEnd"/>
      <w:r w:rsidRPr="006D13F8">
        <w:rPr>
          <w:rFonts w:ascii="Times New Roman" w:hAnsi="Times New Roman" w:cs="Times New Roman"/>
          <w:sz w:val="24"/>
          <w:szCs w:val="24"/>
        </w:rPr>
        <w:t xml:space="preserve">, and tensor fasciae </w:t>
      </w:r>
      <w:proofErr w:type="spellStart"/>
      <w:r w:rsidRPr="006D13F8">
        <w:rPr>
          <w:rFonts w:ascii="Times New Roman" w:hAnsi="Times New Roman" w:cs="Times New Roman"/>
          <w:sz w:val="24"/>
          <w:szCs w:val="24"/>
        </w:rPr>
        <w:t>latae</w:t>
      </w:r>
      <w:proofErr w:type="spellEnd"/>
      <w:r w:rsidRPr="006D13F8">
        <w:rPr>
          <w:rFonts w:ascii="Times New Roman" w:hAnsi="Times New Roman" w:cs="Times New Roman"/>
          <w:sz w:val="24"/>
          <w:szCs w:val="24"/>
        </w:rPr>
        <w:t xml:space="preserve"> and hip adductors, produces movement and controls the overall orientation of the trunk and pelvis.</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These muscles are characterized by their larger size, greater force-generating capacity, multi-segmental attachments, and their role in dynamic activities requiring substantial force production. The global muscles are rich in fast-twitch (Type II) muscle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which are adapted for rapid, forceful contractions, and they are activated in a direction-specific manner, producing movements that are appropriate to the task being performed</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8F0E7C">
        <w:rPr>
          <w:rFonts w:ascii="Times New Roman" w:hAnsi="Times New Roman" w:cs="Times New Roman"/>
          <w:sz w:val="24"/>
          <w:szCs w:val="24"/>
          <w:vertAlign w:val="superscript"/>
        </w:rPr>
        <w:t>[34]</w:t>
      </w:r>
    </w:p>
    <w:p w14:paraId="148F8C72" w14:textId="77777777" w:rsidR="00324217" w:rsidRPr="006D13F8" w:rsidRDefault="00324217" w:rsidP="00785F91">
      <w:pPr>
        <w:spacing w:after="30" w:line="360" w:lineRule="auto"/>
        <w:ind w:left="28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171EC7" wp14:editId="6B047DF9">
            <wp:extent cx="2365513" cy="1258570"/>
            <wp:effectExtent l="0" t="0" r="0" b="0"/>
            <wp:docPr id="1463624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58251" name="Picture 88785825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382797" cy="1267766"/>
                    </a:xfrm>
                    <a:prstGeom prst="rect">
                      <a:avLst/>
                    </a:prstGeom>
                  </pic:spPr>
                </pic:pic>
              </a:graphicData>
            </a:graphic>
          </wp:inline>
        </w:drawing>
      </w:r>
    </w:p>
    <w:p w14:paraId="620BB8BE" w14:textId="77777777" w:rsidR="00324217" w:rsidRPr="0049724E" w:rsidRDefault="00324217" w:rsidP="0032421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gluteal muscles play a particularly important role in pelvic girdle stability during weight-bearing activities. The gluteus maximus, the largest and most superficial of the gluteal muscles, is a powerful hip extensor that also contributes to sacroiliac joint stability through its extensive attachment to the posterior layer of the thoracolumbar fascia and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ligament.</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During activities such as walking, climbing stairs, and rising from sitting, contraction of the gluteus maximus extends the hip and simultaneously tensions the thoracolumbar fascia and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ligament, contributing to the compression and stabilization of the sacroiliac joint</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gluteus medius and </w:t>
      </w:r>
      <w:proofErr w:type="spellStart"/>
      <w:r w:rsidRPr="006D13F8">
        <w:rPr>
          <w:rFonts w:ascii="Times New Roman" w:hAnsi="Times New Roman" w:cs="Times New Roman"/>
          <w:sz w:val="24"/>
          <w:szCs w:val="24"/>
        </w:rPr>
        <w:t>minimus</w:t>
      </w:r>
      <w:proofErr w:type="spellEnd"/>
      <w:r w:rsidRPr="006D13F8">
        <w:rPr>
          <w:rFonts w:ascii="Times New Roman" w:hAnsi="Times New Roman" w:cs="Times New Roman"/>
          <w:sz w:val="24"/>
          <w:szCs w:val="24"/>
        </w:rPr>
        <w:t xml:space="preserve">, located deep to the gluteus maximus, act as the primary hip abductors and control frontal plane pelvic stability during single-leg weight-bearing. During the stance phase of gait, when one leg bears the body's weight while the other swings forward, the hip abductors of the stance leg contract to prevent the pelvis from dropping on the unsupported side </w:t>
      </w:r>
      <w:r>
        <w:rPr>
          <w:rFonts w:ascii="Times New Roman" w:hAnsi="Times New Roman" w:cs="Times New Roman"/>
          <w:sz w:val="24"/>
          <w:szCs w:val="24"/>
        </w:rPr>
        <w:t xml:space="preserve">knowns as </w:t>
      </w:r>
      <w:r w:rsidRPr="006D13F8">
        <w:rPr>
          <w:rFonts w:ascii="Times New Roman" w:hAnsi="Times New Roman" w:cs="Times New Roman"/>
          <w:sz w:val="24"/>
          <w:szCs w:val="24"/>
        </w:rPr>
        <w:t>Trendelenburg phenomenon.</w:t>
      </w:r>
      <w:r>
        <w:rPr>
          <w:rFonts w:ascii="Times New Roman" w:hAnsi="Times New Roman" w:cs="Times New Roman"/>
          <w:sz w:val="24"/>
          <w:szCs w:val="24"/>
        </w:rPr>
        <w:t xml:space="preserve"> </w:t>
      </w:r>
      <w:r w:rsidRPr="006D13F8">
        <w:rPr>
          <w:rFonts w:ascii="Times New Roman" w:hAnsi="Times New Roman" w:cs="Times New Roman"/>
          <w:sz w:val="24"/>
          <w:szCs w:val="24"/>
        </w:rPr>
        <w:t>Weakness or inhibition of the hip abductors results in a characteristic compensatory pattern in which the trunk leans laterally toward the affected side during stance phase, increasing the mechanical demands on the lumbar spine and pelvis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057460">
        <w:rPr>
          <w:rFonts w:ascii="Times New Roman" w:hAnsi="Times New Roman" w:cs="Times New Roman"/>
          <w:sz w:val="24"/>
          <w:szCs w:val="24"/>
          <w:vertAlign w:val="superscript"/>
        </w:rPr>
        <w:t>[35]</w:t>
      </w:r>
    </w:p>
    <w:p w14:paraId="76BB4E3A" w14:textId="77777777" w:rsidR="00324217" w:rsidRPr="00F34AC8" w:rsidRDefault="00324217" w:rsidP="00324217">
      <w:pPr>
        <w:spacing w:after="30" w:line="360" w:lineRule="auto"/>
        <w:ind w:left="2880"/>
        <w:jc w:val="both"/>
        <w:rPr>
          <w:rFonts w:ascii="Times New Roman" w:hAnsi="Times New Roman" w:cs="Times New Roman"/>
          <w:sz w:val="24"/>
          <w:szCs w:val="24"/>
          <w:vertAlign w:val="superscript"/>
        </w:rPr>
      </w:pPr>
      <w:r>
        <w:rPr>
          <w:rFonts w:ascii="Times New Roman" w:hAnsi="Times New Roman" w:cs="Times New Roman"/>
          <w:noProof/>
          <w:sz w:val="24"/>
          <w:szCs w:val="24"/>
          <w:vertAlign w:val="superscript"/>
        </w:rPr>
        <w:lastRenderedPageBreak/>
        <w:drawing>
          <wp:inline distT="0" distB="0" distL="0" distR="0" wp14:anchorId="2661B6D0" wp14:editId="0DAF1F0F">
            <wp:extent cx="1941443" cy="1530350"/>
            <wp:effectExtent l="0" t="0" r="1905" b="0"/>
            <wp:docPr id="10117600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83659" name="Picture 1717783659"/>
                    <pic:cNvPicPr/>
                  </pic:nvPicPr>
                  <pic:blipFill>
                    <a:blip r:embed="rId45">
                      <a:extLst>
                        <a:ext uri="{28A0092B-C50C-407E-A947-70E740481C1C}">
                          <a14:useLocalDpi xmlns:a14="http://schemas.microsoft.com/office/drawing/2010/main" val="0"/>
                        </a:ext>
                      </a:extLst>
                    </a:blip>
                    <a:stretch>
                      <a:fillRect/>
                    </a:stretch>
                  </pic:blipFill>
                  <pic:spPr>
                    <a:xfrm>
                      <a:off x="0" y="0"/>
                      <a:ext cx="1963905" cy="1548056"/>
                    </a:xfrm>
                    <a:prstGeom prst="rect">
                      <a:avLst/>
                    </a:prstGeom>
                  </pic:spPr>
                </pic:pic>
              </a:graphicData>
            </a:graphic>
          </wp:inline>
        </w:drawing>
      </w:r>
    </w:p>
    <w:p w14:paraId="240D6A8A" w14:textId="62CC7120" w:rsidR="00324217" w:rsidRPr="0071527D" w:rsidRDefault="00324217" w:rsidP="0071527D">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The hamstring muscles, particularly the biceps femoris, have a direct anatomical connection to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ligament through their attachment at the ischial tuberosity. This connection creates a mechanical pathway through which hamstring contraction can influence sacroiliac joint mechanics, contributing to the integrated function of the pelvic girdle during whole-body movement. </w:t>
      </w:r>
      <w:r w:rsidRPr="00057460">
        <w:rPr>
          <w:rFonts w:ascii="Times New Roman" w:hAnsi="Times New Roman" w:cs="Times New Roman"/>
          <w:sz w:val="24"/>
          <w:szCs w:val="24"/>
          <w:vertAlign w:val="superscript"/>
        </w:rPr>
        <w:t>[36]</w:t>
      </w:r>
    </w:p>
    <w:p w14:paraId="69BE35D7" w14:textId="12F5A880" w:rsidR="0071527D" w:rsidRPr="0071527D" w:rsidRDefault="0071527D" w:rsidP="0071527D">
      <w:pPr>
        <w:spacing w:after="30" w:line="360" w:lineRule="auto"/>
        <w:ind w:left="720"/>
        <w:jc w:val="both"/>
        <w:rPr>
          <w:rFonts w:ascii="Times New Roman" w:hAnsi="Times New Roman" w:cs="Times New Roman"/>
          <w:b/>
          <w:bCs/>
          <w:sz w:val="32"/>
          <w:szCs w:val="32"/>
          <w:u w:val="single"/>
          <w:lang w:val="en-AE"/>
        </w:rPr>
      </w:pPr>
      <w:r w:rsidRPr="0071527D">
        <w:rPr>
          <w:rFonts w:ascii="Times New Roman" w:hAnsi="Times New Roman" w:cs="Times New Roman"/>
          <w:b/>
          <w:bCs/>
          <w:noProof/>
          <w:sz w:val="32"/>
          <w:szCs w:val="32"/>
          <w:lang w:val="en-AE"/>
        </w:rPr>
        <w:drawing>
          <wp:inline distT="0" distB="0" distL="0" distR="0" wp14:anchorId="7785F969" wp14:editId="1ED6CCA0">
            <wp:extent cx="3998976" cy="2992755"/>
            <wp:effectExtent l="0" t="0" r="1905" b="0"/>
            <wp:docPr id="14198744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022375" cy="3010267"/>
                    </a:xfrm>
                    <a:prstGeom prst="rect">
                      <a:avLst/>
                    </a:prstGeom>
                    <a:noFill/>
                    <a:ln>
                      <a:noFill/>
                    </a:ln>
                  </pic:spPr>
                </pic:pic>
              </a:graphicData>
            </a:graphic>
          </wp:inline>
        </w:drawing>
      </w:r>
    </w:p>
    <w:p w14:paraId="0C6658C7" w14:textId="77777777" w:rsidR="0071527D" w:rsidRDefault="0071527D" w:rsidP="00324217">
      <w:pPr>
        <w:spacing w:after="30" w:line="360" w:lineRule="auto"/>
        <w:jc w:val="both"/>
        <w:rPr>
          <w:rFonts w:ascii="Times New Roman" w:hAnsi="Times New Roman" w:cs="Times New Roman"/>
          <w:b/>
          <w:bCs/>
          <w:sz w:val="32"/>
          <w:szCs w:val="32"/>
          <w:u w:val="single"/>
        </w:rPr>
      </w:pPr>
    </w:p>
    <w:p w14:paraId="416D0A6D" w14:textId="77777777" w:rsidR="000E6401" w:rsidRDefault="000E6401" w:rsidP="00324217">
      <w:pPr>
        <w:spacing w:after="30" w:line="360" w:lineRule="auto"/>
        <w:jc w:val="both"/>
        <w:rPr>
          <w:rFonts w:ascii="Times New Roman" w:hAnsi="Times New Roman" w:cs="Times New Roman"/>
          <w:b/>
          <w:bCs/>
          <w:sz w:val="32"/>
          <w:szCs w:val="32"/>
          <w:u w:val="single"/>
        </w:rPr>
        <w:sectPr w:rsidR="000E6401" w:rsidSect="000E6401">
          <w:headerReference w:type="default" r:id="rId47"/>
          <w:footerReference w:type="default" r:id="rId4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21"/>
          <w:cols w:space="708"/>
          <w:docGrid w:linePitch="360"/>
        </w:sectPr>
      </w:pPr>
    </w:p>
    <w:p w14:paraId="4273506A" w14:textId="0F35C779" w:rsidR="00B8236E" w:rsidRPr="0022214E" w:rsidRDefault="006D13F8" w:rsidP="000E6401">
      <w:pPr>
        <w:spacing w:after="30" w:line="360" w:lineRule="auto"/>
        <w:jc w:val="center"/>
        <w:rPr>
          <w:rFonts w:ascii="Times New Roman" w:hAnsi="Times New Roman" w:cs="Times New Roman"/>
          <w:b/>
          <w:bCs/>
          <w:sz w:val="32"/>
          <w:szCs w:val="32"/>
        </w:rPr>
      </w:pPr>
      <w:r w:rsidRPr="0022214E">
        <w:rPr>
          <w:rFonts w:ascii="Times New Roman" w:hAnsi="Times New Roman" w:cs="Times New Roman"/>
          <w:b/>
          <w:bCs/>
          <w:sz w:val="32"/>
          <w:szCs w:val="32"/>
        </w:rPr>
        <w:lastRenderedPageBreak/>
        <w:t>PELVIC GIRDLE PAIN: OVERVIEW</w:t>
      </w:r>
    </w:p>
    <w:p w14:paraId="42C0319D" w14:textId="77777777" w:rsidR="0022214E" w:rsidRDefault="0022214E" w:rsidP="000E6401">
      <w:pPr>
        <w:spacing w:after="30" w:line="360" w:lineRule="auto"/>
        <w:jc w:val="center"/>
        <w:rPr>
          <w:rFonts w:ascii="Times New Roman" w:hAnsi="Times New Roman" w:cs="Times New Roman"/>
          <w:b/>
          <w:bCs/>
          <w:sz w:val="32"/>
          <w:szCs w:val="32"/>
          <w:u w:val="single"/>
        </w:rPr>
      </w:pPr>
    </w:p>
    <w:p w14:paraId="5F2A0676" w14:textId="77777777" w:rsidR="0022214E" w:rsidRDefault="0022214E" w:rsidP="0022214E">
      <w:pPr>
        <w:spacing w:after="30" w:line="360" w:lineRule="auto"/>
        <w:jc w:val="both"/>
        <w:rPr>
          <w:rFonts w:ascii="Times New Roman" w:hAnsi="Times New Roman" w:cs="Times New Roman"/>
          <w:b/>
          <w:bCs/>
          <w:sz w:val="32"/>
          <w:szCs w:val="32"/>
          <w:u w:val="single"/>
        </w:rPr>
      </w:pPr>
    </w:p>
    <w:p w14:paraId="3AFAD474" w14:textId="77777777" w:rsidR="0022214E" w:rsidRDefault="0022214E" w:rsidP="0022214E">
      <w:pPr>
        <w:spacing w:after="30" w:line="360" w:lineRule="auto"/>
        <w:jc w:val="both"/>
        <w:rPr>
          <w:rFonts w:ascii="Times New Roman" w:hAnsi="Times New Roman" w:cs="Times New Roman"/>
          <w:b/>
          <w:bCs/>
          <w:sz w:val="32"/>
          <w:szCs w:val="32"/>
          <w:u w:val="single"/>
        </w:rPr>
      </w:pPr>
    </w:p>
    <w:p w14:paraId="1B6A1199" w14:textId="77777777" w:rsidR="0022214E" w:rsidRDefault="0022214E" w:rsidP="0022214E">
      <w:pPr>
        <w:spacing w:after="30" w:line="360" w:lineRule="auto"/>
        <w:jc w:val="both"/>
        <w:rPr>
          <w:rFonts w:ascii="Times New Roman" w:hAnsi="Times New Roman" w:cs="Times New Roman"/>
          <w:b/>
          <w:bCs/>
          <w:sz w:val="32"/>
          <w:szCs w:val="32"/>
          <w:u w:val="single"/>
        </w:rPr>
      </w:pPr>
    </w:p>
    <w:p w14:paraId="492D33E8" w14:textId="77777777" w:rsidR="0022214E" w:rsidRDefault="0022214E" w:rsidP="0022214E">
      <w:pPr>
        <w:spacing w:after="30" w:line="360" w:lineRule="auto"/>
        <w:jc w:val="both"/>
        <w:rPr>
          <w:rFonts w:ascii="Times New Roman" w:hAnsi="Times New Roman" w:cs="Times New Roman"/>
          <w:b/>
          <w:bCs/>
          <w:sz w:val="32"/>
          <w:szCs w:val="32"/>
          <w:u w:val="single"/>
        </w:rPr>
      </w:pPr>
    </w:p>
    <w:p w14:paraId="6F8B0A30" w14:textId="77777777" w:rsidR="0022214E" w:rsidRDefault="0022214E" w:rsidP="0022214E">
      <w:pPr>
        <w:spacing w:after="30" w:line="360" w:lineRule="auto"/>
        <w:jc w:val="both"/>
        <w:rPr>
          <w:rFonts w:ascii="Times New Roman" w:hAnsi="Times New Roman" w:cs="Times New Roman"/>
          <w:b/>
          <w:bCs/>
          <w:sz w:val="32"/>
          <w:szCs w:val="32"/>
          <w:u w:val="single"/>
        </w:rPr>
      </w:pPr>
    </w:p>
    <w:p w14:paraId="1D2C3BEB" w14:textId="77777777" w:rsidR="0022214E" w:rsidRDefault="0022214E" w:rsidP="0022214E">
      <w:pPr>
        <w:spacing w:after="30" w:line="360" w:lineRule="auto"/>
        <w:jc w:val="both"/>
        <w:rPr>
          <w:rFonts w:ascii="Times New Roman" w:hAnsi="Times New Roman" w:cs="Times New Roman"/>
          <w:b/>
          <w:bCs/>
          <w:sz w:val="32"/>
          <w:szCs w:val="32"/>
          <w:u w:val="single"/>
        </w:rPr>
      </w:pPr>
    </w:p>
    <w:p w14:paraId="30A29D14" w14:textId="77777777" w:rsidR="0022214E" w:rsidRDefault="0022214E" w:rsidP="0022214E">
      <w:pPr>
        <w:spacing w:after="30" w:line="360" w:lineRule="auto"/>
        <w:jc w:val="both"/>
        <w:rPr>
          <w:rFonts w:ascii="Times New Roman" w:hAnsi="Times New Roman" w:cs="Times New Roman"/>
          <w:b/>
          <w:bCs/>
          <w:sz w:val="32"/>
          <w:szCs w:val="32"/>
          <w:u w:val="single"/>
        </w:rPr>
      </w:pPr>
    </w:p>
    <w:p w14:paraId="274EFDA2" w14:textId="77777777" w:rsidR="0022214E" w:rsidRDefault="0022214E" w:rsidP="0022214E">
      <w:pPr>
        <w:spacing w:after="30" w:line="360" w:lineRule="auto"/>
        <w:jc w:val="both"/>
        <w:rPr>
          <w:rFonts w:ascii="Times New Roman" w:hAnsi="Times New Roman" w:cs="Times New Roman"/>
          <w:b/>
          <w:bCs/>
          <w:sz w:val="32"/>
          <w:szCs w:val="32"/>
          <w:u w:val="single"/>
        </w:rPr>
      </w:pPr>
    </w:p>
    <w:p w14:paraId="6957524F" w14:textId="77777777" w:rsidR="0022214E" w:rsidRDefault="0022214E" w:rsidP="0022214E">
      <w:pPr>
        <w:spacing w:after="30" w:line="360" w:lineRule="auto"/>
        <w:jc w:val="both"/>
        <w:rPr>
          <w:rFonts w:ascii="Times New Roman" w:hAnsi="Times New Roman" w:cs="Times New Roman"/>
          <w:b/>
          <w:bCs/>
          <w:sz w:val="32"/>
          <w:szCs w:val="32"/>
          <w:u w:val="single"/>
        </w:rPr>
      </w:pPr>
    </w:p>
    <w:p w14:paraId="69D82E89" w14:textId="77777777" w:rsidR="00D95905" w:rsidRDefault="00D95905" w:rsidP="0022214E">
      <w:pPr>
        <w:spacing w:after="30" w:line="360" w:lineRule="auto"/>
        <w:jc w:val="both"/>
        <w:rPr>
          <w:rFonts w:ascii="Times New Roman" w:hAnsi="Times New Roman" w:cs="Times New Roman"/>
          <w:b/>
          <w:bCs/>
          <w:sz w:val="32"/>
          <w:szCs w:val="32"/>
          <w:u w:val="single"/>
        </w:rPr>
      </w:pPr>
    </w:p>
    <w:p w14:paraId="5C9A2138" w14:textId="77777777" w:rsidR="00B36674" w:rsidRDefault="00B36674" w:rsidP="0022214E">
      <w:pPr>
        <w:spacing w:after="30" w:line="360" w:lineRule="auto"/>
        <w:jc w:val="both"/>
        <w:rPr>
          <w:rFonts w:ascii="Times New Roman" w:hAnsi="Times New Roman" w:cs="Times New Roman"/>
          <w:b/>
          <w:bCs/>
          <w:sz w:val="32"/>
          <w:szCs w:val="32"/>
          <w:u w:val="single"/>
        </w:rPr>
      </w:pPr>
    </w:p>
    <w:p w14:paraId="3AB04598" w14:textId="77777777" w:rsidR="00B36674" w:rsidRDefault="00B36674" w:rsidP="0022214E">
      <w:pPr>
        <w:spacing w:after="30" w:line="360" w:lineRule="auto"/>
        <w:jc w:val="both"/>
        <w:rPr>
          <w:rFonts w:ascii="Times New Roman" w:hAnsi="Times New Roman" w:cs="Times New Roman"/>
          <w:b/>
          <w:bCs/>
          <w:sz w:val="32"/>
          <w:szCs w:val="32"/>
          <w:u w:val="single"/>
        </w:rPr>
      </w:pPr>
    </w:p>
    <w:p w14:paraId="74F58755" w14:textId="77777777" w:rsidR="00B36674" w:rsidRDefault="00B36674" w:rsidP="0022214E">
      <w:pPr>
        <w:spacing w:after="30" w:line="360" w:lineRule="auto"/>
        <w:jc w:val="both"/>
        <w:rPr>
          <w:rFonts w:ascii="Times New Roman" w:hAnsi="Times New Roman" w:cs="Times New Roman"/>
          <w:b/>
          <w:bCs/>
          <w:sz w:val="32"/>
          <w:szCs w:val="32"/>
          <w:u w:val="single"/>
        </w:rPr>
      </w:pPr>
    </w:p>
    <w:p w14:paraId="15575D12" w14:textId="77777777" w:rsidR="00B36674" w:rsidRDefault="00B36674" w:rsidP="0022214E">
      <w:pPr>
        <w:spacing w:after="30" w:line="360" w:lineRule="auto"/>
        <w:jc w:val="both"/>
        <w:rPr>
          <w:rFonts w:ascii="Times New Roman" w:hAnsi="Times New Roman" w:cs="Times New Roman"/>
          <w:b/>
          <w:bCs/>
          <w:sz w:val="32"/>
          <w:szCs w:val="32"/>
          <w:u w:val="single"/>
        </w:rPr>
      </w:pPr>
    </w:p>
    <w:p w14:paraId="2AB0AA5B" w14:textId="77777777" w:rsidR="000E6401" w:rsidRDefault="000E6401" w:rsidP="0022214E">
      <w:pPr>
        <w:spacing w:after="30" w:line="360" w:lineRule="auto"/>
        <w:jc w:val="both"/>
        <w:rPr>
          <w:rFonts w:ascii="Times New Roman" w:hAnsi="Times New Roman" w:cs="Times New Roman"/>
          <w:b/>
          <w:bCs/>
          <w:sz w:val="32"/>
          <w:szCs w:val="32"/>
          <w:u w:val="single"/>
        </w:rPr>
      </w:pPr>
    </w:p>
    <w:p w14:paraId="2A9CADD9" w14:textId="77777777" w:rsidR="000E6401" w:rsidRDefault="000E6401" w:rsidP="0022214E">
      <w:pPr>
        <w:spacing w:after="30" w:line="360" w:lineRule="auto"/>
        <w:jc w:val="both"/>
        <w:rPr>
          <w:rFonts w:ascii="Times New Roman" w:hAnsi="Times New Roman" w:cs="Times New Roman"/>
          <w:b/>
          <w:bCs/>
          <w:sz w:val="32"/>
          <w:szCs w:val="32"/>
          <w:u w:val="single"/>
        </w:rPr>
      </w:pPr>
    </w:p>
    <w:p w14:paraId="5CC2A15B" w14:textId="77777777" w:rsidR="00B36674" w:rsidRDefault="00B36674" w:rsidP="0022214E">
      <w:pPr>
        <w:spacing w:after="30" w:line="360" w:lineRule="auto"/>
        <w:jc w:val="both"/>
        <w:rPr>
          <w:rFonts w:ascii="Times New Roman" w:hAnsi="Times New Roman" w:cs="Times New Roman"/>
          <w:b/>
          <w:bCs/>
          <w:sz w:val="32"/>
          <w:szCs w:val="32"/>
          <w:u w:val="single"/>
        </w:rPr>
      </w:pPr>
    </w:p>
    <w:p w14:paraId="0AC3719D" w14:textId="77777777" w:rsidR="00B36674" w:rsidRDefault="00B36674" w:rsidP="0022214E">
      <w:pPr>
        <w:spacing w:after="30" w:line="360" w:lineRule="auto"/>
        <w:jc w:val="both"/>
        <w:rPr>
          <w:rFonts w:ascii="Times New Roman" w:hAnsi="Times New Roman" w:cs="Times New Roman"/>
          <w:b/>
          <w:bCs/>
          <w:sz w:val="32"/>
          <w:szCs w:val="32"/>
          <w:u w:val="single"/>
        </w:rPr>
      </w:pPr>
    </w:p>
    <w:p w14:paraId="645BE30B" w14:textId="77777777" w:rsidR="00B36674" w:rsidRDefault="00B36674" w:rsidP="0022214E">
      <w:pPr>
        <w:spacing w:after="30" w:line="360" w:lineRule="auto"/>
        <w:jc w:val="both"/>
        <w:rPr>
          <w:rFonts w:ascii="Times New Roman" w:hAnsi="Times New Roman" w:cs="Times New Roman"/>
          <w:b/>
          <w:bCs/>
          <w:sz w:val="32"/>
          <w:szCs w:val="32"/>
          <w:u w:val="single"/>
        </w:rPr>
      </w:pPr>
    </w:p>
    <w:p w14:paraId="667A4598" w14:textId="77777777" w:rsidR="00BD1864" w:rsidRDefault="00BD1864" w:rsidP="0022214E">
      <w:pPr>
        <w:spacing w:after="30" w:line="360" w:lineRule="auto"/>
        <w:jc w:val="both"/>
        <w:rPr>
          <w:rFonts w:ascii="Times New Roman" w:hAnsi="Times New Roman" w:cs="Times New Roman"/>
          <w:b/>
          <w:bCs/>
          <w:sz w:val="32"/>
          <w:szCs w:val="32"/>
          <w:u w:val="single"/>
        </w:rPr>
        <w:sectPr w:rsidR="00BD1864" w:rsidSect="000E6401">
          <w:footerReference w:type="default" r:id="rId4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21"/>
          <w:cols w:space="708"/>
          <w:docGrid w:linePitch="360"/>
        </w:sectPr>
      </w:pPr>
    </w:p>
    <w:p w14:paraId="117AF96E" w14:textId="34221BC7" w:rsidR="0022214E" w:rsidRPr="00324217" w:rsidRDefault="0022214E" w:rsidP="0022214E">
      <w:pPr>
        <w:spacing w:after="30" w:line="360" w:lineRule="auto"/>
        <w:jc w:val="both"/>
        <w:rPr>
          <w:rFonts w:ascii="Times New Roman" w:hAnsi="Times New Roman" w:cs="Times New Roman"/>
          <w:b/>
          <w:bCs/>
          <w:sz w:val="32"/>
          <w:szCs w:val="32"/>
          <w:u w:val="single"/>
          <w:vertAlign w:val="superscript"/>
        </w:rPr>
      </w:pPr>
      <w:r w:rsidRPr="00CA4216">
        <w:rPr>
          <w:rFonts w:ascii="Times New Roman" w:hAnsi="Times New Roman" w:cs="Times New Roman"/>
          <w:b/>
          <w:bCs/>
          <w:sz w:val="32"/>
          <w:szCs w:val="32"/>
          <w:u w:val="single"/>
        </w:rPr>
        <w:lastRenderedPageBreak/>
        <w:t>PELVIC GIRDLE PAIN: OVERVIEW</w:t>
      </w:r>
    </w:p>
    <w:p w14:paraId="10012ED3" w14:textId="1713236F" w:rsidR="00B8236E" w:rsidRPr="00324217" w:rsidRDefault="006D13F8" w:rsidP="00B8236E">
      <w:pPr>
        <w:spacing w:after="30" w:line="360" w:lineRule="auto"/>
        <w:jc w:val="both"/>
        <w:rPr>
          <w:rFonts w:ascii="Times New Roman" w:hAnsi="Times New Roman" w:cs="Times New Roman"/>
          <w:b/>
          <w:bCs/>
          <w:sz w:val="28"/>
          <w:szCs w:val="28"/>
        </w:rPr>
      </w:pPr>
      <w:r w:rsidRPr="00324217">
        <w:rPr>
          <w:rFonts w:ascii="Times New Roman" w:hAnsi="Times New Roman" w:cs="Times New Roman"/>
          <w:b/>
          <w:bCs/>
          <w:sz w:val="28"/>
          <w:szCs w:val="28"/>
        </w:rPr>
        <w:t>Definition</w:t>
      </w:r>
    </w:p>
    <w:p w14:paraId="415852D4" w14:textId="35C304F0"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As defined by the European Guidelines, pelvic girdle pain refers to pain experienced between the posterior iliac crest and the gluteal fold, particularly in the vicinity of the sacroiliac joints</w:t>
      </w:r>
      <w:r w:rsidR="00B8236E">
        <w:rPr>
          <w:rFonts w:ascii="Times New Roman" w:hAnsi="Times New Roman" w:cs="Times New Roman"/>
          <w:sz w:val="24"/>
          <w:szCs w:val="24"/>
        </w:rPr>
        <w:t>.</w:t>
      </w:r>
      <w:r w:rsidRPr="00B8236E">
        <w:rPr>
          <w:rFonts w:ascii="Times New Roman" w:hAnsi="Times New Roman" w:cs="Times New Roman"/>
          <w:sz w:val="24"/>
          <w:szCs w:val="24"/>
          <w:vertAlign w:val="superscript"/>
        </w:rPr>
        <w:t>[1]</w:t>
      </w:r>
    </w:p>
    <w:p w14:paraId="76BFC3AF" w14:textId="77777777" w:rsidR="00FA1E28" w:rsidRPr="006D13F8" w:rsidRDefault="00FA1E28" w:rsidP="00835E39">
      <w:pPr>
        <w:spacing w:after="30" w:line="360" w:lineRule="auto"/>
        <w:jc w:val="both"/>
        <w:rPr>
          <w:rFonts w:ascii="Times New Roman" w:hAnsi="Times New Roman" w:cs="Times New Roman"/>
          <w:sz w:val="24"/>
          <w:szCs w:val="24"/>
        </w:rPr>
      </w:pPr>
    </w:p>
    <w:p w14:paraId="746E57EB" w14:textId="7ABFB387"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European Guidelines emphasize that pelvic girdle pain is distinct from pregnancy-related low back pain, which refers to pain experienced specifically in the lumbar region above the level of the posterior iliac crest</w:t>
      </w:r>
      <w:r w:rsidR="00B8236E">
        <w:rPr>
          <w:rFonts w:ascii="Times New Roman" w:hAnsi="Times New Roman" w:cs="Times New Roman"/>
          <w:sz w:val="24"/>
          <w:szCs w:val="24"/>
        </w:rPr>
        <w:t xml:space="preserve">. </w:t>
      </w:r>
      <w:r w:rsidRPr="00B8236E">
        <w:rPr>
          <w:rFonts w:ascii="Times New Roman" w:hAnsi="Times New Roman" w:cs="Times New Roman"/>
          <w:sz w:val="24"/>
          <w:szCs w:val="24"/>
          <w:vertAlign w:val="superscript"/>
        </w:rPr>
        <w:t>[2]</w:t>
      </w:r>
    </w:p>
    <w:p w14:paraId="5DA9FFED" w14:textId="77777777" w:rsidR="00FA1E28" w:rsidRPr="006D13F8" w:rsidRDefault="00FA1E28" w:rsidP="00835E39">
      <w:pPr>
        <w:spacing w:after="30" w:line="360" w:lineRule="auto"/>
        <w:jc w:val="both"/>
        <w:rPr>
          <w:rFonts w:ascii="Times New Roman" w:hAnsi="Times New Roman" w:cs="Times New Roman"/>
          <w:sz w:val="24"/>
          <w:szCs w:val="24"/>
        </w:rPr>
      </w:pPr>
    </w:p>
    <w:p w14:paraId="7FA8EAB8" w14:textId="77777777" w:rsidR="00FA1E28" w:rsidRDefault="006D13F8" w:rsidP="00835E39">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Albert and colleagues developed a widely used classification system for pregnancy-related pelvic pain based on the anatomical location of pain and clinical test results.</w:t>
      </w:r>
    </w:p>
    <w:p w14:paraId="482FC875" w14:textId="5E060E2F" w:rsidR="006D13F8" w:rsidRDefault="006D13F8" w:rsidP="00835E39">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This system identifies four distinct presentations: pelvic girdle</w:t>
      </w:r>
      <w:r w:rsidR="0071527D">
        <w:rPr>
          <w:rFonts w:ascii="Times New Roman" w:hAnsi="Times New Roman" w:cs="Times New Roman"/>
          <w:sz w:val="24"/>
          <w:szCs w:val="24"/>
        </w:rPr>
        <w:t xml:space="preserve">, </w:t>
      </w:r>
      <w:r w:rsidRPr="006D13F8">
        <w:rPr>
          <w:rFonts w:ascii="Times New Roman" w:hAnsi="Times New Roman" w:cs="Times New Roman"/>
          <w:sz w:val="24"/>
          <w:szCs w:val="24"/>
        </w:rPr>
        <w:t>symphyseal pain</w:t>
      </w:r>
      <w:r w:rsidR="0071527D">
        <w:rPr>
          <w:rFonts w:ascii="Times New Roman" w:hAnsi="Times New Roman" w:cs="Times New Roman"/>
          <w:sz w:val="24"/>
          <w:szCs w:val="24"/>
        </w:rPr>
        <w:t xml:space="preserve">, </w:t>
      </w:r>
      <w:r w:rsidRPr="006D13F8">
        <w:rPr>
          <w:rFonts w:ascii="Times New Roman" w:hAnsi="Times New Roman" w:cs="Times New Roman"/>
          <w:sz w:val="24"/>
          <w:szCs w:val="24"/>
        </w:rPr>
        <w:t>one-sided sacroiliac syndrome, and double-sided sacroiliac syndrom</w:t>
      </w:r>
      <w:r w:rsidR="0071527D">
        <w:rPr>
          <w:rFonts w:ascii="Times New Roman" w:hAnsi="Times New Roman" w:cs="Times New Roman"/>
          <w:sz w:val="24"/>
          <w:szCs w:val="24"/>
        </w:rPr>
        <w:t>e</w:t>
      </w:r>
      <w:r w:rsidR="00B8236E">
        <w:rPr>
          <w:rFonts w:ascii="Times New Roman" w:hAnsi="Times New Roman" w:cs="Times New Roman"/>
          <w:sz w:val="24"/>
          <w:szCs w:val="24"/>
        </w:rPr>
        <w:t>.</w:t>
      </w:r>
      <w:r w:rsidRPr="006D13F8">
        <w:rPr>
          <w:rFonts w:ascii="Times New Roman" w:hAnsi="Times New Roman" w:cs="Times New Roman"/>
          <w:sz w:val="24"/>
          <w:szCs w:val="24"/>
        </w:rPr>
        <w:t xml:space="preserve"> </w:t>
      </w:r>
      <w:r w:rsidRPr="00B8236E">
        <w:rPr>
          <w:rFonts w:ascii="Times New Roman" w:hAnsi="Times New Roman" w:cs="Times New Roman"/>
          <w:sz w:val="24"/>
          <w:szCs w:val="24"/>
          <w:vertAlign w:val="superscript"/>
        </w:rPr>
        <w:t>[6]</w:t>
      </w:r>
    </w:p>
    <w:p w14:paraId="5A501427" w14:textId="77777777" w:rsidR="00B8236E" w:rsidRPr="006D13F8" w:rsidRDefault="00B8236E" w:rsidP="00835E39">
      <w:pPr>
        <w:spacing w:after="30" w:line="360" w:lineRule="auto"/>
        <w:jc w:val="both"/>
        <w:rPr>
          <w:rFonts w:ascii="Times New Roman" w:hAnsi="Times New Roman" w:cs="Times New Roman"/>
          <w:sz w:val="24"/>
          <w:szCs w:val="24"/>
        </w:rPr>
      </w:pPr>
    </w:p>
    <w:p w14:paraId="6C2A1488" w14:textId="70C8FE85" w:rsidR="006D13F8" w:rsidRDefault="006D13F8" w:rsidP="00835E39">
      <w:pPr>
        <w:spacing w:after="30" w:line="360" w:lineRule="auto"/>
        <w:jc w:val="both"/>
        <w:rPr>
          <w:rFonts w:ascii="Times New Roman" w:hAnsi="Times New Roman" w:cs="Times New Roman"/>
          <w:b/>
          <w:bCs/>
          <w:sz w:val="28"/>
          <w:szCs w:val="28"/>
        </w:rPr>
      </w:pPr>
      <w:proofErr w:type="spellStart"/>
      <w:r w:rsidRPr="00F561A7">
        <w:rPr>
          <w:rFonts w:ascii="Times New Roman" w:hAnsi="Times New Roman" w:cs="Times New Roman"/>
          <w:b/>
          <w:bCs/>
          <w:sz w:val="28"/>
          <w:szCs w:val="28"/>
        </w:rPr>
        <w:t>Etiology</w:t>
      </w:r>
      <w:proofErr w:type="spellEnd"/>
    </w:p>
    <w:p w14:paraId="1E2D1906" w14:textId="77777777" w:rsidR="001E0DEB" w:rsidRDefault="001E0DEB" w:rsidP="001E0DEB">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w:t>
      </w:r>
      <w:proofErr w:type="spellStart"/>
      <w:r w:rsidRPr="006D13F8">
        <w:rPr>
          <w:rFonts w:ascii="Times New Roman" w:hAnsi="Times New Roman" w:cs="Times New Roman"/>
          <w:sz w:val="24"/>
          <w:szCs w:val="24"/>
        </w:rPr>
        <w:t>etiology</w:t>
      </w:r>
      <w:proofErr w:type="spellEnd"/>
      <w:r w:rsidRPr="006D13F8">
        <w:rPr>
          <w:rFonts w:ascii="Times New Roman" w:hAnsi="Times New Roman" w:cs="Times New Roman"/>
          <w:sz w:val="24"/>
          <w:szCs w:val="24"/>
        </w:rPr>
        <w:t xml:space="preserve"> of pelvic girdle pain is multifactorial, involving a complex interaction between hormonal, biomechanical, genetic, and psychosocial factors. The multifactorial nature of the condition explains the variability in presentation, severity, and response to treatment that is observed in clinical practice and highlights the importance of a comprehensive approach to assessment and management</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624932">
        <w:rPr>
          <w:rFonts w:ascii="Times New Roman" w:hAnsi="Times New Roman" w:cs="Times New Roman"/>
          <w:sz w:val="24"/>
          <w:szCs w:val="24"/>
          <w:vertAlign w:val="superscript"/>
        </w:rPr>
        <w:t>[25]</w:t>
      </w:r>
    </w:p>
    <w:p w14:paraId="4325BF97" w14:textId="77777777" w:rsidR="001E0DEB" w:rsidRDefault="001E0DEB" w:rsidP="001E0DEB">
      <w:pPr>
        <w:spacing w:after="30" w:line="360" w:lineRule="auto"/>
        <w:jc w:val="both"/>
        <w:rPr>
          <w:rFonts w:ascii="Times New Roman" w:hAnsi="Times New Roman" w:cs="Times New Roman"/>
          <w:b/>
          <w:bCs/>
          <w:sz w:val="24"/>
          <w:szCs w:val="24"/>
        </w:rPr>
      </w:pPr>
    </w:p>
    <w:p w14:paraId="1A33D77A" w14:textId="77777777" w:rsidR="001E0DEB" w:rsidRDefault="001E0DEB" w:rsidP="001E0DEB">
      <w:pPr>
        <w:spacing w:after="30" w:line="360" w:lineRule="auto"/>
        <w:jc w:val="both"/>
        <w:rPr>
          <w:rFonts w:ascii="Times New Roman" w:hAnsi="Times New Roman" w:cs="Times New Roman"/>
          <w:sz w:val="28"/>
          <w:szCs w:val="28"/>
        </w:rPr>
      </w:pPr>
      <w:r w:rsidRPr="0023401B">
        <w:rPr>
          <w:rFonts w:ascii="Times New Roman" w:hAnsi="Times New Roman" w:cs="Times New Roman"/>
          <w:b/>
          <w:bCs/>
          <w:sz w:val="28"/>
          <w:szCs w:val="28"/>
        </w:rPr>
        <w:t>Hormonal Causes</w:t>
      </w:r>
    </w:p>
    <w:p w14:paraId="51DE3212" w14:textId="77777777" w:rsidR="001E0DEB" w:rsidRDefault="001E0DEB" w:rsidP="001E0DEB">
      <w:pPr>
        <w:spacing w:after="30" w:line="360" w:lineRule="auto"/>
        <w:jc w:val="both"/>
        <w:rPr>
          <w:rFonts w:ascii="Times New Roman" w:hAnsi="Times New Roman" w:cs="Times New Roman"/>
          <w:sz w:val="28"/>
          <w:szCs w:val="28"/>
        </w:rPr>
      </w:pP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produced by the corpus luteum during pregnancy is a member of the insulin-like growth factor family of peptide hormones, and it exerts its effects through specific receptors on target cells. During pregnancy,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levels increase reaching peak concentrations during the first trimester and maintaining elevated levels throughout pregnancy. The primary physiological role of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during pregnancy is to promote the </w:t>
      </w:r>
      <w:proofErr w:type="spellStart"/>
      <w:r w:rsidRPr="006D13F8">
        <w:rPr>
          <w:rFonts w:ascii="Times New Roman" w:hAnsi="Times New Roman" w:cs="Times New Roman"/>
          <w:sz w:val="24"/>
          <w:szCs w:val="24"/>
        </w:rPr>
        <w:t>remodeling</w:t>
      </w:r>
      <w:proofErr w:type="spellEnd"/>
      <w:r w:rsidRPr="006D13F8">
        <w:rPr>
          <w:rFonts w:ascii="Times New Roman" w:hAnsi="Times New Roman" w:cs="Times New Roman"/>
          <w:sz w:val="24"/>
          <w:szCs w:val="24"/>
        </w:rPr>
        <w:t xml:space="preserve"> of connective tissue, particularly in the reproductive tract and the ligaments supporting the pelvic joints, to prepare the maternal body for delivery</w:t>
      </w:r>
      <w:r>
        <w:rPr>
          <w:rFonts w:ascii="Times New Roman" w:hAnsi="Times New Roman" w:cs="Times New Roman"/>
          <w:sz w:val="24"/>
          <w:szCs w:val="24"/>
        </w:rPr>
        <w:t>.</w:t>
      </w:r>
      <w:r w:rsidRPr="006D13F8">
        <w:rPr>
          <w:rFonts w:ascii="Times New Roman" w:hAnsi="Times New Roman" w:cs="Times New Roman"/>
          <w:sz w:val="24"/>
          <w:szCs w:val="24"/>
        </w:rPr>
        <w:t xml:space="preserve"> The increase in ligamentous laxity that results from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exposure is a normal and necessary physiological adaptation for pregnancy, as it allows the pelvic outlet to expand during delivery, facilitating the passage of the </w:t>
      </w:r>
      <w:proofErr w:type="spellStart"/>
      <w:r w:rsidRPr="006D13F8">
        <w:rPr>
          <w:rFonts w:ascii="Times New Roman" w:hAnsi="Times New Roman" w:cs="Times New Roman"/>
          <w:sz w:val="24"/>
          <w:szCs w:val="24"/>
        </w:rPr>
        <w:t>fetus</w:t>
      </w:r>
      <w:proofErr w:type="spellEnd"/>
      <w:r w:rsidRPr="006D13F8">
        <w:rPr>
          <w:rFonts w:ascii="Times New Roman" w:hAnsi="Times New Roman" w:cs="Times New Roman"/>
          <w:sz w:val="24"/>
          <w:szCs w:val="24"/>
        </w:rPr>
        <w:t xml:space="preserve"> through the birth </w:t>
      </w:r>
      <w:r w:rsidRPr="006D13F8">
        <w:rPr>
          <w:rFonts w:ascii="Times New Roman" w:hAnsi="Times New Roman" w:cs="Times New Roman"/>
          <w:sz w:val="24"/>
          <w:szCs w:val="24"/>
        </w:rPr>
        <w:lastRenderedPageBreak/>
        <w:t>canal. However, in some women, the laxity exceeds the capacity of the muscular stabilizing system, resulting in excessive joint mobility, mechanical stress on joint structures, and pain</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624932">
        <w:rPr>
          <w:rFonts w:ascii="Times New Roman" w:hAnsi="Times New Roman" w:cs="Times New Roman"/>
          <w:sz w:val="24"/>
          <w:szCs w:val="24"/>
          <w:vertAlign w:val="superscript"/>
        </w:rPr>
        <w:t>[26]</w:t>
      </w:r>
    </w:p>
    <w:p w14:paraId="5433B2B5" w14:textId="77777777" w:rsidR="001E0DEB" w:rsidRPr="00BD611F" w:rsidRDefault="001E0DEB" w:rsidP="001E0DEB">
      <w:pPr>
        <w:spacing w:after="30" w:line="360" w:lineRule="auto"/>
        <w:jc w:val="both"/>
        <w:rPr>
          <w:rFonts w:ascii="Times New Roman" w:hAnsi="Times New Roman" w:cs="Times New Roman"/>
          <w:sz w:val="28"/>
          <w:szCs w:val="28"/>
        </w:rPr>
      </w:pP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effects </w:t>
      </w:r>
      <w:r>
        <w:rPr>
          <w:rFonts w:ascii="Times New Roman" w:hAnsi="Times New Roman" w:cs="Times New Roman"/>
          <w:sz w:val="24"/>
          <w:szCs w:val="24"/>
        </w:rPr>
        <w:t>the</w:t>
      </w:r>
      <w:r w:rsidRPr="006D13F8">
        <w:rPr>
          <w:rFonts w:ascii="Times New Roman" w:hAnsi="Times New Roman" w:cs="Times New Roman"/>
          <w:sz w:val="24"/>
          <w:szCs w:val="24"/>
        </w:rPr>
        <w:t xml:space="preserve"> connective tissue through specific receptors on target cells, where it activates intracellular </w:t>
      </w:r>
      <w:proofErr w:type="spellStart"/>
      <w:r w:rsidRPr="006D13F8">
        <w:rPr>
          <w:rFonts w:ascii="Times New Roman" w:hAnsi="Times New Roman" w:cs="Times New Roman"/>
          <w:sz w:val="24"/>
          <w:szCs w:val="24"/>
        </w:rPr>
        <w:t>signaling</w:t>
      </w:r>
      <w:proofErr w:type="spellEnd"/>
      <w:r w:rsidRPr="006D13F8">
        <w:rPr>
          <w:rFonts w:ascii="Times New Roman" w:hAnsi="Times New Roman" w:cs="Times New Roman"/>
          <w:sz w:val="24"/>
          <w:szCs w:val="24"/>
        </w:rPr>
        <w:t xml:space="preserve"> pathways that lead to the degradation of collagen and other extracellular matrix components. This process involves the upregulation of matrix metalloproteinases (MMPs), enzymes that break down the structural proteins of connective tissue, and the downregulation of tissue inhibitors of metalloproteinases (TIMPs), which</w:t>
      </w:r>
      <w:r>
        <w:rPr>
          <w:rFonts w:ascii="Times New Roman" w:hAnsi="Times New Roman" w:cs="Times New Roman"/>
          <w:sz w:val="24"/>
          <w:szCs w:val="24"/>
        </w:rPr>
        <w:t xml:space="preserve"> </w:t>
      </w:r>
      <w:r w:rsidRPr="006D13F8">
        <w:rPr>
          <w:rFonts w:ascii="Times New Roman" w:hAnsi="Times New Roman" w:cs="Times New Roman"/>
          <w:sz w:val="24"/>
          <w:szCs w:val="24"/>
        </w:rPr>
        <w:t>prevent excessive tissue breakdown. Th</w:t>
      </w:r>
      <w:r>
        <w:rPr>
          <w:rFonts w:ascii="Times New Roman" w:hAnsi="Times New Roman" w:cs="Times New Roman"/>
          <w:sz w:val="24"/>
          <w:szCs w:val="24"/>
        </w:rPr>
        <w:t xml:space="preserve">is </w:t>
      </w:r>
      <w:r w:rsidRPr="006D13F8">
        <w:rPr>
          <w:rFonts w:ascii="Times New Roman" w:hAnsi="Times New Roman" w:cs="Times New Roman"/>
          <w:sz w:val="24"/>
          <w:szCs w:val="24"/>
        </w:rPr>
        <w:t xml:space="preserve">increase in tissue compliance and ligamentous laxity affects the sacroiliac ligaments, the </w:t>
      </w:r>
      <w:proofErr w:type="spellStart"/>
      <w:r w:rsidRPr="006D13F8">
        <w:rPr>
          <w:rFonts w:ascii="Times New Roman" w:hAnsi="Times New Roman" w:cs="Times New Roman"/>
          <w:sz w:val="24"/>
          <w:szCs w:val="24"/>
        </w:rPr>
        <w:t>sacrotuberous</w:t>
      </w:r>
      <w:proofErr w:type="spellEnd"/>
      <w:r w:rsidRPr="006D13F8">
        <w:rPr>
          <w:rFonts w:ascii="Times New Roman" w:hAnsi="Times New Roman" w:cs="Times New Roman"/>
          <w:sz w:val="24"/>
          <w:szCs w:val="24"/>
        </w:rPr>
        <w:t xml:space="preserve"> and sacrospinous ligaments, and the pubic symphyseal ligaments</w:t>
      </w:r>
      <w:r>
        <w:rPr>
          <w:rFonts w:ascii="Times New Roman" w:hAnsi="Times New Roman" w:cs="Times New Roman"/>
          <w:sz w:val="24"/>
          <w:szCs w:val="24"/>
        </w:rPr>
        <w:t xml:space="preserve">. </w:t>
      </w:r>
      <w:r w:rsidRPr="00624932">
        <w:rPr>
          <w:rFonts w:ascii="Times New Roman" w:hAnsi="Times New Roman" w:cs="Times New Roman"/>
          <w:sz w:val="24"/>
          <w:szCs w:val="24"/>
          <w:vertAlign w:val="superscript"/>
        </w:rPr>
        <w:t>[47]</w:t>
      </w:r>
    </w:p>
    <w:p w14:paraId="5E5B9F3F" w14:textId="77777777" w:rsidR="001E0DEB" w:rsidRDefault="001E0DEB" w:rsidP="001E0DEB">
      <w:pPr>
        <w:spacing w:after="30" w:line="360" w:lineRule="auto"/>
        <w:jc w:val="both"/>
        <w:rPr>
          <w:rFonts w:ascii="Times New Roman" w:hAnsi="Times New Roman" w:cs="Times New Roman"/>
          <w:sz w:val="24"/>
          <w:szCs w:val="24"/>
        </w:rPr>
      </w:pPr>
    </w:p>
    <w:p w14:paraId="7BF91763" w14:textId="77777777" w:rsidR="001E0DEB" w:rsidRDefault="001E0DEB" w:rsidP="001E0DEB">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In addition to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6D13F8">
        <w:rPr>
          <w:rFonts w:ascii="Times New Roman" w:hAnsi="Times New Roman" w:cs="Times New Roman"/>
          <w:sz w:val="24"/>
          <w:szCs w:val="24"/>
        </w:rPr>
        <w:t>estrogen</w:t>
      </w:r>
      <w:proofErr w:type="spellEnd"/>
      <w:r w:rsidRPr="006D13F8">
        <w:rPr>
          <w:rFonts w:ascii="Times New Roman" w:hAnsi="Times New Roman" w:cs="Times New Roman"/>
          <w:sz w:val="24"/>
          <w:szCs w:val="24"/>
        </w:rPr>
        <w:t xml:space="preserve"> influence</w:t>
      </w:r>
      <w:r>
        <w:rPr>
          <w:rFonts w:ascii="Times New Roman" w:hAnsi="Times New Roman" w:cs="Times New Roman"/>
          <w:sz w:val="24"/>
          <w:szCs w:val="24"/>
        </w:rPr>
        <w:t>s</w:t>
      </w:r>
      <w:r w:rsidRPr="006D13F8">
        <w:rPr>
          <w:rFonts w:ascii="Times New Roman" w:hAnsi="Times New Roman" w:cs="Times New Roman"/>
          <w:sz w:val="24"/>
          <w:szCs w:val="24"/>
        </w:rPr>
        <w:t xml:space="preserve"> collagen synthesis and degradation, potentially affecting the mechanical properties of ligamentous structures throughout the body. Progesterone may also affect connective tissue metabolism, although its specific role in pelvic girdle laxity is less. The synergistic effects of these hormones, combined with </w:t>
      </w:r>
      <w:proofErr w:type="spellStart"/>
      <w:r w:rsidRPr="006D13F8">
        <w:rPr>
          <w:rFonts w:ascii="Times New Roman" w:hAnsi="Times New Roman" w:cs="Times New Roman"/>
          <w:sz w:val="24"/>
          <w:szCs w:val="24"/>
        </w:rPr>
        <w:t>relaxin</w:t>
      </w:r>
      <w:proofErr w:type="spellEnd"/>
      <w:r w:rsidRPr="006D13F8">
        <w:rPr>
          <w:rFonts w:ascii="Times New Roman" w:hAnsi="Times New Roman" w:cs="Times New Roman"/>
          <w:sz w:val="24"/>
          <w:szCs w:val="24"/>
        </w:rPr>
        <w:t xml:space="preserve">, create a hormonal environment during pregnancy that promotes substantial </w:t>
      </w:r>
      <w:proofErr w:type="spellStart"/>
      <w:r w:rsidRPr="006D13F8">
        <w:rPr>
          <w:rFonts w:ascii="Times New Roman" w:hAnsi="Times New Roman" w:cs="Times New Roman"/>
          <w:sz w:val="24"/>
          <w:szCs w:val="24"/>
        </w:rPr>
        <w:t>remodeling</w:t>
      </w:r>
      <w:proofErr w:type="spellEnd"/>
      <w:r w:rsidRPr="006D13F8">
        <w:rPr>
          <w:rFonts w:ascii="Times New Roman" w:hAnsi="Times New Roman" w:cs="Times New Roman"/>
          <w:sz w:val="24"/>
          <w:szCs w:val="24"/>
        </w:rPr>
        <w:t xml:space="preserve"> and loosening of the connective tissues supporting the pelvic joints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624932">
        <w:rPr>
          <w:rFonts w:ascii="Times New Roman" w:hAnsi="Times New Roman" w:cs="Times New Roman"/>
          <w:sz w:val="24"/>
          <w:szCs w:val="24"/>
          <w:vertAlign w:val="superscript"/>
        </w:rPr>
        <w:t>[48]</w:t>
      </w:r>
    </w:p>
    <w:p w14:paraId="1E033990" w14:textId="77777777" w:rsidR="001E0DEB" w:rsidRDefault="001E0DEB" w:rsidP="001E0DEB">
      <w:pPr>
        <w:spacing w:after="30" w:line="360" w:lineRule="auto"/>
        <w:jc w:val="both"/>
        <w:rPr>
          <w:rFonts w:ascii="Times New Roman" w:hAnsi="Times New Roman" w:cs="Times New Roman"/>
          <w:sz w:val="24"/>
          <w:szCs w:val="24"/>
        </w:rPr>
      </w:pPr>
    </w:p>
    <w:p w14:paraId="7CC401E1" w14:textId="77777777" w:rsidR="001E0DEB" w:rsidRPr="00BD611F" w:rsidRDefault="001E0DEB" w:rsidP="001E0DEB">
      <w:pPr>
        <w:spacing w:after="30" w:line="360" w:lineRule="auto"/>
        <w:jc w:val="both"/>
        <w:rPr>
          <w:rFonts w:ascii="Times New Roman" w:hAnsi="Times New Roman" w:cs="Times New Roman"/>
          <w:b/>
          <w:bCs/>
          <w:sz w:val="28"/>
          <w:szCs w:val="28"/>
        </w:rPr>
      </w:pPr>
      <w:r w:rsidRPr="00BD611F">
        <w:rPr>
          <w:rFonts w:ascii="Times New Roman" w:hAnsi="Times New Roman" w:cs="Times New Roman"/>
          <w:b/>
          <w:bCs/>
          <w:sz w:val="28"/>
          <w:szCs w:val="28"/>
        </w:rPr>
        <w:t>Biomechanical Causes</w:t>
      </w:r>
    </w:p>
    <w:p w14:paraId="06891A44" w14:textId="77777777" w:rsidR="001E0DEB" w:rsidRPr="00613B93" w:rsidRDefault="001E0DEB" w:rsidP="001E0DEB">
      <w:pPr>
        <w:spacing w:after="30" w:line="360" w:lineRule="auto"/>
        <w:jc w:val="both"/>
        <w:rPr>
          <w:rFonts w:ascii="Times New Roman" w:hAnsi="Times New Roman" w:cs="Times New Roman"/>
          <w:b/>
          <w:bCs/>
          <w:sz w:val="24"/>
          <w:szCs w:val="24"/>
        </w:rPr>
      </w:pPr>
      <w:r w:rsidRPr="006D13F8">
        <w:rPr>
          <w:rFonts w:ascii="Times New Roman" w:hAnsi="Times New Roman" w:cs="Times New Roman"/>
          <w:sz w:val="24"/>
          <w:szCs w:val="24"/>
        </w:rPr>
        <w:t xml:space="preserve">The growing uterus </w:t>
      </w:r>
      <w:r>
        <w:rPr>
          <w:rFonts w:ascii="Times New Roman" w:hAnsi="Times New Roman" w:cs="Times New Roman"/>
          <w:sz w:val="24"/>
          <w:szCs w:val="24"/>
        </w:rPr>
        <w:t xml:space="preserve">during pregnancy </w:t>
      </w:r>
      <w:r w:rsidRPr="006D13F8">
        <w:rPr>
          <w:rFonts w:ascii="Times New Roman" w:hAnsi="Times New Roman" w:cs="Times New Roman"/>
          <w:sz w:val="24"/>
          <w:szCs w:val="24"/>
        </w:rPr>
        <w:t xml:space="preserve">shifts the body's </w:t>
      </w:r>
      <w:proofErr w:type="spellStart"/>
      <w:r w:rsidRPr="006D13F8">
        <w:rPr>
          <w:rFonts w:ascii="Times New Roman" w:hAnsi="Times New Roman" w:cs="Times New Roman"/>
          <w:sz w:val="24"/>
          <w:szCs w:val="24"/>
        </w:rPr>
        <w:t>center</w:t>
      </w:r>
      <w:proofErr w:type="spellEnd"/>
      <w:r w:rsidRPr="006D13F8">
        <w:rPr>
          <w:rFonts w:ascii="Times New Roman" w:hAnsi="Times New Roman" w:cs="Times New Roman"/>
          <w:sz w:val="24"/>
          <w:szCs w:val="24"/>
        </w:rPr>
        <w:t xml:space="preserve"> of gravity anteriorly and superiorly, necessitating compensatory postural adjustments, increased lumbar lordosis and anterior pelvic tilt. These postural changes alter the alignment and loading patterns of the sacroiliac joints, potentially contributing to joint dysfunction and pain. The increase in lumbar lordosis increases the compressive load on the facet joints and may alter the orientation of the sacrum within the pelvic ring changing the direction of forces transmitted through the sacroiliac joints</w:t>
      </w:r>
      <w:r>
        <w:rPr>
          <w:rFonts w:ascii="Times New Roman" w:hAnsi="Times New Roman" w:cs="Times New Roman"/>
          <w:sz w:val="24"/>
          <w:szCs w:val="24"/>
        </w:rPr>
        <w:t xml:space="preserve">. </w:t>
      </w:r>
      <w:r w:rsidRPr="006D13F8">
        <w:rPr>
          <w:rFonts w:ascii="Times New Roman" w:hAnsi="Times New Roman" w:cs="Times New Roman"/>
          <w:sz w:val="24"/>
          <w:szCs w:val="24"/>
        </w:rPr>
        <w:t>The postural changes</w:t>
      </w:r>
      <w:r>
        <w:rPr>
          <w:rFonts w:ascii="Times New Roman" w:hAnsi="Times New Roman" w:cs="Times New Roman"/>
          <w:sz w:val="24"/>
          <w:szCs w:val="24"/>
        </w:rPr>
        <w:t xml:space="preserve"> </w:t>
      </w:r>
      <w:r w:rsidRPr="006D13F8">
        <w:rPr>
          <w:rFonts w:ascii="Times New Roman" w:hAnsi="Times New Roman" w:cs="Times New Roman"/>
          <w:sz w:val="24"/>
          <w:szCs w:val="24"/>
        </w:rPr>
        <w:t>also include compensatory adjustments in the thoracic spine, the cervical spine, and the lower limbs.</w:t>
      </w:r>
      <w:r>
        <w:rPr>
          <w:rFonts w:ascii="Times New Roman" w:hAnsi="Times New Roman" w:cs="Times New Roman"/>
          <w:sz w:val="24"/>
          <w:szCs w:val="24"/>
        </w:rPr>
        <w:t xml:space="preserve"> </w:t>
      </w:r>
      <w:r w:rsidRPr="006D13F8">
        <w:rPr>
          <w:rFonts w:ascii="Times New Roman" w:hAnsi="Times New Roman" w:cs="Times New Roman"/>
          <w:sz w:val="24"/>
          <w:szCs w:val="24"/>
        </w:rPr>
        <w:t>These widespread postural changes affect the alignment and loading of the entire pelvic girdle</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4559BF">
        <w:rPr>
          <w:rFonts w:ascii="Times New Roman" w:hAnsi="Times New Roman" w:cs="Times New Roman"/>
          <w:sz w:val="24"/>
          <w:szCs w:val="24"/>
          <w:vertAlign w:val="superscript"/>
        </w:rPr>
        <w:t>[28]</w:t>
      </w:r>
    </w:p>
    <w:p w14:paraId="54C14A30" w14:textId="77777777" w:rsidR="001E0DEB" w:rsidRPr="006D13F8" w:rsidRDefault="001E0DEB" w:rsidP="001E0DEB">
      <w:pPr>
        <w:spacing w:after="30" w:line="360" w:lineRule="auto"/>
        <w:jc w:val="both"/>
        <w:rPr>
          <w:rFonts w:ascii="Times New Roman" w:hAnsi="Times New Roman" w:cs="Times New Roman"/>
          <w:sz w:val="24"/>
          <w:szCs w:val="24"/>
        </w:rPr>
      </w:pPr>
    </w:p>
    <w:p w14:paraId="16480914" w14:textId="77777777" w:rsidR="001E0DEB" w:rsidRPr="00B449CC" w:rsidRDefault="001E0DEB" w:rsidP="001E0DEB">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increase in body weight during pregnancy, typically 10-15 kilogram</w:t>
      </w:r>
      <w:r>
        <w:rPr>
          <w:rFonts w:ascii="Times New Roman" w:hAnsi="Times New Roman" w:cs="Times New Roman"/>
          <w:sz w:val="24"/>
          <w:szCs w:val="24"/>
        </w:rPr>
        <w:t xml:space="preserve">s </w:t>
      </w:r>
      <w:r w:rsidRPr="006D13F8">
        <w:rPr>
          <w:rFonts w:ascii="Times New Roman" w:hAnsi="Times New Roman" w:cs="Times New Roman"/>
          <w:sz w:val="24"/>
          <w:szCs w:val="24"/>
        </w:rPr>
        <w:t xml:space="preserve">represents a substantial increase in the mechanical load transmitted through the pelvic girdle during weight-bearing activities. The increased weight </w:t>
      </w:r>
      <w:r>
        <w:rPr>
          <w:rFonts w:ascii="Times New Roman" w:hAnsi="Times New Roman" w:cs="Times New Roman"/>
          <w:sz w:val="24"/>
          <w:szCs w:val="24"/>
        </w:rPr>
        <w:t xml:space="preserve">along </w:t>
      </w:r>
      <w:r w:rsidRPr="006D13F8">
        <w:rPr>
          <w:rFonts w:ascii="Times New Roman" w:hAnsi="Times New Roman" w:cs="Times New Roman"/>
          <w:sz w:val="24"/>
          <w:szCs w:val="24"/>
        </w:rPr>
        <w:t>with the hormonally induced ligamentous laxity increases the forces acting on the sacroiliac joints during single-leg weight-bearing activities,</w:t>
      </w:r>
      <w:r>
        <w:rPr>
          <w:rFonts w:ascii="Times New Roman" w:hAnsi="Times New Roman" w:cs="Times New Roman"/>
          <w:sz w:val="24"/>
          <w:szCs w:val="24"/>
        </w:rPr>
        <w:t xml:space="preserve"> </w:t>
      </w:r>
      <w:r w:rsidRPr="006D13F8">
        <w:rPr>
          <w:rFonts w:ascii="Times New Roman" w:hAnsi="Times New Roman" w:cs="Times New Roman"/>
          <w:sz w:val="24"/>
          <w:szCs w:val="24"/>
        </w:rPr>
        <w:lastRenderedPageBreak/>
        <w:t>exceeding the capacity of the compromised stabilizing system.</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distribution of the weight gain, which includes the growing </w:t>
      </w:r>
      <w:proofErr w:type="spellStart"/>
      <w:r w:rsidRPr="006D13F8">
        <w:rPr>
          <w:rFonts w:ascii="Times New Roman" w:hAnsi="Times New Roman" w:cs="Times New Roman"/>
          <w:sz w:val="24"/>
          <w:szCs w:val="24"/>
        </w:rPr>
        <w:t>fetus</w:t>
      </w:r>
      <w:proofErr w:type="spellEnd"/>
      <w:r w:rsidRPr="006D13F8">
        <w:rPr>
          <w:rFonts w:ascii="Times New Roman" w:hAnsi="Times New Roman" w:cs="Times New Roman"/>
          <w:sz w:val="24"/>
          <w:szCs w:val="24"/>
        </w:rPr>
        <w:t>, the placenta, the amniotic fluid, increased blood volume, and maternal fat stores</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affect the </w:t>
      </w:r>
      <w:proofErr w:type="spellStart"/>
      <w:r w:rsidRPr="006D13F8">
        <w:rPr>
          <w:rFonts w:ascii="Times New Roman" w:hAnsi="Times New Roman" w:cs="Times New Roman"/>
          <w:sz w:val="24"/>
          <w:szCs w:val="24"/>
        </w:rPr>
        <w:t>center</w:t>
      </w:r>
      <w:proofErr w:type="spellEnd"/>
      <w:r w:rsidRPr="006D13F8">
        <w:rPr>
          <w:rFonts w:ascii="Times New Roman" w:hAnsi="Times New Roman" w:cs="Times New Roman"/>
          <w:sz w:val="24"/>
          <w:szCs w:val="24"/>
        </w:rPr>
        <w:t xml:space="preserve"> of gravity</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4559BF">
        <w:rPr>
          <w:rFonts w:ascii="Times New Roman" w:hAnsi="Times New Roman" w:cs="Times New Roman"/>
          <w:sz w:val="24"/>
          <w:szCs w:val="24"/>
          <w:vertAlign w:val="superscript"/>
        </w:rPr>
        <w:t>[49]</w:t>
      </w:r>
    </w:p>
    <w:p w14:paraId="6490FE7C" w14:textId="77777777" w:rsidR="001E0DEB" w:rsidRPr="004559BF" w:rsidRDefault="001E0DEB" w:rsidP="001E0DEB">
      <w:pPr>
        <w:spacing w:after="30" w:line="360" w:lineRule="auto"/>
        <w:jc w:val="both"/>
        <w:rPr>
          <w:rFonts w:ascii="Times New Roman" w:hAnsi="Times New Roman" w:cs="Times New Roman"/>
          <w:sz w:val="24"/>
          <w:szCs w:val="24"/>
          <w:vertAlign w:val="superscript"/>
        </w:rPr>
      </w:pPr>
    </w:p>
    <w:p w14:paraId="297FBA0F" w14:textId="77777777" w:rsidR="001E0DEB" w:rsidRPr="006D13F8" w:rsidRDefault="001E0DEB" w:rsidP="001E0DEB">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Asymmetric laxity of the sacroiliac joints has also been identified as a contributing factor to pelvic girdle pain. This asymmetry may result from unequal hormonal effects on the two sides, pre-existing differences in joint anatomy or laxity, or asymmetric mechanical loading from occupational or postural factors.</w:t>
      </w:r>
      <w:r>
        <w:rPr>
          <w:rFonts w:ascii="Times New Roman" w:hAnsi="Times New Roman" w:cs="Times New Roman"/>
          <w:sz w:val="24"/>
          <w:szCs w:val="24"/>
        </w:rPr>
        <w:t xml:space="preserve"> </w:t>
      </w:r>
      <w:r w:rsidRPr="006D13F8">
        <w:rPr>
          <w:rFonts w:ascii="Times New Roman" w:hAnsi="Times New Roman" w:cs="Times New Roman"/>
          <w:sz w:val="24"/>
          <w:szCs w:val="24"/>
        </w:rPr>
        <w:t>The asymmetric laxity creates a situation in which one sacroiliac joint is required to compensate for the excessive mobility of the other, potentially leading to overload, strain, and pain on the compensating side</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4559BF">
        <w:rPr>
          <w:rFonts w:ascii="Times New Roman" w:hAnsi="Times New Roman" w:cs="Times New Roman"/>
          <w:sz w:val="24"/>
          <w:szCs w:val="24"/>
          <w:vertAlign w:val="superscript"/>
        </w:rPr>
        <w:t>[29]</w:t>
      </w:r>
      <w:r>
        <w:rPr>
          <w:rFonts w:ascii="Times New Roman" w:hAnsi="Times New Roman" w:cs="Times New Roman"/>
          <w:sz w:val="24"/>
          <w:szCs w:val="24"/>
        </w:rPr>
        <w:t xml:space="preserve"> </w:t>
      </w:r>
    </w:p>
    <w:p w14:paraId="24119137" w14:textId="77777777" w:rsidR="001E0DEB" w:rsidRDefault="001E0DEB" w:rsidP="001E0DEB">
      <w:pPr>
        <w:spacing w:after="30" w:line="360" w:lineRule="auto"/>
        <w:jc w:val="both"/>
        <w:rPr>
          <w:rFonts w:ascii="Times New Roman" w:hAnsi="Times New Roman" w:cs="Times New Roman"/>
          <w:b/>
          <w:bCs/>
          <w:sz w:val="28"/>
          <w:szCs w:val="28"/>
        </w:rPr>
      </w:pPr>
    </w:p>
    <w:p w14:paraId="50FCB48F" w14:textId="77777777" w:rsidR="001E0DEB" w:rsidRPr="00703409" w:rsidRDefault="001E0DEB" w:rsidP="001E0DEB">
      <w:pPr>
        <w:spacing w:after="30" w:line="360" w:lineRule="auto"/>
        <w:jc w:val="both"/>
        <w:rPr>
          <w:rFonts w:ascii="Times New Roman" w:hAnsi="Times New Roman" w:cs="Times New Roman"/>
          <w:b/>
          <w:bCs/>
          <w:sz w:val="28"/>
          <w:szCs w:val="28"/>
        </w:rPr>
      </w:pPr>
      <w:r w:rsidRPr="00703409">
        <w:rPr>
          <w:rFonts w:ascii="Times New Roman" w:hAnsi="Times New Roman" w:cs="Times New Roman"/>
          <w:b/>
          <w:bCs/>
          <w:sz w:val="28"/>
          <w:szCs w:val="28"/>
        </w:rPr>
        <w:t>Mechanical Stress and Trauma</w:t>
      </w:r>
    </w:p>
    <w:p w14:paraId="09A7BA07" w14:textId="77777777" w:rsidR="001E0DEB" w:rsidRPr="00B449CC" w:rsidRDefault="001E0DEB" w:rsidP="001E0DEB">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Physical trauma such as falls, motor vehicle accidents, or childbirth itself, can produce direct injury to the sacroiliac joints, pubic symphysis, or associated ligamentous structures. The mechanism of injury typically involves sudden, high-magnitude forces that exceed the tensile strength of the ligamentous structures, resulting in partial or complete tears of ligament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capsular damage, and in severe cases, fractures of the bony structures.</w:t>
      </w:r>
      <w:r>
        <w:rPr>
          <w:rFonts w:ascii="Times New Roman" w:hAnsi="Times New Roman" w:cs="Times New Roman"/>
          <w:sz w:val="24"/>
          <w:szCs w:val="24"/>
        </w:rPr>
        <w:t xml:space="preserve"> </w:t>
      </w:r>
      <w:r w:rsidRPr="003F4A8A">
        <w:rPr>
          <w:rFonts w:ascii="Times New Roman" w:hAnsi="Times New Roman" w:cs="Times New Roman"/>
          <w:sz w:val="24"/>
          <w:szCs w:val="24"/>
          <w:vertAlign w:val="superscript"/>
        </w:rPr>
        <w:t>[30]</w:t>
      </w:r>
    </w:p>
    <w:p w14:paraId="02985D7D" w14:textId="77777777" w:rsidR="001E0DEB" w:rsidRPr="006D13F8" w:rsidRDefault="001E0DEB" w:rsidP="001E0DEB">
      <w:pPr>
        <w:spacing w:after="30" w:line="360" w:lineRule="auto"/>
        <w:jc w:val="both"/>
        <w:rPr>
          <w:rFonts w:ascii="Times New Roman" w:hAnsi="Times New Roman" w:cs="Times New Roman"/>
          <w:sz w:val="24"/>
          <w:szCs w:val="24"/>
        </w:rPr>
      </w:pPr>
    </w:p>
    <w:p w14:paraId="2A4727B4" w14:textId="77777777" w:rsidR="001E0DEB" w:rsidRPr="00B449CC" w:rsidRDefault="001E0DEB" w:rsidP="001E0DEB">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Repetitive mechanical stress from occupational activities involving prolonged standing, heavy lifting, or asymmetric loading can contribute to the development of pelvic girdle pain over time. This type of cumulative mechanical stress is particularly relevant for women in physically demanding occupations, such as nursing, childcare, manual </w:t>
      </w:r>
      <w:proofErr w:type="spellStart"/>
      <w:r w:rsidRPr="006D13F8">
        <w:rPr>
          <w:rFonts w:ascii="Times New Roman" w:hAnsi="Times New Roman" w:cs="Times New Roman"/>
          <w:sz w:val="24"/>
          <w:szCs w:val="24"/>
        </w:rPr>
        <w:t>labor</w:t>
      </w:r>
      <w:proofErr w:type="spellEnd"/>
      <w:r w:rsidRPr="006D13F8">
        <w:rPr>
          <w:rFonts w:ascii="Times New Roman" w:hAnsi="Times New Roman" w:cs="Times New Roman"/>
          <w:sz w:val="24"/>
          <w:szCs w:val="24"/>
        </w:rPr>
        <w:t>, and certain athletic activities.</w:t>
      </w:r>
      <w:r>
        <w:rPr>
          <w:rFonts w:ascii="Times New Roman" w:hAnsi="Times New Roman" w:cs="Times New Roman"/>
          <w:sz w:val="24"/>
          <w:szCs w:val="24"/>
        </w:rPr>
        <w:t xml:space="preserve"> </w:t>
      </w:r>
      <w:r w:rsidRPr="006D13F8">
        <w:rPr>
          <w:rFonts w:ascii="Times New Roman" w:hAnsi="Times New Roman" w:cs="Times New Roman"/>
          <w:sz w:val="24"/>
          <w:szCs w:val="24"/>
        </w:rPr>
        <w:t>The repetitive loading can lead to progressive microtrauma to ligamentous and capsular structures, fatigue failure of the muscular stabilizing system, and ultimately the development of pain and functional impairment</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3F4A8A">
        <w:rPr>
          <w:rFonts w:ascii="Times New Roman" w:hAnsi="Times New Roman" w:cs="Times New Roman"/>
          <w:sz w:val="24"/>
          <w:szCs w:val="24"/>
          <w:vertAlign w:val="superscript"/>
        </w:rPr>
        <w:t>[50]</w:t>
      </w:r>
    </w:p>
    <w:p w14:paraId="06CAED14" w14:textId="77777777" w:rsidR="001E0DEB" w:rsidRPr="006D13F8" w:rsidRDefault="001E0DEB" w:rsidP="001E0DEB">
      <w:pPr>
        <w:spacing w:after="30" w:line="360" w:lineRule="auto"/>
        <w:jc w:val="both"/>
        <w:rPr>
          <w:rFonts w:ascii="Times New Roman" w:hAnsi="Times New Roman" w:cs="Times New Roman"/>
          <w:sz w:val="24"/>
          <w:szCs w:val="24"/>
        </w:rPr>
      </w:pPr>
    </w:p>
    <w:p w14:paraId="7912DB0E" w14:textId="77777777" w:rsidR="0071527D" w:rsidRDefault="001E0DEB" w:rsidP="0071527D">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Childbirth </w:t>
      </w:r>
      <w:r>
        <w:rPr>
          <w:rFonts w:ascii="Times New Roman" w:hAnsi="Times New Roman" w:cs="Times New Roman"/>
          <w:sz w:val="24"/>
          <w:szCs w:val="24"/>
        </w:rPr>
        <w:t>is</w:t>
      </w:r>
      <w:r w:rsidRPr="006D13F8">
        <w:rPr>
          <w:rFonts w:ascii="Times New Roman" w:hAnsi="Times New Roman" w:cs="Times New Roman"/>
          <w:sz w:val="24"/>
          <w:szCs w:val="24"/>
        </w:rPr>
        <w:t xml:space="preserve"> considered a traumatic event for the pelvic girdle</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when </w:t>
      </w:r>
      <w:proofErr w:type="spellStart"/>
      <w:r w:rsidRPr="006D13F8">
        <w:rPr>
          <w:rFonts w:ascii="Times New Roman" w:hAnsi="Times New Roman" w:cs="Times New Roman"/>
          <w:sz w:val="24"/>
          <w:szCs w:val="24"/>
        </w:rPr>
        <w:t>labor</w:t>
      </w:r>
      <w:proofErr w:type="spellEnd"/>
      <w:r w:rsidRPr="006D13F8">
        <w:rPr>
          <w:rFonts w:ascii="Times New Roman" w:hAnsi="Times New Roman" w:cs="Times New Roman"/>
          <w:sz w:val="24"/>
          <w:szCs w:val="24"/>
        </w:rPr>
        <w:t xml:space="preserve"> is prolonged, instrumental delivery is required, or the infant is </w:t>
      </w:r>
      <w:proofErr w:type="spellStart"/>
      <w:r w:rsidRPr="006D13F8">
        <w:rPr>
          <w:rFonts w:ascii="Times New Roman" w:hAnsi="Times New Roman" w:cs="Times New Roman"/>
          <w:sz w:val="24"/>
          <w:szCs w:val="24"/>
        </w:rPr>
        <w:t>macrosomic</w:t>
      </w:r>
      <w:proofErr w:type="spellEnd"/>
      <w:r w:rsidRPr="006D13F8">
        <w:rPr>
          <w:rFonts w:ascii="Times New Roman" w:hAnsi="Times New Roman" w:cs="Times New Roman"/>
          <w:sz w:val="24"/>
          <w:szCs w:val="24"/>
        </w:rPr>
        <w:t>.</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mechanical forces exerted on the pelvic joints during delivery can produce microtrauma to the ligamentous and capsular structures, contribute to the exacerbation of hormonally induced laxity, and result in postpartum pelvic girdle pain. The position of delivery, the duration of the second stage of </w:t>
      </w:r>
      <w:proofErr w:type="spellStart"/>
      <w:r w:rsidRPr="006D13F8">
        <w:rPr>
          <w:rFonts w:ascii="Times New Roman" w:hAnsi="Times New Roman" w:cs="Times New Roman"/>
          <w:sz w:val="24"/>
          <w:szCs w:val="24"/>
        </w:rPr>
        <w:t>labor</w:t>
      </w:r>
      <w:proofErr w:type="spellEnd"/>
      <w:r w:rsidRPr="006D13F8">
        <w:rPr>
          <w:rFonts w:ascii="Times New Roman" w:hAnsi="Times New Roman" w:cs="Times New Roman"/>
          <w:sz w:val="24"/>
          <w:szCs w:val="24"/>
        </w:rPr>
        <w:t xml:space="preserve">, and the use of epidural </w:t>
      </w:r>
      <w:proofErr w:type="spellStart"/>
      <w:r w:rsidRPr="006D13F8">
        <w:rPr>
          <w:rFonts w:ascii="Times New Roman" w:hAnsi="Times New Roman" w:cs="Times New Roman"/>
          <w:sz w:val="24"/>
          <w:szCs w:val="24"/>
        </w:rPr>
        <w:t>anesthesia</w:t>
      </w:r>
      <w:proofErr w:type="spellEnd"/>
      <w:r w:rsidRPr="006D13F8">
        <w:rPr>
          <w:rFonts w:ascii="Times New Roman" w:hAnsi="Times New Roman" w:cs="Times New Roman"/>
          <w:sz w:val="24"/>
          <w:szCs w:val="24"/>
        </w:rPr>
        <w:t xml:space="preserve"> can all influence the degree of mechanical stress placed on the pelvic girdle during childbirth</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3F4A8A">
        <w:rPr>
          <w:rFonts w:ascii="Times New Roman" w:hAnsi="Times New Roman" w:cs="Times New Roman"/>
          <w:sz w:val="24"/>
          <w:szCs w:val="24"/>
          <w:vertAlign w:val="superscript"/>
        </w:rPr>
        <w:t>[51]</w:t>
      </w:r>
    </w:p>
    <w:p w14:paraId="289088C1" w14:textId="231F0BC2" w:rsidR="001E0DEB" w:rsidRPr="0071527D" w:rsidRDefault="001E0DEB" w:rsidP="0071527D">
      <w:pPr>
        <w:spacing w:after="30" w:line="360" w:lineRule="auto"/>
        <w:jc w:val="both"/>
        <w:rPr>
          <w:rFonts w:ascii="Times New Roman" w:hAnsi="Times New Roman" w:cs="Times New Roman"/>
          <w:sz w:val="24"/>
          <w:szCs w:val="24"/>
        </w:rPr>
      </w:pPr>
      <w:r w:rsidRPr="00703409">
        <w:rPr>
          <w:rFonts w:ascii="Times New Roman" w:hAnsi="Times New Roman" w:cs="Times New Roman"/>
          <w:b/>
          <w:bCs/>
          <w:sz w:val="28"/>
          <w:szCs w:val="28"/>
        </w:rPr>
        <w:lastRenderedPageBreak/>
        <w:t>Inflammatory Causes</w:t>
      </w:r>
    </w:p>
    <w:p w14:paraId="4BDB209D" w14:textId="77777777" w:rsidR="001E0DEB" w:rsidRDefault="001E0DEB" w:rsidP="001E0DEB">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Inflammatory conditions affecting the sacroiliac joints, including sacroiliitis and various spondyloarthropathies such as ankylosing spondylitis, psoriatic arthritis, reactive arthritis, and </w:t>
      </w:r>
      <w:proofErr w:type="spellStart"/>
      <w:r w:rsidRPr="006D13F8">
        <w:rPr>
          <w:rFonts w:ascii="Times New Roman" w:hAnsi="Times New Roman" w:cs="Times New Roman"/>
          <w:sz w:val="24"/>
          <w:szCs w:val="24"/>
        </w:rPr>
        <w:t>enteropathic</w:t>
      </w:r>
      <w:proofErr w:type="spellEnd"/>
      <w:r w:rsidRPr="006D13F8">
        <w:rPr>
          <w:rFonts w:ascii="Times New Roman" w:hAnsi="Times New Roman" w:cs="Times New Roman"/>
          <w:sz w:val="24"/>
          <w:szCs w:val="24"/>
        </w:rPr>
        <w:t xml:space="preserve"> arthritis</w:t>
      </w:r>
      <w:r>
        <w:rPr>
          <w:rFonts w:ascii="Times New Roman" w:hAnsi="Times New Roman" w:cs="Times New Roman"/>
          <w:sz w:val="24"/>
          <w:szCs w:val="24"/>
        </w:rPr>
        <w:t xml:space="preserve">, </w:t>
      </w:r>
      <w:r w:rsidRPr="006D13F8">
        <w:rPr>
          <w:rFonts w:ascii="Times New Roman" w:hAnsi="Times New Roman" w:cs="Times New Roman"/>
          <w:sz w:val="24"/>
          <w:szCs w:val="24"/>
        </w:rPr>
        <w:t>can produce pelvic girdle pain. These conditions are characterized by inflammation of the joint surfaces and surrounding structures, resulting in pain, stiffness, and progressive functional limitation.</w:t>
      </w:r>
      <w:r>
        <w:rPr>
          <w:rFonts w:ascii="Times New Roman" w:hAnsi="Times New Roman" w:cs="Times New Roman"/>
          <w:sz w:val="24"/>
          <w:szCs w:val="24"/>
        </w:rPr>
        <w:t xml:space="preserve"> </w:t>
      </w:r>
      <w:r w:rsidRPr="006D13F8">
        <w:rPr>
          <w:rFonts w:ascii="Times New Roman" w:hAnsi="Times New Roman" w:cs="Times New Roman"/>
          <w:sz w:val="24"/>
          <w:szCs w:val="24"/>
        </w:rPr>
        <w:t>Inflammatory pelvic girdle pain typically differs from</w:t>
      </w:r>
      <w:r>
        <w:rPr>
          <w:rFonts w:ascii="Times New Roman" w:hAnsi="Times New Roman" w:cs="Times New Roman"/>
          <w:sz w:val="24"/>
          <w:szCs w:val="24"/>
        </w:rPr>
        <w:t xml:space="preserve"> </w:t>
      </w:r>
      <w:r w:rsidRPr="006D13F8">
        <w:rPr>
          <w:rFonts w:ascii="Times New Roman" w:hAnsi="Times New Roman" w:cs="Times New Roman"/>
          <w:sz w:val="24"/>
          <w:szCs w:val="24"/>
        </w:rPr>
        <w:t>mechanical pelvic girdle pain in its clinical presentation, being characterized by morning stiffness lasting more than 30 minutes, improvement with activity rather than rest, night pain that improves on getting up and moving around, and systemic features including fatigue, low-grade fever, and weight loss.</w:t>
      </w:r>
      <w:r>
        <w:rPr>
          <w:rFonts w:ascii="Times New Roman" w:hAnsi="Times New Roman" w:cs="Times New Roman"/>
          <w:sz w:val="24"/>
          <w:szCs w:val="24"/>
        </w:rPr>
        <w:t xml:space="preserve"> </w:t>
      </w:r>
      <w:r w:rsidRPr="003F4A8A">
        <w:rPr>
          <w:rFonts w:ascii="Times New Roman" w:hAnsi="Times New Roman" w:cs="Times New Roman"/>
          <w:sz w:val="24"/>
          <w:szCs w:val="24"/>
          <w:vertAlign w:val="superscript"/>
        </w:rPr>
        <w:t>[52]</w:t>
      </w:r>
    </w:p>
    <w:p w14:paraId="307F1255" w14:textId="77777777" w:rsidR="001E0DEB" w:rsidRDefault="001E0DEB" w:rsidP="001E0DEB">
      <w:pPr>
        <w:spacing w:after="30" w:line="360" w:lineRule="auto"/>
        <w:jc w:val="both"/>
        <w:rPr>
          <w:rFonts w:ascii="Times New Roman" w:hAnsi="Times New Roman" w:cs="Times New Roman"/>
          <w:b/>
          <w:bCs/>
          <w:sz w:val="28"/>
          <w:szCs w:val="28"/>
        </w:rPr>
      </w:pPr>
    </w:p>
    <w:p w14:paraId="15EF24EB" w14:textId="77777777" w:rsidR="001E0DEB" w:rsidRPr="00703409" w:rsidRDefault="001E0DEB" w:rsidP="001E0DEB">
      <w:pPr>
        <w:spacing w:after="30" w:line="360" w:lineRule="auto"/>
        <w:jc w:val="both"/>
        <w:rPr>
          <w:rFonts w:ascii="Times New Roman" w:hAnsi="Times New Roman" w:cs="Times New Roman"/>
          <w:sz w:val="28"/>
          <w:szCs w:val="28"/>
        </w:rPr>
      </w:pPr>
      <w:r w:rsidRPr="00703409">
        <w:rPr>
          <w:rFonts w:ascii="Times New Roman" w:hAnsi="Times New Roman" w:cs="Times New Roman"/>
          <w:b/>
          <w:bCs/>
          <w:sz w:val="28"/>
          <w:szCs w:val="28"/>
        </w:rPr>
        <w:t>Degenerative Causes</w:t>
      </w:r>
    </w:p>
    <w:p w14:paraId="1267FD47" w14:textId="77777777" w:rsidR="001E0DEB" w:rsidRPr="00CB69BB" w:rsidRDefault="001E0DEB" w:rsidP="001E0DEB">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Osteoarthritis of the sacroiliac joints, while less common than osteoarthritis of the hip or knee, can produce chronic pelvic girdle pain, particularly in older individuals and in postmenopausal women. The degenerative process involves progressive loss of articular cartilage, osteophyte formation, subchondral bone sclerosis, and cyst formation, resulting in joint pain, stiffness, and progressive limitation of movement. The degenerative changes may be primary or secondary.</w:t>
      </w:r>
      <w:r>
        <w:rPr>
          <w:rFonts w:ascii="Times New Roman" w:hAnsi="Times New Roman" w:cs="Times New Roman"/>
          <w:sz w:val="24"/>
          <w:szCs w:val="24"/>
        </w:rPr>
        <w:t xml:space="preserve"> </w:t>
      </w:r>
      <w:r w:rsidRPr="006D13F8">
        <w:rPr>
          <w:rFonts w:ascii="Times New Roman" w:hAnsi="Times New Roman" w:cs="Times New Roman"/>
          <w:sz w:val="24"/>
          <w:szCs w:val="24"/>
        </w:rPr>
        <w:t>The pain from sacroiliac osteoarthritis is typically chronic, deep, and aching, and may be exacerbated by prolonged standing, walking, and weight-bearing activities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832D70">
        <w:rPr>
          <w:rFonts w:ascii="Times New Roman" w:hAnsi="Times New Roman" w:cs="Times New Roman"/>
          <w:sz w:val="24"/>
          <w:szCs w:val="24"/>
          <w:vertAlign w:val="superscript"/>
        </w:rPr>
        <w:t>[53]</w:t>
      </w:r>
    </w:p>
    <w:p w14:paraId="49B775C0" w14:textId="77777777" w:rsidR="001E0DEB" w:rsidRPr="00F561A7" w:rsidRDefault="001E0DEB" w:rsidP="00835E39">
      <w:pPr>
        <w:spacing w:after="30" w:line="360" w:lineRule="auto"/>
        <w:jc w:val="both"/>
        <w:rPr>
          <w:rFonts w:ascii="Times New Roman" w:hAnsi="Times New Roman" w:cs="Times New Roman"/>
          <w:b/>
          <w:bCs/>
          <w:sz w:val="28"/>
          <w:szCs w:val="28"/>
        </w:rPr>
      </w:pPr>
    </w:p>
    <w:p w14:paraId="24194E40" w14:textId="293A0CC8" w:rsidR="00F561A7" w:rsidRPr="00806B46" w:rsidRDefault="00F561A7" w:rsidP="00F561A7">
      <w:pPr>
        <w:spacing w:after="30" w:line="360" w:lineRule="auto"/>
        <w:jc w:val="both"/>
        <w:rPr>
          <w:rFonts w:ascii="Times New Roman" w:hAnsi="Times New Roman" w:cs="Times New Roman"/>
          <w:b/>
          <w:bCs/>
          <w:sz w:val="28"/>
          <w:szCs w:val="28"/>
        </w:rPr>
      </w:pPr>
      <w:r w:rsidRPr="00806B46">
        <w:rPr>
          <w:rFonts w:ascii="Times New Roman" w:hAnsi="Times New Roman" w:cs="Times New Roman"/>
          <w:b/>
          <w:bCs/>
          <w:sz w:val="28"/>
          <w:szCs w:val="28"/>
        </w:rPr>
        <w:t>Risk Factors</w:t>
      </w:r>
    </w:p>
    <w:p w14:paraId="79DBA3F2" w14:textId="77777777" w:rsidR="00F561A7"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Several risk factors have been identified through epidemiological studies for the development and persistence of pelvic girdle pain. Risk factors can be categorized as non-modifiable such as age, genetics, and previous history</w:t>
      </w:r>
      <w:r>
        <w:rPr>
          <w:rFonts w:ascii="Times New Roman" w:hAnsi="Times New Roman" w:cs="Times New Roman"/>
          <w:sz w:val="24"/>
          <w:szCs w:val="24"/>
        </w:rPr>
        <w:t xml:space="preserve"> </w:t>
      </w:r>
      <w:r w:rsidRPr="006D13F8">
        <w:rPr>
          <w:rFonts w:ascii="Times New Roman" w:hAnsi="Times New Roman" w:cs="Times New Roman"/>
          <w:sz w:val="24"/>
          <w:szCs w:val="24"/>
        </w:rPr>
        <w:t>and modifiable such as body weight, occupational demands, and physical activity levels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832D70">
        <w:rPr>
          <w:rFonts w:ascii="Times New Roman" w:hAnsi="Times New Roman" w:cs="Times New Roman"/>
          <w:sz w:val="24"/>
          <w:szCs w:val="24"/>
          <w:vertAlign w:val="superscript"/>
        </w:rPr>
        <w:t>[31]</w:t>
      </w:r>
    </w:p>
    <w:p w14:paraId="7A2D6BAE" w14:textId="77777777" w:rsidR="00F561A7" w:rsidRPr="00CB69BB" w:rsidRDefault="00F561A7" w:rsidP="00F561A7">
      <w:pPr>
        <w:spacing w:after="30" w:line="360" w:lineRule="auto"/>
        <w:jc w:val="both"/>
        <w:rPr>
          <w:rFonts w:ascii="Times New Roman" w:hAnsi="Times New Roman" w:cs="Times New Roman"/>
          <w:sz w:val="24"/>
          <w:szCs w:val="24"/>
        </w:rPr>
      </w:pPr>
    </w:p>
    <w:p w14:paraId="3B88DA49" w14:textId="77777777" w:rsidR="00F561A7" w:rsidRPr="00806B46" w:rsidRDefault="00F561A7" w:rsidP="00F561A7">
      <w:pPr>
        <w:spacing w:after="30" w:line="360" w:lineRule="auto"/>
        <w:jc w:val="both"/>
        <w:rPr>
          <w:rFonts w:ascii="Times New Roman" w:hAnsi="Times New Roman" w:cs="Times New Roman"/>
          <w:b/>
          <w:bCs/>
          <w:sz w:val="28"/>
          <w:szCs w:val="28"/>
        </w:rPr>
      </w:pPr>
      <w:r w:rsidRPr="00806B46">
        <w:rPr>
          <w:rFonts w:ascii="Times New Roman" w:hAnsi="Times New Roman" w:cs="Times New Roman"/>
          <w:b/>
          <w:bCs/>
          <w:sz w:val="28"/>
          <w:szCs w:val="28"/>
        </w:rPr>
        <w:t>Previous History of Pelvic Girdle Pain</w:t>
      </w:r>
    </w:p>
    <w:p w14:paraId="6F79000D" w14:textId="77777777" w:rsidR="0071527D" w:rsidRDefault="00F561A7" w:rsidP="0071527D">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Recurrence rates of 85% or higher have been reported among women who experienced significant symptoms previously, suggesting that there is an underlying vulnerability that persists across pregnancies. This vulnerability may reflect constitutional factors persistent changes in joint mechanics following the initial episode, or incomplete recovery of the neuromuscular stabilizing system following previous episodes. </w:t>
      </w:r>
      <w:r w:rsidRPr="00832D70">
        <w:rPr>
          <w:rFonts w:ascii="Times New Roman" w:hAnsi="Times New Roman" w:cs="Times New Roman"/>
          <w:sz w:val="24"/>
          <w:szCs w:val="24"/>
          <w:vertAlign w:val="superscript"/>
        </w:rPr>
        <w:t>[54]</w:t>
      </w:r>
    </w:p>
    <w:p w14:paraId="69DAD32D" w14:textId="0A295A47" w:rsidR="00F561A7" w:rsidRPr="0071527D" w:rsidRDefault="00F561A7" w:rsidP="0071527D">
      <w:pPr>
        <w:spacing w:after="30" w:line="360" w:lineRule="auto"/>
        <w:jc w:val="both"/>
        <w:rPr>
          <w:rFonts w:ascii="Times New Roman" w:hAnsi="Times New Roman" w:cs="Times New Roman"/>
          <w:sz w:val="24"/>
          <w:szCs w:val="24"/>
        </w:rPr>
      </w:pPr>
      <w:r w:rsidRPr="00806B46">
        <w:rPr>
          <w:rFonts w:ascii="Times New Roman" w:hAnsi="Times New Roman" w:cs="Times New Roman"/>
          <w:b/>
          <w:bCs/>
          <w:sz w:val="28"/>
          <w:szCs w:val="28"/>
        </w:rPr>
        <w:lastRenderedPageBreak/>
        <w:t>History of Low Back Pain</w:t>
      </w:r>
    </w:p>
    <w:p w14:paraId="0AE45046" w14:textId="77777777" w:rsidR="00F561A7" w:rsidRPr="00687B28"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A prior history of low back pain, either before or during a previous pregnancy, has been consistently identified as a significant risk factor for the development of pelvic girdle pain.</w:t>
      </w:r>
      <w:r>
        <w:rPr>
          <w:rFonts w:ascii="Times New Roman" w:hAnsi="Times New Roman" w:cs="Times New Roman"/>
          <w:sz w:val="24"/>
          <w:szCs w:val="24"/>
        </w:rPr>
        <w:t xml:space="preserve"> A </w:t>
      </w:r>
      <w:r w:rsidRPr="006D13F8">
        <w:rPr>
          <w:rFonts w:ascii="Times New Roman" w:hAnsi="Times New Roman" w:cs="Times New Roman"/>
          <w:sz w:val="24"/>
          <w:szCs w:val="24"/>
        </w:rPr>
        <w:t>prior history of low back pain was the strongest predictor of developing pelvic girdle pain during pregnancy. The mechanism underlying this relationship may involve shared risk factors such as connective tissue laxity, impaired motor control, or deconditioning, the presence of subclinical dysfunction that becomes symptomatic during the additional stress of pregnancy, or the sensitization of the nervous system following previous episodes of pain, which lowers the pain threshold and increases susceptibility to new pain conditions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832D70">
        <w:rPr>
          <w:rFonts w:ascii="Times New Roman" w:hAnsi="Times New Roman" w:cs="Times New Roman"/>
          <w:sz w:val="24"/>
          <w:szCs w:val="24"/>
          <w:vertAlign w:val="superscript"/>
        </w:rPr>
        <w:t>[32]</w:t>
      </w:r>
    </w:p>
    <w:p w14:paraId="73E8489F" w14:textId="77777777" w:rsidR="00F561A7" w:rsidRPr="006D13F8" w:rsidRDefault="00F561A7" w:rsidP="00F561A7">
      <w:pPr>
        <w:spacing w:after="30" w:line="360" w:lineRule="auto"/>
        <w:jc w:val="both"/>
        <w:rPr>
          <w:rFonts w:ascii="Times New Roman" w:hAnsi="Times New Roman" w:cs="Times New Roman"/>
          <w:sz w:val="24"/>
          <w:szCs w:val="24"/>
        </w:rPr>
      </w:pPr>
    </w:p>
    <w:p w14:paraId="3136E8A2" w14:textId="77777777" w:rsidR="00F561A7" w:rsidRPr="00806B46" w:rsidRDefault="00F561A7" w:rsidP="00F561A7">
      <w:pPr>
        <w:spacing w:after="30" w:line="360" w:lineRule="auto"/>
        <w:jc w:val="both"/>
        <w:rPr>
          <w:rFonts w:ascii="Times New Roman" w:hAnsi="Times New Roman" w:cs="Times New Roman"/>
          <w:b/>
          <w:bCs/>
          <w:sz w:val="28"/>
          <w:szCs w:val="28"/>
        </w:rPr>
      </w:pPr>
      <w:r w:rsidRPr="00806B46">
        <w:rPr>
          <w:rFonts w:ascii="Times New Roman" w:hAnsi="Times New Roman" w:cs="Times New Roman"/>
          <w:b/>
          <w:bCs/>
          <w:sz w:val="28"/>
          <w:szCs w:val="28"/>
        </w:rPr>
        <w:t>Multiparity</w:t>
      </w:r>
    </w:p>
    <w:p w14:paraId="228765D8" w14:textId="77777777" w:rsidR="00F561A7"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Increasing parity has been associated with a higher risk of pelvic girdle pain. Women who have had multiple pregnancies are more likely to experience the condition compared to primigravida women, with some studies reporting a dose-response relationship between the number of previous pregnancies and the risk of developing pelvic girdle pain. This increased risk may reflect cumulative mechanical stress on the pelvic girdle with successive pregnancies, the cumulative effects of repeated hormonal exposure on connective tissue properties, incomplete recovery of the muscular stabilizing system between pregnancies, or progressive laxity of the ligamentous structures with each successive episode of hormonally induced loosening. </w:t>
      </w:r>
      <w:r w:rsidRPr="008017CA">
        <w:rPr>
          <w:rFonts w:ascii="Times New Roman" w:hAnsi="Times New Roman" w:cs="Times New Roman"/>
          <w:sz w:val="24"/>
          <w:szCs w:val="24"/>
          <w:vertAlign w:val="superscript"/>
        </w:rPr>
        <w:t>[55]</w:t>
      </w:r>
    </w:p>
    <w:p w14:paraId="7F5AE492" w14:textId="77777777" w:rsidR="0071527D" w:rsidRDefault="0071527D" w:rsidP="00F561A7">
      <w:pPr>
        <w:spacing w:after="30" w:line="360" w:lineRule="auto"/>
        <w:jc w:val="both"/>
        <w:rPr>
          <w:rFonts w:ascii="Times New Roman" w:hAnsi="Times New Roman" w:cs="Times New Roman"/>
          <w:b/>
          <w:bCs/>
          <w:sz w:val="28"/>
          <w:szCs w:val="28"/>
        </w:rPr>
      </w:pPr>
    </w:p>
    <w:p w14:paraId="1D0BB501" w14:textId="1003DDA6" w:rsidR="00F561A7" w:rsidRDefault="00F561A7" w:rsidP="00F561A7">
      <w:pPr>
        <w:spacing w:after="30" w:line="360" w:lineRule="auto"/>
        <w:jc w:val="both"/>
        <w:rPr>
          <w:rFonts w:ascii="Times New Roman" w:hAnsi="Times New Roman" w:cs="Times New Roman"/>
          <w:b/>
          <w:bCs/>
          <w:sz w:val="28"/>
          <w:szCs w:val="28"/>
        </w:rPr>
      </w:pPr>
      <w:r w:rsidRPr="00344718">
        <w:rPr>
          <w:rFonts w:ascii="Times New Roman" w:hAnsi="Times New Roman" w:cs="Times New Roman"/>
          <w:b/>
          <w:bCs/>
          <w:sz w:val="28"/>
          <w:szCs w:val="28"/>
        </w:rPr>
        <w:t>High Body Mass Index</w:t>
      </w:r>
    </w:p>
    <w:p w14:paraId="652BA75A" w14:textId="77777777" w:rsidR="00F561A7" w:rsidRPr="00344718" w:rsidRDefault="00F561A7" w:rsidP="00F561A7">
      <w:pPr>
        <w:spacing w:after="30" w:line="360" w:lineRule="auto"/>
        <w:jc w:val="both"/>
        <w:rPr>
          <w:rFonts w:ascii="Times New Roman" w:hAnsi="Times New Roman" w:cs="Times New Roman"/>
          <w:b/>
          <w:bCs/>
          <w:sz w:val="28"/>
          <w:szCs w:val="28"/>
        </w:rPr>
      </w:pPr>
      <w:r w:rsidRPr="006D13F8">
        <w:rPr>
          <w:rFonts w:ascii="Times New Roman" w:hAnsi="Times New Roman" w:cs="Times New Roman"/>
          <w:sz w:val="24"/>
          <w:szCs w:val="24"/>
        </w:rPr>
        <w:t xml:space="preserve">The relationship between body mass index </w:t>
      </w:r>
      <w:r>
        <w:rPr>
          <w:rFonts w:ascii="Times New Roman" w:hAnsi="Times New Roman" w:cs="Times New Roman"/>
          <w:sz w:val="24"/>
          <w:szCs w:val="24"/>
        </w:rPr>
        <w:t>(</w:t>
      </w:r>
      <w:r w:rsidRPr="006D13F8">
        <w:rPr>
          <w:rFonts w:ascii="Times New Roman" w:hAnsi="Times New Roman" w:cs="Times New Roman"/>
          <w:sz w:val="24"/>
          <w:szCs w:val="24"/>
        </w:rPr>
        <w:t>BMI</w:t>
      </w:r>
      <w:r>
        <w:rPr>
          <w:rFonts w:ascii="Times New Roman" w:hAnsi="Times New Roman" w:cs="Times New Roman"/>
          <w:sz w:val="24"/>
          <w:szCs w:val="24"/>
        </w:rPr>
        <w:t>)</w:t>
      </w:r>
      <w:r w:rsidRPr="006D13F8">
        <w:rPr>
          <w:rFonts w:ascii="Times New Roman" w:hAnsi="Times New Roman" w:cs="Times New Roman"/>
          <w:sz w:val="24"/>
          <w:szCs w:val="24"/>
        </w:rPr>
        <w:t xml:space="preserve"> and pelvic girdle pain appears to be dose-dependent, with higher BMI values associated with greater risk. The mechanism may involve increased compressive forces on the sacroiliac joints during weight-bearing, increased demand on the muscular stabilizing system, increased inflammatory mediators associated with adipose tissue, or mechanical difficulty in maintaining optimal posture and movement patterns in the presence of excess body weight. </w:t>
      </w:r>
      <w:r w:rsidRPr="003E20BF">
        <w:rPr>
          <w:rFonts w:ascii="Times New Roman" w:hAnsi="Times New Roman" w:cs="Times New Roman"/>
          <w:sz w:val="24"/>
          <w:szCs w:val="24"/>
          <w:vertAlign w:val="superscript"/>
        </w:rPr>
        <w:t>[56]</w:t>
      </w:r>
    </w:p>
    <w:p w14:paraId="56C0062E" w14:textId="77777777" w:rsidR="00F561A7" w:rsidRDefault="00F561A7" w:rsidP="00F561A7">
      <w:pPr>
        <w:spacing w:after="30" w:line="360" w:lineRule="auto"/>
        <w:jc w:val="both"/>
        <w:rPr>
          <w:rFonts w:ascii="Times New Roman" w:hAnsi="Times New Roman" w:cs="Times New Roman"/>
          <w:sz w:val="24"/>
          <w:szCs w:val="24"/>
          <w:vertAlign w:val="superscript"/>
        </w:rPr>
      </w:pPr>
    </w:p>
    <w:p w14:paraId="1FB9EE6D" w14:textId="77777777" w:rsidR="00F561A7" w:rsidRPr="00324217" w:rsidRDefault="00F561A7" w:rsidP="00F561A7">
      <w:pPr>
        <w:spacing w:after="30" w:line="360" w:lineRule="auto"/>
        <w:jc w:val="both"/>
        <w:rPr>
          <w:rFonts w:ascii="Times New Roman" w:hAnsi="Times New Roman" w:cs="Times New Roman"/>
          <w:b/>
          <w:bCs/>
          <w:sz w:val="28"/>
          <w:szCs w:val="28"/>
        </w:rPr>
      </w:pPr>
      <w:r w:rsidRPr="00324217">
        <w:rPr>
          <w:rFonts w:ascii="Times New Roman" w:hAnsi="Times New Roman" w:cs="Times New Roman"/>
          <w:b/>
          <w:bCs/>
          <w:sz w:val="28"/>
          <w:szCs w:val="28"/>
        </w:rPr>
        <w:t>Occupational Factors</w:t>
      </w:r>
    </w:p>
    <w:p w14:paraId="3AFC8BA9" w14:textId="77777777" w:rsidR="00F561A7"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Physically demanding occupations</w:t>
      </w:r>
      <w:r>
        <w:rPr>
          <w:rFonts w:ascii="Times New Roman" w:hAnsi="Times New Roman" w:cs="Times New Roman"/>
          <w:sz w:val="24"/>
          <w:szCs w:val="24"/>
        </w:rPr>
        <w:t xml:space="preserve"> </w:t>
      </w:r>
      <w:r w:rsidRPr="006D13F8">
        <w:rPr>
          <w:rFonts w:ascii="Times New Roman" w:hAnsi="Times New Roman" w:cs="Times New Roman"/>
          <w:sz w:val="24"/>
          <w:szCs w:val="24"/>
        </w:rPr>
        <w:t>involving prolonged standing, heavy lifting, or asymmetric loading, have been associated with an increased risk of pelvic girdle pain.</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cumulative mechanical stress associated with such occupations can contribute to fatigue of the stabilizing </w:t>
      </w:r>
      <w:r w:rsidRPr="006D13F8">
        <w:rPr>
          <w:rFonts w:ascii="Times New Roman" w:hAnsi="Times New Roman" w:cs="Times New Roman"/>
          <w:sz w:val="24"/>
          <w:szCs w:val="24"/>
        </w:rPr>
        <w:lastRenderedPageBreak/>
        <w:t xml:space="preserve">muscles and progressive ligamentous strain, particularly in pregnant women whose connective tissues are already compromised by hormonal effects. </w:t>
      </w:r>
    </w:p>
    <w:p w14:paraId="0586B7DA" w14:textId="77777777" w:rsidR="00F561A7"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Specific occupational factors that have been identified as risk factors include: </w:t>
      </w:r>
    </w:p>
    <w:p w14:paraId="1C47D76D" w14:textId="77777777" w:rsidR="00F561A7" w:rsidRDefault="00F561A7" w:rsidP="00F561A7">
      <w:pPr>
        <w:pStyle w:val="ListParagraph"/>
        <w:numPr>
          <w:ilvl w:val="0"/>
          <w:numId w:val="5"/>
        </w:numPr>
        <w:spacing w:after="30" w:line="360" w:lineRule="auto"/>
        <w:jc w:val="both"/>
        <w:rPr>
          <w:rFonts w:ascii="Times New Roman" w:hAnsi="Times New Roman" w:cs="Times New Roman"/>
          <w:sz w:val="24"/>
          <w:szCs w:val="24"/>
        </w:rPr>
      </w:pPr>
      <w:r w:rsidRPr="008017CA">
        <w:rPr>
          <w:rFonts w:ascii="Times New Roman" w:hAnsi="Times New Roman" w:cs="Times New Roman"/>
          <w:sz w:val="24"/>
          <w:szCs w:val="24"/>
        </w:rPr>
        <w:t>prolonged standing</w:t>
      </w:r>
      <w:r>
        <w:rPr>
          <w:rFonts w:ascii="Times New Roman" w:hAnsi="Times New Roman" w:cs="Times New Roman"/>
          <w:sz w:val="24"/>
          <w:szCs w:val="24"/>
        </w:rPr>
        <w:t xml:space="preserve">: </w:t>
      </w:r>
      <w:r w:rsidRPr="008017CA">
        <w:rPr>
          <w:rFonts w:ascii="Times New Roman" w:hAnsi="Times New Roman" w:cs="Times New Roman"/>
          <w:sz w:val="24"/>
          <w:szCs w:val="24"/>
        </w:rPr>
        <w:t>more than 4 hours per day</w:t>
      </w:r>
    </w:p>
    <w:p w14:paraId="0B20310A" w14:textId="77777777" w:rsidR="00F561A7" w:rsidRDefault="00F561A7" w:rsidP="00F561A7">
      <w:pPr>
        <w:pStyle w:val="ListParagraph"/>
        <w:numPr>
          <w:ilvl w:val="0"/>
          <w:numId w:val="5"/>
        </w:numPr>
        <w:spacing w:after="30" w:line="360" w:lineRule="auto"/>
        <w:jc w:val="both"/>
        <w:rPr>
          <w:rFonts w:ascii="Times New Roman" w:hAnsi="Times New Roman" w:cs="Times New Roman"/>
          <w:sz w:val="24"/>
          <w:szCs w:val="24"/>
        </w:rPr>
      </w:pPr>
      <w:r w:rsidRPr="008017CA">
        <w:rPr>
          <w:rFonts w:ascii="Times New Roman" w:hAnsi="Times New Roman" w:cs="Times New Roman"/>
          <w:sz w:val="24"/>
          <w:szCs w:val="24"/>
        </w:rPr>
        <w:t xml:space="preserve"> heavy lifting</w:t>
      </w:r>
      <w:r>
        <w:rPr>
          <w:rFonts w:ascii="Times New Roman" w:hAnsi="Times New Roman" w:cs="Times New Roman"/>
          <w:sz w:val="24"/>
          <w:szCs w:val="24"/>
        </w:rPr>
        <w:t xml:space="preserve">: </w:t>
      </w:r>
      <w:r w:rsidRPr="008017CA">
        <w:rPr>
          <w:rFonts w:ascii="Times New Roman" w:hAnsi="Times New Roman" w:cs="Times New Roman"/>
          <w:sz w:val="24"/>
          <w:szCs w:val="24"/>
        </w:rPr>
        <w:t>more than 10 kilograms frequently shift work which may affect circadian rhythms and recovery capacity</w:t>
      </w:r>
    </w:p>
    <w:p w14:paraId="6D060833" w14:textId="77777777" w:rsidR="00F561A7" w:rsidRPr="008017CA" w:rsidRDefault="00F561A7" w:rsidP="00F561A7">
      <w:pPr>
        <w:pStyle w:val="ListParagraph"/>
        <w:numPr>
          <w:ilvl w:val="0"/>
          <w:numId w:val="5"/>
        </w:numPr>
        <w:spacing w:after="30" w:line="360" w:lineRule="auto"/>
        <w:jc w:val="both"/>
        <w:rPr>
          <w:rFonts w:ascii="Times New Roman" w:hAnsi="Times New Roman" w:cs="Times New Roman"/>
          <w:sz w:val="24"/>
          <w:szCs w:val="24"/>
        </w:rPr>
      </w:pPr>
      <w:r w:rsidRPr="008017CA">
        <w:rPr>
          <w:rFonts w:ascii="Times New Roman" w:hAnsi="Times New Roman" w:cs="Times New Roman"/>
          <w:sz w:val="24"/>
          <w:szCs w:val="24"/>
        </w:rPr>
        <w:t xml:space="preserve">job dissatisfaction which may be a marker for psychosocial stress </w:t>
      </w:r>
    </w:p>
    <w:p w14:paraId="1B7575E1" w14:textId="77777777" w:rsidR="00F561A7" w:rsidRDefault="00F561A7" w:rsidP="00F561A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identification of occupational risk factors provides opportunities for workplace modifications and early interventions to reduce the risk of developing pelvic girdle pain</w:t>
      </w:r>
      <w:r>
        <w:rPr>
          <w:rFonts w:ascii="Times New Roman" w:hAnsi="Times New Roman" w:cs="Times New Roman"/>
          <w:sz w:val="24"/>
          <w:szCs w:val="24"/>
        </w:rPr>
        <w:t xml:space="preserve">. </w:t>
      </w:r>
      <w:r w:rsidRPr="003E20BF">
        <w:rPr>
          <w:rFonts w:ascii="Times New Roman" w:hAnsi="Times New Roman" w:cs="Times New Roman"/>
          <w:sz w:val="24"/>
          <w:szCs w:val="24"/>
          <w:vertAlign w:val="superscript"/>
        </w:rPr>
        <w:t>[57]</w:t>
      </w:r>
    </w:p>
    <w:p w14:paraId="0437FB34" w14:textId="77777777" w:rsidR="00F561A7" w:rsidRDefault="00F561A7" w:rsidP="00F561A7">
      <w:pPr>
        <w:spacing w:after="30" w:line="360" w:lineRule="auto"/>
        <w:jc w:val="both"/>
        <w:rPr>
          <w:rFonts w:ascii="Times New Roman" w:hAnsi="Times New Roman" w:cs="Times New Roman"/>
          <w:sz w:val="24"/>
          <w:szCs w:val="24"/>
          <w:vertAlign w:val="superscript"/>
        </w:rPr>
      </w:pPr>
    </w:p>
    <w:p w14:paraId="72ACB1C9" w14:textId="77777777" w:rsidR="00F561A7" w:rsidRPr="00344718" w:rsidRDefault="00F561A7" w:rsidP="00F561A7">
      <w:pPr>
        <w:spacing w:after="30" w:line="360" w:lineRule="auto"/>
        <w:jc w:val="both"/>
        <w:rPr>
          <w:rFonts w:ascii="Times New Roman" w:hAnsi="Times New Roman" w:cs="Times New Roman"/>
          <w:b/>
          <w:bCs/>
          <w:sz w:val="28"/>
          <w:szCs w:val="28"/>
        </w:rPr>
      </w:pPr>
      <w:r w:rsidRPr="00344718">
        <w:rPr>
          <w:rFonts w:ascii="Times New Roman" w:hAnsi="Times New Roman" w:cs="Times New Roman"/>
          <w:b/>
          <w:bCs/>
          <w:sz w:val="28"/>
          <w:szCs w:val="28"/>
        </w:rPr>
        <w:t>Emotional Distress and Psychological Factors</w:t>
      </w:r>
    </w:p>
    <w:p w14:paraId="662D5930" w14:textId="77777777" w:rsidR="00F561A7" w:rsidRPr="00CB69BB"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Psychological factors, including stress, anxiety, depression, and low job satisfaction, have been identified as contributing factors in the development and persistence of pelvic girdle pain. These factors may influence the experience of pain through their effects on pain modulation, muscle tension and coping </w:t>
      </w:r>
      <w:proofErr w:type="spellStart"/>
      <w:r w:rsidRPr="006D13F8">
        <w:rPr>
          <w:rFonts w:ascii="Times New Roman" w:hAnsi="Times New Roman" w:cs="Times New Roman"/>
          <w:sz w:val="24"/>
          <w:szCs w:val="24"/>
        </w:rPr>
        <w:t>behaviors</w:t>
      </w:r>
      <w:proofErr w:type="spellEnd"/>
      <w:r>
        <w:rPr>
          <w:rFonts w:ascii="Times New Roman" w:hAnsi="Times New Roman" w:cs="Times New Roman"/>
          <w:sz w:val="24"/>
          <w:szCs w:val="24"/>
        </w:rPr>
        <w:t xml:space="preserve">. </w:t>
      </w:r>
      <w:r w:rsidRPr="006D13F8">
        <w:rPr>
          <w:rFonts w:ascii="Times New Roman" w:hAnsi="Times New Roman" w:cs="Times New Roman"/>
          <w:sz w:val="24"/>
          <w:szCs w:val="24"/>
        </w:rPr>
        <w:t>The relationship between psychological factors and pelvic girdle pain is likely bidirectional, with pain contributing to psychological distress and psychological distress exacerbating the pain experience. The recognition of these psychological factors has important implications for treatment, suggesting that comprehensive management should include psychological assessment and intervention alongside physical approaches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3E20BF">
        <w:rPr>
          <w:rFonts w:ascii="Times New Roman" w:hAnsi="Times New Roman" w:cs="Times New Roman"/>
          <w:sz w:val="24"/>
          <w:szCs w:val="24"/>
          <w:vertAlign w:val="superscript"/>
        </w:rPr>
        <w:t>[34]</w:t>
      </w:r>
    </w:p>
    <w:p w14:paraId="74C3794D" w14:textId="77777777" w:rsidR="00F561A7" w:rsidRPr="003E20BF" w:rsidRDefault="00F561A7" w:rsidP="00F561A7">
      <w:pPr>
        <w:spacing w:after="30" w:line="360" w:lineRule="auto"/>
        <w:jc w:val="both"/>
        <w:rPr>
          <w:rFonts w:ascii="Times New Roman" w:hAnsi="Times New Roman" w:cs="Times New Roman"/>
          <w:sz w:val="24"/>
          <w:szCs w:val="24"/>
          <w:vertAlign w:val="superscript"/>
        </w:rPr>
      </w:pPr>
    </w:p>
    <w:p w14:paraId="0A116A46" w14:textId="77777777" w:rsidR="00F561A7" w:rsidRPr="00344718" w:rsidRDefault="00F561A7" w:rsidP="00F561A7">
      <w:pPr>
        <w:spacing w:after="30" w:line="360" w:lineRule="auto"/>
        <w:jc w:val="both"/>
        <w:rPr>
          <w:rFonts w:ascii="Times New Roman" w:hAnsi="Times New Roman" w:cs="Times New Roman"/>
          <w:b/>
          <w:bCs/>
          <w:sz w:val="28"/>
          <w:szCs w:val="28"/>
        </w:rPr>
      </w:pPr>
      <w:r w:rsidRPr="00344718">
        <w:rPr>
          <w:rFonts w:ascii="Times New Roman" w:hAnsi="Times New Roman" w:cs="Times New Roman"/>
          <w:b/>
          <w:bCs/>
          <w:sz w:val="28"/>
          <w:szCs w:val="28"/>
        </w:rPr>
        <w:t>Genetic Factors</w:t>
      </w:r>
    </w:p>
    <w:p w14:paraId="5926B71A" w14:textId="77777777" w:rsidR="00F561A7"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Variations in genes encoding for proteins involved in connective tissue metabolism, including collagen genes particularly COL1A1, COL1A2, and COL5A1</w:t>
      </w:r>
      <w:r>
        <w:rPr>
          <w:rFonts w:ascii="Times New Roman" w:hAnsi="Times New Roman" w:cs="Times New Roman"/>
          <w:sz w:val="24"/>
          <w:szCs w:val="24"/>
        </w:rPr>
        <w:t xml:space="preserve"> </w:t>
      </w:r>
      <w:r w:rsidRPr="006D13F8">
        <w:rPr>
          <w:rFonts w:ascii="Times New Roman" w:hAnsi="Times New Roman" w:cs="Times New Roman"/>
          <w:sz w:val="24"/>
          <w:szCs w:val="24"/>
        </w:rPr>
        <w:t>may influence ligamentous laxity and thereby affect an individual's risk of developing pelvic girdle pain during pregnancy.</w:t>
      </w:r>
      <w:r>
        <w:rPr>
          <w:rFonts w:ascii="Times New Roman" w:hAnsi="Times New Roman" w:cs="Times New Roman"/>
          <w:sz w:val="24"/>
          <w:szCs w:val="24"/>
        </w:rPr>
        <w:t xml:space="preserve"> </w:t>
      </w:r>
      <w:r w:rsidRPr="006D13F8">
        <w:rPr>
          <w:rFonts w:ascii="Times New Roman" w:hAnsi="Times New Roman" w:cs="Times New Roman"/>
          <w:sz w:val="24"/>
          <w:szCs w:val="24"/>
        </w:rPr>
        <w:t>Genetic polymorphisms affecting collagen structure and metabolism may result in connective tissues that are more susceptible to hormonally induced laxity or that have a lower threshold for mechanical failure under stress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3E20BF">
        <w:rPr>
          <w:rFonts w:ascii="Times New Roman" w:hAnsi="Times New Roman" w:cs="Times New Roman"/>
          <w:sz w:val="24"/>
          <w:szCs w:val="24"/>
          <w:vertAlign w:val="superscript"/>
        </w:rPr>
        <w:t>[33]</w:t>
      </w:r>
    </w:p>
    <w:p w14:paraId="3D4B38B6" w14:textId="77777777" w:rsidR="00F561A7" w:rsidRDefault="00F561A7" w:rsidP="00F561A7">
      <w:pPr>
        <w:spacing w:after="30" w:line="360" w:lineRule="auto"/>
        <w:jc w:val="both"/>
        <w:rPr>
          <w:rFonts w:ascii="Times New Roman" w:hAnsi="Times New Roman" w:cs="Times New Roman"/>
          <w:sz w:val="24"/>
          <w:szCs w:val="24"/>
        </w:rPr>
      </w:pPr>
    </w:p>
    <w:p w14:paraId="09CB76E9" w14:textId="77777777" w:rsidR="00F561A7" w:rsidRPr="00324217" w:rsidRDefault="00F561A7" w:rsidP="00F561A7">
      <w:pPr>
        <w:spacing w:after="30" w:line="360" w:lineRule="auto"/>
        <w:jc w:val="both"/>
        <w:rPr>
          <w:rFonts w:ascii="Times New Roman" w:hAnsi="Times New Roman" w:cs="Times New Roman"/>
          <w:b/>
          <w:bCs/>
          <w:sz w:val="28"/>
          <w:szCs w:val="28"/>
        </w:rPr>
      </w:pPr>
      <w:r w:rsidRPr="00324217">
        <w:rPr>
          <w:rFonts w:ascii="Times New Roman" w:hAnsi="Times New Roman" w:cs="Times New Roman"/>
          <w:b/>
          <w:bCs/>
          <w:sz w:val="28"/>
          <w:szCs w:val="28"/>
        </w:rPr>
        <w:t>Age</w:t>
      </w:r>
    </w:p>
    <w:p w14:paraId="5D9D857C" w14:textId="77777777" w:rsidR="00F561A7" w:rsidRPr="000A4531"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Advanced maternal age has been associated with an increased risk of pelvic girdle pain in some studies, although the evidence is inconsistent and the relationship is complex.</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relationship may reflect cumulative mechanical stress on the pelvic girdle over time, age-related changes </w:t>
      </w:r>
      <w:r w:rsidRPr="006D13F8">
        <w:rPr>
          <w:rFonts w:ascii="Times New Roman" w:hAnsi="Times New Roman" w:cs="Times New Roman"/>
          <w:sz w:val="24"/>
          <w:szCs w:val="24"/>
        </w:rPr>
        <w:lastRenderedPageBreak/>
        <w:t>in connective tissue properties reduced capacity of the neuromuscular system to adapt to the demands of pregnancy, or other age-related factors that affect tissue healing and recovery.</w:t>
      </w:r>
      <w:r>
        <w:rPr>
          <w:rFonts w:ascii="Times New Roman" w:hAnsi="Times New Roman" w:cs="Times New Roman"/>
          <w:sz w:val="24"/>
          <w:szCs w:val="24"/>
        </w:rPr>
        <w:t xml:space="preserve"> </w:t>
      </w:r>
      <w:r w:rsidRPr="006D13F8">
        <w:rPr>
          <w:rFonts w:ascii="Times New Roman" w:hAnsi="Times New Roman" w:cs="Times New Roman"/>
          <w:sz w:val="24"/>
          <w:szCs w:val="24"/>
        </w:rPr>
        <w:t>However, other studies have not found a significant relationship between maternal age and pelvic girdle pain, suggesting that the effect of age may be modest compared to other risk factors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3E20BF">
        <w:rPr>
          <w:rFonts w:ascii="Times New Roman" w:hAnsi="Times New Roman" w:cs="Times New Roman"/>
          <w:sz w:val="24"/>
          <w:szCs w:val="24"/>
          <w:vertAlign w:val="superscript"/>
        </w:rPr>
        <w:t>[58]</w:t>
      </w:r>
    </w:p>
    <w:p w14:paraId="7F16D2C4" w14:textId="77777777" w:rsidR="00F561A7" w:rsidRPr="003E20BF" w:rsidRDefault="00F561A7" w:rsidP="00F561A7">
      <w:pPr>
        <w:spacing w:after="30" w:line="360" w:lineRule="auto"/>
        <w:jc w:val="both"/>
        <w:rPr>
          <w:rFonts w:ascii="Times New Roman" w:hAnsi="Times New Roman" w:cs="Times New Roman"/>
          <w:sz w:val="24"/>
          <w:szCs w:val="24"/>
          <w:vertAlign w:val="superscript"/>
        </w:rPr>
      </w:pPr>
    </w:p>
    <w:p w14:paraId="29A0988C" w14:textId="77777777" w:rsidR="00F561A7" w:rsidRPr="00BE03C9" w:rsidRDefault="00F561A7" w:rsidP="00F561A7">
      <w:pPr>
        <w:spacing w:after="30" w:line="360" w:lineRule="auto"/>
        <w:jc w:val="both"/>
        <w:rPr>
          <w:rFonts w:ascii="Times New Roman" w:hAnsi="Times New Roman" w:cs="Times New Roman"/>
          <w:b/>
          <w:bCs/>
          <w:sz w:val="28"/>
          <w:szCs w:val="28"/>
        </w:rPr>
      </w:pPr>
      <w:r w:rsidRPr="00BE03C9">
        <w:rPr>
          <w:rFonts w:ascii="Times New Roman" w:hAnsi="Times New Roman" w:cs="Times New Roman"/>
          <w:b/>
          <w:bCs/>
          <w:sz w:val="28"/>
          <w:szCs w:val="28"/>
        </w:rPr>
        <w:t>Trauma History</w:t>
      </w:r>
    </w:p>
    <w:p w14:paraId="110909B4" w14:textId="77777777" w:rsidR="00F561A7" w:rsidRPr="000A4531"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A history of pelvic trauma, motor vehicle accidents involving pelvic impact, or previous difficult deliveries particularly those involving shoulder dystocia or instrumental delivery, has been identified as a risk factor for the development of pelvic girdle pain. Such trauma can produce lasting damage to the ligamentous structures supporting the pelvic joints, including partial tears of ligament </w:t>
      </w:r>
      <w:proofErr w:type="spellStart"/>
      <w:r w:rsidRPr="006D13F8">
        <w:rPr>
          <w:rFonts w:ascii="Times New Roman" w:hAnsi="Times New Roman" w:cs="Times New Roman"/>
          <w:sz w:val="24"/>
          <w:szCs w:val="24"/>
        </w:rPr>
        <w:t>fibers</w:t>
      </w:r>
      <w:proofErr w:type="spellEnd"/>
      <w:r w:rsidRPr="006D13F8">
        <w:rPr>
          <w:rFonts w:ascii="Times New Roman" w:hAnsi="Times New Roman" w:cs="Times New Roman"/>
          <w:sz w:val="24"/>
          <w:szCs w:val="24"/>
        </w:rPr>
        <w:t>, capsular laxity, and altered joint mechanics. Women with a history of significant pelvic trauma should be identified as a potentially high-risk group and offered appropriate preventive advice and early intervention</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3E20BF">
        <w:rPr>
          <w:rFonts w:ascii="Times New Roman" w:hAnsi="Times New Roman" w:cs="Times New Roman"/>
          <w:sz w:val="24"/>
          <w:szCs w:val="24"/>
          <w:vertAlign w:val="superscript"/>
        </w:rPr>
        <w:t>[59]</w:t>
      </w:r>
    </w:p>
    <w:p w14:paraId="51B83D6D" w14:textId="77777777" w:rsidR="00F561A7" w:rsidRPr="00F561A7" w:rsidRDefault="00F561A7" w:rsidP="00F561A7">
      <w:pPr>
        <w:spacing w:after="30" w:line="360" w:lineRule="auto"/>
        <w:jc w:val="both"/>
        <w:rPr>
          <w:rFonts w:ascii="Times New Roman" w:hAnsi="Times New Roman" w:cs="Times New Roman"/>
          <w:sz w:val="24"/>
          <w:szCs w:val="24"/>
          <w:vertAlign w:val="superscript"/>
        </w:rPr>
      </w:pPr>
    </w:p>
    <w:p w14:paraId="5182AF68" w14:textId="17D635EA" w:rsidR="00F561A7" w:rsidRDefault="00F561A7" w:rsidP="00F561A7">
      <w:pPr>
        <w:spacing w:after="30" w:line="360" w:lineRule="auto"/>
        <w:jc w:val="both"/>
        <w:rPr>
          <w:rFonts w:ascii="Times New Roman" w:hAnsi="Times New Roman" w:cs="Times New Roman"/>
          <w:b/>
          <w:bCs/>
          <w:sz w:val="28"/>
          <w:szCs w:val="28"/>
        </w:rPr>
      </w:pPr>
      <w:r w:rsidRPr="000A4531">
        <w:rPr>
          <w:rFonts w:ascii="Times New Roman" w:hAnsi="Times New Roman" w:cs="Times New Roman"/>
          <w:b/>
          <w:bCs/>
          <w:sz w:val="28"/>
          <w:szCs w:val="28"/>
        </w:rPr>
        <w:t>Clinical Features</w:t>
      </w:r>
    </w:p>
    <w:p w14:paraId="382066AD" w14:textId="0FDF17EB" w:rsidR="00F561A7" w:rsidRPr="00F561A7" w:rsidRDefault="00F561A7" w:rsidP="00F561A7">
      <w:pPr>
        <w:spacing w:after="30" w:line="360" w:lineRule="auto"/>
        <w:jc w:val="both"/>
        <w:rPr>
          <w:rFonts w:ascii="Times New Roman" w:hAnsi="Times New Roman" w:cs="Times New Roman"/>
          <w:b/>
          <w:bCs/>
          <w:sz w:val="28"/>
          <w:szCs w:val="28"/>
        </w:rPr>
      </w:pPr>
      <w:r w:rsidRPr="006D13F8">
        <w:rPr>
          <w:rFonts w:ascii="Times New Roman" w:hAnsi="Times New Roman" w:cs="Times New Roman"/>
          <w:sz w:val="24"/>
          <w:szCs w:val="24"/>
        </w:rPr>
        <w:t>The clinical presentation of pelvic girdle pain is characterized by a constellation of symptoms and physical findings that reflect dysfunction of the pelvic girdle's stabilizing and load transfer mechanisms. The clinical features can be organized into several categories</w:t>
      </w:r>
    </w:p>
    <w:p w14:paraId="4E0FD4D6" w14:textId="77777777" w:rsidR="00F561A7" w:rsidRDefault="00F561A7" w:rsidP="00F561A7">
      <w:pPr>
        <w:pStyle w:val="ListParagraph"/>
        <w:numPr>
          <w:ilvl w:val="0"/>
          <w:numId w:val="6"/>
        </w:numPr>
        <w:spacing w:after="30" w:line="360" w:lineRule="auto"/>
        <w:jc w:val="both"/>
        <w:rPr>
          <w:rFonts w:ascii="Times New Roman" w:hAnsi="Times New Roman" w:cs="Times New Roman"/>
          <w:sz w:val="24"/>
          <w:szCs w:val="24"/>
        </w:rPr>
      </w:pPr>
      <w:r w:rsidRPr="00376CA0">
        <w:rPr>
          <w:rFonts w:ascii="Times New Roman" w:hAnsi="Times New Roman" w:cs="Times New Roman"/>
          <w:sz w:val="24"/>
          <w:szCs w:val="24"/>
        </w:rPr>
        <w:t>pain characteristics</w:t>
      </w:r>
      <w:r>
        <w:rPr>
          <w:rFonts w:ascii="Times New Roman" w:hAnsi="Times New Roman" w:cs="Times New Roman"/>
          <w:sz w:val="24"/>
          <w:szCs w:val="24"/>
        </w:rPr>
        <w:t xml:space="preserve">: </w:t>
      </w:r>
      <w:r w:rsidRPr="00376CA0">
        <w:rPr>
          <w:rFonts w:ascii="Times New Roman" w:hAnsi="Times New Roman" w:cs="Times New Roman"/>
          <w:sz w:val="24"/>
          <w:szCs w:val="24"/>
        </w:rPr>
        <w:t>location, quality, intensity, temporal pattern, and provoking/relieving factors</w:t>
      </w:r>
    </w:p>
    <w:p w14:paraId="5064F55A" w14:textId="77777777" w:rsidR="00F561A7" w:rsidRDefault="00F561A7" w:rsidP="00F561A7">
      <w:pPr>
        <w:pStyle w:val="ListParagraph"/>
        <w:numPr>
          <w:ilvl w:val="0"/>
          <w:numId w:val="6"/>
        </w:numPr>
        <w:spacing w:after="30" w:line="360" w:lineRule="auto"/>
        <w:jc w:val="both"/>
        <w:rPr>
          <w:rFonts w:ascii="Times New Roman" w:hAnsi="Times New Roman" w:cs="Times New Roman"/>
          <w:sz w:val="24"/>
          <w:szCs w:val="24"/>
        </w:rPr>
      </w:pPr>
      <w:r w:rsidRPr="00376CA0">
        <w:rPr>
          <w:rFonts w:ascii="Times New Roman" w:hAnsi="Times New Roman" w:cs="Times New Roman"/>
          <w:sz w:val="24"/>
          <w:szCs w:val="24"/>
        </w:rPr>
        <w:t>functional symptoms</w:t>
      </w:r>
      <w:r>
        <w:rPr>
          <w:rFonts w:ascii="Times New Roman" w:hAnsi="Times New Roman" w:cs="Times New Roman"/>
          <w:sz w:val="24"/>
          <w:szCs w:val="24"/>
        </w:rPr>
        <w:t xml:space="preserve">: </w:t>
      </w:r>
      <w:r w:rsidRPr="00376CA0">
        <w:rPr>
          <w:rFonts w:ascii="Times New Roman" w:hAnsi="Times New Roman" w:cs="Times New Roman"/>
          <w:sz w:val="24"/>
          <w:szCs w:val="24"/>
        </w:rPr>
        <w:t>subjective reports of instability, giving way, and difficulty with specific activities</w:t>
      </w:r>
    </w:p>
    <w:p w14:paraId="4C254ED8" w14:textId="77777777" w:rsidR="00F561A7" w:rsidRPr="00376CA0" w:rsidRDefault="00F561A7" w:rsidP="00F561A7">
      <w:pPr>
        <w:pStyle w:val="ListParagraph"/>
        <w:numPr>
          <w:ilvl w:val="0"/>
          <w:numId w:val="6"/>
        </w:numPr>
        <w:spacing w:after="30" w:line="360" w:lineRule="auto"/>
        <w:jc w:val="both"/>
        <w:rPr>
          <w:rFonts w:ascii="Times New Roman" w:hAnsi="Times New Roman" w:cs="Times New Roman"/>
          <w:sz w:val="24"/>
          <w:szCs w:val="24"/>
        </w:rPr>
      </w:pPr>
      <w:r w:rsidRPr="00376CA0">
        <w:rPr>
          <w:rFonts w:ascii="Times New Roman" w:hAnsi="Times New Roman" w:cs="Times New Roman"/>
          <w:sz w:val="24"/>
          <w:szCs w:val="24"/>
        </w:rPr>
        <w:t>physical examination findings</w:t>
      </w:r>
      <w:r>
        <w:rPr>
          <w:rFonts w:ascii="Times New Roman" w:hAnsi="Times New Roman" w:cs="Times New Roman"/>
          <w:sz w:val="24"/>
          <w:szCs w:val="24"/>
        </w:rPr>
        <w:t xml:space="preserve">: </w:t>
      </w:r>
      <w:r w:rsidRPr="00376CA0">
        <w:rPr>
          <w:rFonts w:ascii="Times New Roman" w:hAnsi="Times New Roman" w:cs="Times New Roman"/>
          <w:sz w:val="24"/>
          <w:szCs w:val="24"/>
        </w:rPr>
        <w:t xml:space="preserve">tenderness, pain provocation with specific tests, and alterations in movement patterns and muscle activation. </w:t>
      </w:r>
    </w:p>
    <w:p w14:paraId="4E4E8371" w14:textId="77777777" w:rsidR="00F561A7" w:rsidRDefault="00F561A7" w:rsidP="00F561A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recognition of these clinical features is essential for accurate diagnosis, appropriate classification, and effective treatment planning</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3E20BF">
        <w:rPr>
          <w:rFonts w:ascii="Times New Roman" w:hAnsi="Times New Roman" w:cs="Times New Roman"/>
          <w:sz w:val="24"/>
          <w:szCs w:val="24"/>
          <w:vertAlign w:val="superscript"/>
        </w:rPr>
        <w:t>[35]</w:t>
      </w:r>
    </w:p>
    <w:p w14:paraId="35157120" w14:textId="77777777" w:rsidR="00F561A7" w:rsidRPr="006D13F8" w:rsidRDefault="00F561A7" w:rsidP="00F561A7">
      <w:pPr>
        <w:spacing w:after="30" w:line="360" w:lineRule="auto"/>
        <w:jc w:val="both"/>
        <w:rPr>
          <w:rFonts w:ascii="Times New Roman" w:hAnsi="Times New Roman" w:cs="Times New Roman"/>
          <w:sz w:val="24"/>
          <w:szCs w:val="24"/>
        </w:rPr>
      </w:pPr>
    </w:p>
    <w:p w14:paraId="12A1A1C2" w14:textId="77777777" w:rsidR="00F561A7" w:rsidRPr="00BE03C9" w:rsidRDefault="00F561A7" w:rsidP="00F561A7">
      <w:pPr>
        <w:spacing w:after="30" w:line="360" w:lineRule="auto"/>
        <w:jc w:val="both"/>
        <w:rPr>
          <w:rFonts w:ascii="Times New Roman" w:hAnsi="Times New Roman" w:cs="Times New Roman"/>
          <w:b/>
          <w:bCs/>
          <w:sz w:val="28"/>
          <w:szCs w:val="28"/>
        </w:rPr>
      </w:pPr>
      <w:r w:rsidRPr="00BE03C9">
        <w:rPr>
          <w:rFonts w:ascii="Times New Roman" w:hAnsi="Times New Roman" w:cs="Times New Roman"/>
          <w:b/>
          <w:bCs/>
          <w:sz w:val="28"/>
          <w:szCs w:val="28"/>
        </w:rPr>
        <w:t>Pain Characteristics</w:t>
      </w:r>
    </w:p>
    <w:p w14:paraId="5DC74DBE" w14:textId="77777777" w:rsidR="00F561A7" w:rsidRPr="00BE03C9" w:rsidRDefault="00F561A7" w:rsidP="00F561A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The pelvic girdle pain is </w:t>
      </w:r>
      <w:r>
        <w:rPr>
          <w:rFonts w:ascii="Times New Roman" w:hAnsi="Times New Roman" w:cs="Times New Roman"/>
          <w:sz w:val="24"/>
          <w:szCs w:val="24"/>
        </w:rPr>
        <w:t xml:space="preserve">seen </w:t>
      </w:r>
      <w:r w:rsidRPr="006D13F8">
        <w:rPr>
          <w:rFonts w:ascii="Times New Roman" w:hAnsi="Times New Roman" w:cs="Times New Roman"/>
          <w:sz w:val="24"/>
          <w:szCs w:val="24"/>
        </w:rPr>
        <w:t>between the posterior iliac crest and the gluteal fold, in the region of one or both sacroiliac joints. This location is the most characteristic and diagnostic feature</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distinguishing it from lumbar pain and hip pain. The pain may be unilateral, bilateral or may </w:t>
      </w:r>
      <w:r w:rsidRPr="006D13F8">
        <w:rPr>
          <w:rFonts w:ascii="Times New Roman" w:hAnsi="Times New Roman" w:cs="Times New Roman"/>
          <w:sz w:val="24"/>
          <w:szCs w:val="24"/>
        </w:rPr>
        <w:lastRenderedPageBreak/>
        <w:t xml:space="preserve">shift from side to side. It may be accompanied by anterior pain at the pubic symphysis, which is located at the front of the pelvis, approximately 2-3 </w:t>
      </w:r>
      <w:proofErr w:type="spellStart"/>
      <w:r w:rsidRPr="006D13F8">
        <w:rPr>
          <w:rFonts w:ascii="Times New Roman" w:hAnsi="Times New Roman" w:cs="Times New Roman"/>
          <w:sz w:val="24"/>
          <w:szCs w:val="24"/>
        </w:rPr>
        <w:t>centimeters</w:t>
      </w:r>
      <w:proofErr w:type="spellEnd"/>
      <w:r w:rsidRPr="006D13F8">
        <w:rPr>
          <w:rFonts w:ascii="Times New Roman" w:hAnsi="Times New Roman" w:cs="Times New Roman"/>
          <w:sz w:val="24"/>
          <w:szCs w:val="24"/>
        </w:rPr>
        <w:t xml:space="preserve"> above the genital area. The distribution of pain is a key diagnostic feature that helps to distinguish pelvic girdle pain from other causes of lumbopelvic pain</w:t>
      </w:r>
      <w:r>
        <w:rPr>
          <w:rFonts w:ascii="Times New Roman" w:hAnsi="Times New Roman" w:cs="Times New Roman"/>
          <w:sz w:val="24"/>
          <w:szCs w:val="24"/>
        </w:rPr>
        <w:t>.</w:t>
      </w:r>
      <w:r w:rsidRPr="00BE03C9">
        <w:rPr>
          <w:rFonts w:ascii="Times New Roman" w:hAnsi="Times New Roman" w:cs="Times New Roman"/>
          <w:sz w:val="24"/>
          <w:szCs w:val="24"/>
        </w:rPr>
        <w:t xml:space="preserve"> </w:t>
      </w:r>
      <w:r w:rsidRPr="006D13F8">
        <w:rPr>
          <w:rFonts w:ascii="Times New Roman" w:hAnsi="Times New Roman" w:cs="Times New Roman"/>
          <w:sz w:val="24"/>
          <w:szCs w:val="24"/>
        </w:rPr>
        <w:t>The pain may be described as sharp and stabbing during certain movements and as a deep, persistent ache during rest and sustained postures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8022E5">
        <w:rPr>
          <w:rFonts w:ascii="Times New Roman" w:hAnsi="Times New Roman" w:cs="Times New Roman"/>
          <w:sz w:val="24"/>
          <w:szCs w:val="24"/>
          <w:vertAlign w:val="superscript"/>
        </w:rPr>
        <w:t>[1]</w:t>
      </w:r>
    </w:p>
    <w:p w14:paraId="41FE49B1" w14:textId="77777777" w:rsidR="00F561A7" w:rsidRDefault="00F561A7" w:rsidP="00F561A7">
      <w:pPr>
        <w:spacing w:after="30" w:line="360" w:lineRule="auto"/>
        <w:jc w:val="both"/>
        <w:rPr>
          <w:rFonts w:ascii="Times New Roman" w:hAnsi="Times New Roman" w:cs="Times New Roman"/>
          <w:sz w:val="24"/>
          <w:szCs w:val="24"/>
        </w:rPr>
      </w:pPr>
    </w:p>
    <w:p w14:paraId="535DD2B5" w14:textId="172101B2" w:rsidR="00F561A7" w:rsidRPr="00AE39D9"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intensity of pain in pelvic girdle pain can range from mild discomfort that is only noticeable during specific activities such as prolonged standing or climbing stairs to severe, disabling pain that significantly limits the patient's ability to perform any weight-bearing activity. The intensity is typically quantified using a visual </w:t>
      </w:r>
      <w:proofErr w:type="spellStart"/>
      <w:r w:rsidRPr="006D13F8">
        <w:rPr>
          <w:rFonts w:ascii="Times New Roman" w:hAnsi="Times New Roman" w:cs="Times New Roman"/>
          <w:sz w:val="24"/>
          <w:szCs w:val="24"/>
        </w:rPr>
        <w:t>analog</w:t>
      </w:r>
      <w:proofErr w:type="spellEnd"/>
      <w:r w:rsidRPr="006D13F8">
        <w:rPr>
          <w:rFonts w:ascii="Times New Roman" w:hAnsi="Times New Roman" w:cs="Times New Roman"/>
          <w:sz w:val="24"/>
          <w:szCs w:val="24"/>
        </w:rPr>
        <w:t xml:space="preserve"> scale (VAS) or a numeric pain rating scale (NPRS), with scores ranging from 0 </w:t>
      </w:r>
      <w:r>
        <w:rPr>
          <w:rFonts w:ascii="Times New Roman" w:hAnsi="Times New Roman" w:cs="Times New Roman"/>
          <w:sz w:val="24"/>
          <w:szCs w:val="24"/>
        </w:rPr>
        <w:t xml:space="preserve">as </w:t>
      </w:r>
      <w:r w:rsidRPr="006D13F8">
        <w:rPr>
          <w:rFonts w:ascii="Times New Roman" w:hAnsi="Times New Roman" w:cs="Times New Roman"/>
          <w:sz w:val="24"/>
          <w:szCs w:val="24"/>
        </w:rPr>
        <w:t>no pain</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to 10 </w:t>
      </w:r>
      <w:r>
        <w:rPr>
          <w:rFonts w:ascii="Times New Roman" w:hAnsi="Times New Roman" w:cs="Times New Roman"/>
          <w:sz w:val="24"/>
          <w:szCs w:val="24"/>
        </w:rPr>
        <w:t xml:space="preserve">as </w:t>
      </w:r>
      <w:r w:rsidRPr="006D13F8">
        <w:rPr>
          <w:rFonts w:ascii="Times New Roman" w:hAnsi="Times New Roman" w:cs="Times New Roman"/>
          <w:sz w:val="24"/>
          <w:szCs w:val="24"/>
        </w:rPr>
        <w:t>worst imaginable pain. Women with pelvic girdle pain commonly report pain intensities of 5-8 on this scale, with some reporting scores of 9-10 during exacerbations or during specific provocative activities. The intensity of pain is an important predictor of functional limitation, response to treatment, and risk of chronicity</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8022E5">
        <w:rPr>
          <w:rFonts w:ascii="Times New Roman" w:hAnsi="Times New Roman" w:cs="Times New Roman"/>
          <w:sz w:val="24"/>
          <w:szCs w:val="24"/>
          <w:vertAlign w:val="superscript"/>
        </w:rPr>
        <w:t>[3</w:t>
      </w:r>
      <w:r w:rsidR="00B36674">
        <w:rPr>
          <w:rFonts w:ascii="Times New Roman" w:hAnsi="Times New Roman" w:cs="Times New Roman"/>
          <w:sz w:val="24"/>
          <w:szCs w:val="24"/>
          <w:vertAlign w:val="superscript"/>
        </w:rPr>
        <w:t>3</w:t>
      </w:r>
      <w:r w:rsidRPr="008022E5">
        <w:rPr>
          <w:rFonts w:ascii="Times New Roman" w:hAnsi="Times New Roman" w:cs="Times New Roman"/>
          <w:sz w:val="24"/>
          <w:szCs w:val="24"/>
          <w:vertAlign w:val="superscript"/>
        </w:rPr>
        <w:t>]</w:t>
      </w:r>
    </w:p>
    <w:p w14:paraId="51694790" w14:textId="77777777" w:rsidR="00F561A7" w:rsidRPr="006D13F8" w:rsidRDefault="00F561A7" w:rsidP="00F561A7">
      <w:pPr>
        <w:spacing w:after="30" w:line="360" w:lineRule="auto"/>
        <w:jc w:val="both"/>
        <w:rPr>
          <w:rFonts w:ascii="Times New Roman" w:hAnsi="Times New Roman" w:cs="Times New Roman"/>
          <w:sz w:val="24"/>
          <w:szCs w:val="24"/>
        </w:rPr>
      </w:pPr>
    </w:p>
    <w:p w14:paraId="4EEB4909" w14:textId="77777777" w:rsidR="00F561A7" w:rsidRPr="00AE39D9"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pain associated with pelvic girdle pain is characteristically provoked by specific functional activities that involve asymmetric or unilateral loading of the pelvis.</w:t>
      </w:r>
      <w:r>
        <w:rPr>
          <w:rFonts w:ascii="Times New Roman" w:hAnsi="Times New Roman" w:cs="Times New Roman"/>
          <w:sz w:val="24"/>
          <w:szCs w:val="24"/>
        </w:rPr>
        <w:t xml:space="preserve"> </w:t>
      </w:r>
      <w:r w:rsidRPr="006D13F8">
        <w:rPr>
          <w:rFonts w:ascii="Times New Roman" w:hAnsi="Times New Roman" w:cs="Times New Roman"/>
          <w:sz w:val="24"/>
          <w:szCs w:val="24"/>
        </w:rPr>
        <w:t>Common pain-provoking activities include:</w:t>
      </w:r>
      <w:r>
        <w:rPr>
          <w:rFonts w:ascii="Times New Roman" w:hAnsi="Times New Roman" w:cs="Times New Roman"/>
          <w:sz w:val="24"/>
          <w:szCs w:val="24"/>
        </w:rPr>
        <w:t xml:space="preserve"> </w:t>
      </w:r>
      <w:r w:rsidRPr="006D13F8">
        <w:rPr>
          <w:rFonts w:ascii="Times New Roman" w:hAnsi="Times New Roman" w:cs="Times New Roman"/>
          <w:sz w:val="24"/>
          <w:szCs w:val="24"/>
        </w:rPr>
        <w:t>standing on one leg</w:t>
      </w:r>
      <w:r>
        <w:rPr>
          <w:rFonts w:ascii="Times New Roman" w:hAnsi="Times New Roman" w:cs="Times New Roman"/>
          <w:sz w:val="24"/>
          <w:szCs w:val="24"/>
        </w:rPr>
        <w:t xml:space="preserve"> </w:t>
      </w:r>
      <w:r w:rsidRPr="006D13F8">
        <w:rPr>
          <w:rFonts w:ascii="Times New Roman" w:hAnsi="Times New Roman" w:cs="Times New Roman"/>
          <w:sz w:val="24"/>
          <w:szCs w:val="24"/>
        </w:rPr>
        <w:t>when dressing, climbing stairs, getting into a bath</w:t>
      </w:r>
      <w:r>
        <w:rPr>
          <w:rFonts w:ascii="Times New Roman" w:hAnsi="Times New Roman" w:cs="Times New Roman"/>
          <w:sz w:val="24"/>
          <w:szCs w:val="24"/>
        </w:rPr>
        <w:t xml:space="preserve">, </w:t>
      </w:r>
      <w:r w:rsidRPr="006D13F8">
        <w:rPr>
          <w:rFonts w:ascii="Times New Roman" w:hAnsi="Times New Roman" w:cs="Times New Roman"/>
          <w:sz w:val="24"/>
          <w:szCs w:val="24"/>
        </w:rPr>
        <w:t>walking particularly for extended distances or on uneven surfaces, turning in bed rolling from one side to the other, getting in and out of a car which requires asymmetric weight transfer and pelvic rotation, getting out of bed transitioning from lying to sitting to standing, standing up from a chair particularly from a low chair, and prolonged sitting or standing which places sustained load on the pelvic joints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8022E5">
        <w:rPr>
          <w:rFonts w:ascii="Times New Roman" w:hAnsi="Times New Roman" w:cs="Times New Roman"/>
          <w:sz w:val="24"/>
          <w:szCs w:val="24"/>
          <w:vertAlign w:val="superscript"/>
        </w:rPr>
        <w:t>[37]</w:t>
      </w:r>
    </w:p>
    <w:p w14:paraId="335DC36C" w14:textId="77777777" w:rsidR="00F561A7" w:rsidRPr="006D13F8" w:rsidRDefault="00F561A7" w:rsidP="00F561A7">
      <w:pPr>
        <w:spacing w:after="30" w:line="360" w:lineRule="auto"/>
        <w:jc w:val="both"/>
        <w:rPr>
          <w:rFonts w:ascii="Times New Roman" w:hAnsi="Times New Roman" w:cs="Times New Roman"/>
          <w:sz w:val="24"/>
          <w:szCs w:val="24"/>
        </w:rPr>
      </w:pPr>
    </w:p>
    <w:p w14:paraId="2F1EE851" w14:textId="77777777" w:rsidR="00F561A7"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Many women report that the pain worse</w:t>
      </w:r>
      <w:r>
        <w:rPr>
          <w:rFonts w:ascii="Times New Roman" w:hAnsi="Times New Roman" w:cs="Times New Roman"/>
          <w:sz w:val="24"/>
          <w:szCs w:val="24"/>
        </w:rPr>
        <w:t>ns</w:t>
      </w:r>
      <w:r w:rsidRPr="006D13F8">
        <w:rPr>
          <w:rFonts w:ascii="Times New Roman" w:hAnsi="Times New Roman" w:cs="Times New Roman"/>
          <w:sz w:val="24"/>
          <w:szCs w:val="24"/>
        </w:rPr>
        <w:t xml:space="preserve"> first thing in the morning, improving somewhat with movement and activity, </w:t>
      </w:r>
      <w:r>
        <w:rPr>
          <w:rFonts w:ascii="Times New Roman" w:hAnsi="Times New Roman" w:cs="Times New Roman"/>
          <w:sz w:val="24"/>
          <w:szCs w:val="24"/>
        </w:rPr>
        <w:t>or</w:t>
      </w:r>
      <w:r w:rsidRPr="006D13F8">
        <w:rPr>
          <w:rFonts w:ascii="Times New Roman" w:hAnsi="Times New Roman" w:cs="Times New Roman"/>
          <w:sz w:val="24"/>
          <w:szCs w:val="24"/>
        </w:rPr>
        <w:t xml:space="preserve"> worsen</w:t>
      </w:r>
      <w:r>
        <w:rPr>
          <w:rFonts w:ascii="Times New Roman" w:hAnsi="Times New Roman" w:cs="Times New Roman"/>
          <w:sz w:val="24"/>
          <w:szCs w:val="24"/>
        </w:rPr>
        <w:t>s</w:t>
      </w:r>
      <w:r w:rsidRPr="006D13F8">
        <w:rPr>
          <w:rFonts w:ascii="Times New Roman" w:hAnsi="Times New Roman" w:cs="Times New Roman"/>
          <w:sz w:val="24"/>
          <w:szCs w:val="24"/>
        </w:rPr>
        <w:t xml:space="preserve"> with prolonged activity or towards the end of the day. The morning stiffness typically lasts less than 30 minutes, which helps to distinguish mechanical pelvic girdle pain from inflammatory conditions</w:t>
      </w:r>
      <w:r>
        <w:rPr>
          <w:rFonts w:ascii="Times New Roman" w:hAnsi="Times New Roman" w:cs="Times New Roman"/>
          <w:sz w:val="24"/>
          <w:szCs w:val="24"/>
        </w:rPr>
        <w:t xml:space="preserve">. </w:t>
      </w:r>
      <w:r w:rsidRPr="006D13F8">
        <w:rPr>
          <w:rFonts w:ascii="Times New Roman" w:hAnsi="Times New Roman" w:cs="Times New Roman"/>
          <w:sz w:val="24"/>
          <w:szCs w:val="24"/>
        </w:rPr>
        <w:t>The pattern of pain throughout the day may provide diagnostic information regarding the underlying mechanism, with mechanical pain typically being activity-related and inflammatory pain being more constant and worse after rest</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8022E5">
        <w:rPr>
          <w:rFonts w:ascii="Times New Roman" w:hAnsi="Times New Roman" w:cs="Times New Roman"/>
          <w:sz w:val="24"/>
          <w:szCs w:val="24"/>
          <w:vertAlign w:val="superscript"/>
        </w:rPr>
        <w:t>[60]</w:t>
      </w:r>
    </w:p>
    <w:p w14:paraId="6E2A2855" w14:textId="77777777" w:rsidR="00F561A7" w:rsidRDefault="00F561A7" w:rsidP="00F561A7">
      <w:pPr>
        <w:spacing w:after="30" w:line="360" w:lineRule="auto"/>
        <w:jc w:val="both"/>
        <w:rPr>
          <w:rFonts w:ascii="Times New Roman" w:hAnsi="Times New Roman" w:cs="Times New Roman"/>
          <w:b/>
          <w:bCs/>
          <w:sz w:val="24"/>
          <w:szCs w:val="24"/>
        </w:rPr>
      </w:pPr>
    </w:p>
    <w:p w14:paraId="4FC33C59" w14:textId="7CA557E7" w:rsidR="00F561A7" w:rsidRPr="00F561A7" w:rsidRDefault="00F561A7" w:rsidP="00F561A7">
      <w:pPr>
        <w:spacing w:after="30" w:line="360" w:lineRule="auto"/>
        <w:jc w:val="both"/>
        <w:rPr>
          <w:rFonts w:ascii="Times New Roman" w:hAnsi="Times New Roman" w:cs="Times New Roman"/>
          <w:sz w:val="28"/>
          <w:szCs w:val="28"/>
        </w:rPr>
      </w:pPr>
      <w:r w:rsidRPr="00F561A7">
        <w:rPr>
          <w:rFonts w:ascii="Times New Roman" w:hAnsi="Times New Roman" w:cs="Times New Roman"/>
          <w:b/>
          <w:bCs/>
          <w:sz w:val="28"/>
          <w:szCs w:val="28"/>
        </w:rPr>
        <w:lastRenderedPageBreak/>
        <w:t>Functional Symptoms</w:t>
      </w:r>
    </w:p>
    <w:p w14:paraId="0FEF02C5" w14:textId="77777777" w:rsidR="00F561A7" w:rsidRPr="00044315" w:rsidRDefault="00F561A7" w:rsidP="00F561A7">
      <w:pPr>
        <w:spacing w:after="30" w:line="360" w:lineRule="auto"/>
        <w:jc w:val="both"/>
        <w:rPr>
          <w:rFonts w:ascii="Times New Roman" w:hAnsi="Times New Roman" w:cs="Times New Roman"/>
          <w:b/>
          <w:bCs/>
          <w:sz w:val="24"/>
          <w:szCs w:val="24"/>
        </w:rPr>
      </w:pPr>
      <w:r w:rsidRPr="006D13F8">
        <w:rPr>
          <w:rFonts w:ascii="Times New Roman" w:hAnsi="Times New Roman" w:cs="Times New Roman"/>
          <w:sz w:val="24"/>
          <w:szCs w:val="24"/>
        </w:rPr>
        <w:t>Difficulty with weight-bearing through one leg is a common functional symptom that reflects the impaired load transfer through the pelvic girdle when asymmetric forces are applied. Women may describe an inability to stand on one leg to dress or to climb stairs using a reciprocal pattern.</w:t>
      </w:r>
      <w:r>
        <w:rPr>
          <w:rFonts w:ascii="Times New Roman" w:hAnsi="Times New Roman" w:cs="Times New Roman"/>
          <w:b/>
          <w:bCs/>
          <w:sz w:val="24"/>
          <w:szCs w:val="24"/>
        </w:rPr>
        <w:t xml:space="preserve"> </w:t>
      </w:r>
      <w:r w:rsidRPr="006D13F8">
        <w:rPr>
          <w:rFonts w:ascii="Times New Roman" w:hAnsi="Times New Roman" w:cs="Times New Roman"/>
          <w:sz w:val="24"/>
          <w:szCs w:val="24"/>
        </w:rPr>
        <w:t>This difficulty reflects the impaired load transfer through the pelvic girdle when asymmetric forces are applied and is closely related to the altered mechanics of the sacroiliac joints during single-leg weight-bearing.</w:t>
      </w:r>
      <w:r>
        <w:rPr>
          <w:rFonts w:ascii="Times New Roman" w:hAnsi="Times New Roman" w:cs="Times New Roman"/>
          <w:b/>
          <w:bCs/>
          <w:sz w:val="24"/>
          <w:szCs w:val="24"/>
        </w:rPr>
        <w:t xml:space="preserve"> </w:t>
      </w:r>
      <w:r w:rsidRPr="006D13F8">
        <w:rPr>
          <w:rFonts w:ascii="Times New Roman" w:hAnsi="Times New Roman" w:cs="Times New Roman"/>
          <w:sz w:val="24"/>
          <w:szCs w:val="24"/>
        </w:rPr>
        <w:t>The active straight leg raise test, which requires the patient to lift one leg while supine, effectively tests this same load transfer mechanism and is frequently positive in women with pelvic girdle pain</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AE7ABF">
        <w:rPr>
          <w:rFonts w:ascii="Times New Roman" w:hAnsi="Times New Roman" w:cs="Times New Roman"/>
          <w:sz w:val="24"/>
          <w:szCs w:val="24"/>
          <w:vertAlign w:val="superscript"/>
        </w:rPr>
        <w:t>[62]</w:t>
      </w:r>
    </w:p>
    <w:p w14:paraId="5F49EA46" w14:textId="77777777" w:rsidR="00F561A7" w:rsidRPr="006D13F8" w:rsidRDefault="00F561A7" w:rsidP="00F561A7">
      <w:pPr>
        <w:spacing w:after="30" w:line="360" w:lineRule="auto"/>
        <w:jc w:val="both"/>
        <w:rPr>
          <w:rFonts w:ascii="Times New Roman" w:hAnsi="Times New Roman" w:cs="Times New Roman"/>
          <w:sz w:val="24"/>
          <w:szCs w:val="24"/>
        </w:rPr>
      </w:pPr>
    </w:p>
    <w:p w14:paraId="31AD6DCD" w14:textId="77777777" w:rsidR="00F561A7" w:rsidRPr="00F561A7" w:rsidRDefault="00F561A7" w:rsidP="00F561A7">
      <w:pPr>
        <w:spacing w:after="30" w:line="360" w:lineRule="auto"/>
        <w:jc w:val="both"/>
        <w:rPr>
          <w:rFonts w:ascii="Times New Roman" w:hAnsi="Times New Roman" w:cs="Times New Roman"/>
          <w:b/>
          <w:bCs/>
          <w:sz w:val="28"/>
          <w:szCs w:val="28"/>
        </w:rPr>
      </w:pPr>
      <w:r w:rsidRPr="00F561A7">
        <w:rPr>
          <w:rFonts w:ascii="Times New Roman" w:hAnsi="Times New Roman" w:cs="Times New Roman"/>
          <w:b/>
          <w:bCs/>
          <w:sz w:val="28"/>
          <w:szCs w:val="28"/>
        </w:rPr>
        <w:t>Physical Examination Findings</w:t>
      </w:r>
    </w:p>
    <w:p w14:paraId="655A1A4D" w14:textId="77777777" w:rsidR="00F561A7" w:rsidRDefault="00F561A7" w:rsidP="00F561A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Physical examination of women with pelvic girdle pain typically reveals tenderness over the sacroiliac joints and/or pubic symphysis, pain provocation with specific clinical tests, and alterations in muscle activation and movement patterns.</w:t>
      </w:r>
      <w:r>
        <w:rPr>
          <w:rFonts w:ascii="Times New Roman" w:hAnsi="Times New Roman" w:cs="Times New Roman"/>
          <w:sz w:val="24"/>
          <w:szCs w:val="24"/>
        </w:rPr>
        <w:t xml:space="preserve"> </w:t>
      </w:r>
      <w:r w:rsidRPr="006D13F8">
        <w:rPr>
          <w:rFonts w:ascii="Times New Roman" w:hAnsi="Times New Roman" w:cs="Times New Roman"/>
          <w:sz w:val="24"/>
          <w:szCs w:val="24"/>
        </w:rPr>
        <w:t>The systematic examination follows a structured protocol that includes observation of posture and gait, palpation of specific anatomical landmarks, pain provocation testing of the pelvic joints, functional testing of load transfer capacity, and assessment of muscle strength, flexibility, and motor control</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AE7ABF">
        <w:rPr>
          <w:rFonts w:ascii="Times New Roman" w:hAnsi="Times New Roman" w:cs="Times New Roman"/>
          <w:sz w:val="24"/>
          <w:szCs w:val="24"/>
          <w:vertAlign w:val="superscript"/>
        </w:rPr>
        <w:t>[63]</w:t>
      </w:r>
    </w:p>
    <w:p w14:paraId="4CAFEB17" w14:textId="77777777" w:rsidR="00F561A7" w:rsidRPr="006D13F8" w:rsidRDefault="00F561A7" w:rsidP="00F561A7">
      <w:pPr>
        <w:spacing w:after="30" w:line="360" w:lineRule="auto"/>
        <w:jc w:val="both"/>
        <w:rPr>
          <w:rFonts w:ascii="Times New Roman" w:hAnsi="Times New Roman" w:cs="Times New Roman"/>
          <w:sz w:val="24"/>
          <w:szCs w:val="24"/>
        </w:rPr>
      </w:pPr>
    </w:p>
    <w:p w14:paraId="13DAB982" w14:textId="77777777" w:rsidR="00F561A7" w:rsidRPr="00700FF9"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posterior pelvic pain provocation test (P4 test) is one of the most widely used and validated clinical tests for pelvic girdle pain. In this test, the patient lies supine with the hip flexed to 90 degrees and the knee flexed to approximately 90 degrees.</w:t>
      </w:r>
      <w:r>
        <w:rPr>
          <w:rFonts w:ascii="Times New Roman" w:hAnsi="Times New Roman" w:cs="Times New Roman"/>
          <w:sz w:val="24"/>
          <w:szCs w:val="24"/>
        </w:rPr>
        <w:t xml:space="preserve"> </w:t>
      </w:r>
      <w:r w:rsidRPr="006D13F8">
        <w:rPr>
          <w:rFonts w:ascii="Times New Roman" w:hAnsi="Times New Roman" w:cs="Times New Roman"/>
          <w:sz w:val="24"/>
          <w:szCs w:val="24"/>
        </w:rPr>
        <w:t>The examiner stands on the side to be tested and places one hand on the patient's contralateral iliac crest to stabilize the pelvis, while the other hand is placed just proximal to the patient's knee.</w:t>
      </w:r>
      <w:r>
        <w:rPr>
          <w:rFonts w:ascii="Times New Roman" w:hAnsi="Times New Roman" w:cs="Times New Roman"/>
          <w:sz w:val="24"/>
          <w:szCs w:val="24"/>
        </w:rPr>
        <w:t xml:space="preserve"> </w:t>
      </w:r>
      <w:r w:rsidRPr="006D13F8">
        <w:rPr>
          <w:rFonts w:ascii="Times New Roman" w:hAnsi="Times New Roman" w:cs="Times New Roman"/>
          <w:sz w:val="24"/>
          <w:szCs w:val="24"/>
        </w:rPr>
        <w:t>The examiner then applies a posteriorly directed force through the femur along the line of the femoral shaft, which transmits a posteriorly directed shear force to the sacroiliac joint on the same side.</w:t>
      </w:r>
      <w:r>
        <w:rPr>
          <w:rFonts w:ascii="Times New Roman" w:hAnsi="Times New Roman" w:cs="Times New Roman"/>
          <w:sz w:val="24"/>
          <w:szCs w:val="24"/>
        </w:rPr>
        <w:t xml:space="preserve"> </w:t>
      </w:r>
      <w:r w:rsidRPr="006D13F8">
        <w:rPr>
          <w:rFonts w:ascii="Times New Roman" w:hAnsi="Times New Roman" w:cs="Times New Roman"/>
          <w:sz w:val="24"/>
          <w:szCs w:val="24"/>
        </w:rPr>
        <w:t>A positive test is indicated by reproduction of the patient's familiar pain in the region of the sacroiliac joint.</w:t>
      </w:r>
      <w:r>
        <w:rPr>
          <w:rFonts w:ascii="Times New Roman" w:hAnsi="Times New Roman" w:cs="Times New Roman"/>
          <w:sz w:val="24"/>
          <w:szCs w:val="24"/>
        </w:rPr>
        <w:t xml:space="preserve"> </w:t>
      </w:r>
      <w:r w:rsidRPr="006D13F8">
        <w:rPr>
          <w:rFonts w:ascii="Times New Roman" w:hAnsi="Times New Roman" w:cs="Times New Roman"/>
          <w:sz w:val="24"/>
          <w:szCs w:val="24"/>
        </w:rPr>
        <w:t>The P4 test has been shown to have high sensitivity</w:t>
      </w:r>
      <w:r>
        <w:rPr>
          <w:rFonts w:ascii="Times New Roman" w:hAnsi="Times New Roman" w:cs="Times New Roman"/>
          <w:sz w:val="24"/>
          <w:szCs w:val="24"/>
        </w:rPr>
        <w:t xml:space="preserve"> </w:t>
      </w:r>
      <w:r w:rsidRPr="006D13F8">
        <w:rPr>
          <w:rFonts w:ascii="Times New Roman" w:hAnsi="Times New Roman" w:cs="Times New Roman"/>
          <w:sz w:val="24"/>
          <w:szCs w:val="24"/>
        </w:rPr>
        <w:t>for identifying pelvic girdle pain, particularly during pregnancy</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AE7ABF">
        <w:rPr>
          <w:rFonts w:ascii="Times New Roman" w:hAnsi="Times New Roman" w:cs="Times New Roman"/>
          <w:sz w:val="24"/>
          <w:szCs w:val="24"/>
          <w:vertAlign w:val="superscript"/>
        </w:rPr>
        <w:t>[63]</w:t>
      </w:r>
    </w:p>
    <w:p w14:paraId="490B7622" w14:textId="77777777" w:rsidR="00F561A7" w:rsidRPr="00AE7ABF" w:rsidRDefault="00F561A7" w:rsidP="00F561A7">
      <w:pPr>
        <w:spacing w:after="30" w:line="360" w:lineRule="auto"/>
        <w:jc w:val="both"/>
        <w:rPr>
          <w:rFonts w:ascii="Times New Roman" w:hAnsi="Times New Roman" w:cs="Times New Roman"/>
          <w:sz w:val="24"/>
          <w:szCs w:val="24"/>
          <w:vertAlign w:val="superscript"/>
        </w:rPr>
      </w:pPr>
    </w:p>
    <w:p w14:paraId="57BFE23F" w14:textId="6A3EF34F" w:rsidR="00F561A7" w:rsidRPr="00700FF9"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active straight leg raise (ASLR) test, described by </w:t>
      </w:r>
      <w:proofErr w:type="spellStart"/>
      <w:r w:rsidRPr="006D13F8">
        <w:rPr>
          <w:rFonts w:ascii="Times New Roman" w:hAnsi="Times New Roman" w:cs="Times New Roman"/>
          <w:sz w:val="24"/>
          <w:szCs w:val="24"/>
        </w:rPr>
        <w:t>Mens</w:t>
      </w:r>
      <w:proofErr w:type="spellEnd"/>
      <w:r w:rsidRPr="006D13F8">
        <w:rPr>
          <w:rFonts w:ascii="Times New Roman" w:hAnsi="Times New Roman" w:cs="Times New Roman"/>
          <w:sz w:val="24"/>
          <w:szCs w:val="24"/>
        </w:rPr>
        <w:t xml:space="preserve"> and colleagues, assesses the ability of the pelvic girdle to transfer loads between the trunk and the lower extremity. In this test, the patient lies supine with legs straight and hip neutral. The patient is asked to lift one leg approximately 20 </w:t>
      </w:r>
      <w:proofErr w:type="spellStart"/>
      <w:r w:rsidRPr="006D13F8">
        <w:rPr>
          <w:rFonts w:ascii="Times New Roman" w:hAnsi="Times New Roman" w:cs="Times New Roman"/>
          <w:sz w:val="24"/>
          <w:szCs w:val="24"/>
        </w:rPr>
        <w:t>centimeters</w:t>
      </w:r>
      <w:proofErr w:type="spellEnd"/>
      <w:r w:rsidRPr="006D13F8">
        <w:rPr>
          <w:rFonts w:ascii="Times New Roman" w:hAnsi="Times New Roman" w:cs="Times New Roman"/>
          <w:sz w:val="24"/>
          <w:szCs w:val="24"/>
        </w:rPr>
        <w:t xml:space="preserve"> off the treatment table, keeping the knee straight, hold it, and </w:t>
      </w:r>
      <w:r w:rsidRPr="006D13F8">
        <w:rPr>
          <w:rFonts w:ascii="Times New Roman" w:hAnsi="Times New Roman" w:cs="Times New Roman"/>
          <w:sz w:val="24"/>
          <w:szCs w:val="24"/>
        </w:rPr>
        <w:lastRenderedPageBreak/>
        <w:t>then lower it.</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patient rates the difficulty of the task on an 11-point scale </w:t>
      </w:r>
      <w:r>
        <w:rPr>
          <w:rFonts w:ascii="Times New Roman" w:hAnsi="Times New Roman" w:cs="Times New Roman"/>
          <w:sz w:val="24"/>
          <w:szCs w:val="24"/>
        </w:rPr>
        <w:t xml:space="preserve">with </w:t>
      </w:r>
      <w:r w:rsidRPr="006D13F8">
        <w:rPr>
          <w:rFonts w:ascii="Times New Roman" w:hAnsi="Times New Roman" w:cs="Times New Roman"/>
          <w:sz w:val="24"/>
          <w:szCs w:val="24"/>
        </w:rPr>
        <w:t>0 = not difficult at all</w:t>
      </w:r>
      <w:r>
        <w:rPr>
          <w:rFonts w:ascii="Times New Roman" w:hAnsi="Times New Roman" w:cs="Times New Roman"/>
          <w:sz w:val="24"/>
          <w:szCs w:val="24"/>
        </w:rPr>
        <w:t xml:space="preserve"> and </w:t>
      </w:r>
      <w:r w:rsidRPr="006D13F8">
        <w:rPr>
          <w:rFonts w:ascii="Times New Roman" w:hAnsi="Times New Roman" w:cs="Times New Roman"/>
          <w:sz w:val="24"/>
          <w:szCs w:val="24"/>
        </w:rPr>
        <w:t xml:space="preserve">10 = unable to perform for each leg. </w:t>
      </w:r>
      <w:r>
        <w:rPr>
          <w:rFonts w:ascii="Times New Roman" w:hAnsi="Times New Roman" w:cs="Times New Roman"/>
          <w:sz w:val="24"/>
          <w:szCs w:val="24"/>
        </w:rPr>
        <w:t xml:space="preserve"> </w:t>
      </w:r>
      <w:r w:rsidRPr="006D13F8">
        <w:rPr>
          <w:rFonts w:ascii="Times New Roman" w:hAnsi="Times New Roman" w:cs="Times New Roman"/>
          <w:sz w:val="24"/>
          <w:szCs w:val="24"/>
        </w:rPr>
        <w:t>A total score of 3 or higher</w:t>
      </w:r>
      <w:r>
        <w:rPr>
          <w:rFonts w:ascii="Times New Roman" w:hAnsi="Times New Roman" w:cs="Times New Roman"/>
          <w:sz w:val="24"/>
          <w:szCs w:val="24"/>
        </w:rPr>
        <w:t xml:space="preserve"> </w:t>
      </w:r>
      <w:r w:rsidRPr="006D13F8">
        <w:rPr>
          <w:rFonts w:ascii="Times New Roman" w:hAnsi="Times New Roman" w:cs="Times New Roman"/>
          <w:sz w:val="24"/>
          <w:szCs w:val="24"/>
        </w:rPr>
        <w:t>is considered indicative of impaired pelvic girdle load transfer. The test can be repeated with manual pelvic compression applied by</w:t>
      </w:r>
      <w:r>
        <w:rPr>
          <w:rFonts w:ascii="Times New Roman" w:hAnsi="Times New Roman" w:cs="Times New Roman"/>
          <w:sz w:val="24"/>
          <w:szCs w:val="24"/>
        </w:rPr>
        <w:t xml:space="preserve"> </w:t>
      </w:r>
      <w:r w:rsidRPr="006D13F8">
        <w:rPr>
          <w:rFonts w:ascii="Times New Roman" w:hAnsi="Times New Roman" w:cs="Times New Roman"/>
          <w:sz w:val="24"/>
          <w:szCs w:val="24"/>
        </w:rPr>
        <w:t>placing hands on both iliac crests and applying a medial compression force</w:t>
      </w:r>
      <w:r>
        <w:rPr>
          <w:rFonts w:ascii="Times New Roman" w:hAnsi="Times New Roman" w:cs="Times New Roman"/>
          <w:sz w:val="24"/>
          <w:szCs w:val="24"/>
        </w:rPr>
        <w:t xml:space="preserve"> </w:t>
      </w:r>
      <w:r w:rsidRPr="006D13F8">
        <w:rPr>
          <w:rFonts w:ascii="Times New Roman" w:hAnsi="Times New Roman" w:cs="Times New Roman"/>
          <w:sz w:val="24"/>
          <w:szCs w:val="24"/>
        </w:rPr>
        <w:t>and improvement in the ease of the task with external compression provides additional evidence that the patient's symptoms are related to insufficient force closure and can benefit from interventions that enhance pelvic stability</w:t>
      </w:r>
      <w:r w:rsidR="00752180">
        <w:rPr>
          <w:rFonts w:ascii="Times New Roman" w:hAnsi="Times New Roman" w:cs="Times New Roman"/>
          <w:sz w:val="24"/>
          <w:szCs w:val="24"/>
        </w:rPr>
        <w:t xml:space="preserve">. </w:t>
      </w:r>
      <w:r w:rsidRPr="00AE7ABF">
        <w:rPr>
          <w:rFonts w:ascii="Times New Roman" w:hAnsi="Times New Roman" w:cs="Times New Roman"/>
          <w:sz w:val="24"/>
          <w:szCs w:val="24"/>
          <w:vertAlign w:val="superscript"/>
        </w:rPr>
        <w:t>[64]</w:t>
      </w:r>
    </w:p>
    <w:p w14:paraId="66CD1592" w14:textId="77777777" w:rsidR="00F561A7" w:rsidRDefault="00F561A7" w:rsidP="00F561A7">
      <w:pPr>
        <w:spacing w:after="30" w:line="360" w:lineRule="auto"/>
        <w:jc w:val="both"/>
        <w:rPr>
          <w:rFonts w:ascii="Times New Roman" w:hAnsi="Times New Roman" w:cs="Times New Roman"/>
          <w:sz w:val="24"/>
          <w:szCs w:val="24"/>
        </w:rPr>
      </w:pPr>
    </w:p>
    <w:p w14:paraId="64C17D72" w14:textId="77777777" w:rsidR="00F561A7" w:rsidRPr="00700FF9"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Observation of posture and movement patterns may reveal compensatory strategies, such as a wide-based gait, reduced stride length, altered trunk and pelvic alignment</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and protective movement patterns during transitional movements. The women with pelvic girdle pain show a waddling </w:t>
      </w:r>
      <w:r>
        <w:rPr>
          <w:rFonts w:ascii="Times New Roman" w:hAnsi="Times New Roman" w:cs="Times New Roman"/>
          <w:sz w:val="24"/>
          <w:szCs w:val="24"/>
        </w:rPr>
        <w:t xml:space="preserve">gait </w:t>
      </w:r>
      <w:r w:rsidRPr="006D13F8">
        <w:rPr>
          <w:rFonts w:ascii="Times New Roman" w:hAnsi="Times New Roman" w:cs="Times New Roman"/>
          <w:sz w:val="24"/>
          <w:szCs w:val="24"/>
        </w:rPr>
        <w:t>with increased lateral displacement of the pelvis and reduced speed of forward progression. Palpation may reveal tenderness over the affected joints, increased or decreased muscle tone in the surrounding muscles, and alterations in the position of bony landmark</w:t>
      </w:r>
      <w:r>
        <w:rPr>
          <w:rFonts w:ascii="Times New Roman" w:hAnsi="Times New Roman" w:cs="Times New Roman"/>
          <w:sz w:val="24"/>
          <w:szCs w:val="24"/>
        </w:rPr>
        <w:t>s.</w:t>
      </w:r>
      <w:r w:rsidRPr="006D13F8">
        <w:rPr>
          <w:rFonts w:ascii="Times New Roman" w:hAnsi="Times New Roman" w:cs="Times New Roman"/>
          <w:sz w:val="24"/>
          <w:szCs w:val="24"/>
        </w:rPr>
        <w:t xml:space="preserve"> </w:t>
      </w:r>
      <w:r w:rsidRPr="00AE7ABF">
        <w:rPr>
          <w:rFonts w:ascii="Times New Roman" w:hAnsi="Times New Roman" w:cs="Times New Roman"/>
          <w:sz w:val="24"/>
          <w:szCs w:val="24"/>
          <w:vertAlign w:val="superscript"/>
        </w:rPr>
        <w:t>[65]</w:t>
      </w:r>
    </w:p>
    <w:p w14:paraId="6DF65E78" w14:textId="77777777" w:rsidR="00F561A7" w:rsidRPr="006D13F8" w:rsidRDefault="00F561A7" w:rsidP="00F561A7">
      <w:pPr>
        <w:spacing w:after="30" w:line="360" w:lineRule="auto"/>
        <w:jc w:val="both"/>
        <w:rPr>
          <w:rFonts w:ascii="Times New Roman" w:hAnsi="Times New Roman" w:cs="Times New Roman"/>
          <w:sz w:val="24"/>
          <w:szCs w:val="24"/>
        </w:rPr>
      </w:pPr>
    </w:p>
    <w:p w14:paraId="1F931C8E" w14:textId="77777777" w:rsidR="00F561A7" w:rsidRPr="00F561A7" w:rsidRDefault="00F561A7" w:rsidP="00F561A7">
      <w:pPr>
        <w:spacing w:after="30" w:line="360" w:lineRule="auto"/>
        <w:jc w:val="both"/>
        <w:rPr>
          <w:rFonts w:ascii="Times New Roman" w:hAnsi="Times New Roman" w:cs="Times New Roman"/>
          <w:b/>
          <w:bCs/>
          <w:sz w:val="28"/>
          <w:szCs w:val="28"/>
        </w:rPr>
      </w:pPr>
      <w:r w:rsidRPr="00F561A7">
        <w:rPr>
          <w:rFonts w:ascii="Times New Roman" w:hAnsi="Times New Roman" w:cs="Times New Roman"/>
          <w:b/>
          <w:bCs/>
          <w:sz w:val="28"/>
          <w:szCs w:val="28"/>
        </w:rPr>
        <w:t>Impact of PGP on Functional Activities</w:t>
      </w:r>
    </w:p>
    <w:p w14:paraId="69BB29E8" w14:textId="77777777" w:rsidR="00F561A7" w:rsidRPr="00F561A7" w:rsidRDefault="00F561A7" w:rsidP="00F561A7">
      <w:pPr>
        <w:spacing w:after="30" w:line="360" w:lineRule="auto"/>
        <w:jc w:val="both"/>
        <w:rPr>
          <w:rFonts w:ascii="Times New Roman" w:hAnsi="Times New Roman" w:cs="Times New Roman"/>
          <w:b/>
          <w:bCs/>
          <w:sz w:val="28"/>
          <w:szCs w:val="28"/>
        </w:rPr>
      </w:pPr>
      <w:r w:rsidRPr="00F561A7">
        <w:rPr>
          <w:rFonts w:ascii="Times New Roman" w:hAnsi="Times New Roman" w:cs="Times New Roman"/>
          <w:b/>
          <w:bCs/>
          <w:sz w:val="28"/>
          <w:szCs w:val="28"/>
        </w:rPr>
        <w:t>Walking and Mobility</w:t>
      </w:r>
    </w:p>
    <w:p w14:paraId="4C439D92" w14:textId="77777777" w:rsidR="00F561A7" w:rsidRPr="003A2216"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Walking is one of the most commonly affected activities in women with pelvic girdle pain. The biomechanical demands of walking, including the reciprocal pelvic rotation, weight transfer from one leg to the other, the single-limb support phas</w:t>
      </w:r>
      <w:r>
        <w:rPr>
          <w:rFonts w:ascii="Times New Roman" w:hAnsi="Times New Roman" w:cs="Times New Roman"/>
          <w:sz w:val="24"/>
          <w:szCs w:val="24"/>
        </w:rPr>
        <w:t xml:space="preserve">e </w:t>
      </w:r>
      <w:r w:rsidRPr="006D13F8">
        <w:rPr>
          <w:rFonts w:ascii="Times New Roman" w:hAnsi="Times New Roman" w:cs="Times New Roman"/>
          <w:sz w:val="24"/>
          <w:szCs w:val="24"/>
        </w:rPr>
        <w:t>and the alternating loading and unloading of the pelvic joints throughout the gait cycle</w:t>
      </w:r>
      <w:r>
        <w:rPr>
          <w:rFonts w:ascii="Times New Roman" w:hAnsi="Times New Roman" w:cs="Times New Roman"/>
          <w:sz w:val="24"/>
          <w:szCs w:val="24"/>
        </w:rPr>
        <w:t xml:space="preserve"> </w:t>
      </w:r>
      <w:r w:rsidRPr="006D13F8">
        <w:rPr>
          <w:rFonts w:ascii="Times New Roman" w:hAnsi="Times New Roman" w:cs="Times New Roman"/>
          <w:sz w:val="24"/>
          <w:szCs w:val="24"/>
        </w:rPr>
        <w:t>place significant stress on the pelvic girdle's stabilizing mechanisms. Women with pelvic girdle pain often report reduced walking speed, decreased stride length, and an inability to walk for extended periods without rest</w:t>
      </w:r>
      <w:r>
        <w:rPr>
          <w:rFonts w:ascii="Times New Roman" w:hAnsi="Times New Roman" w:cs="Times New Roman"/>
          <w:sz w:val="24"/>
          <w:szCs w:val="24"/>
        </w:rPr>
        <w:t xml:space="preserve">. </w:t>
      </w:r>
      <w:r w:rsidRPr="00AE7ABF">
        <w:rPr>
          <w:rFonts w:ascii="Times New Roman" w:hAnsi="Times New Roman" w:cs="Times New Roman"/>
          <w:sz w:val="24"/>
          <w:szCs w:val="24"/>
          <w:vertAlign w:val="superscript"/>
        </w:rPr>
        <w:t>[40]</w:t>
      </w:r>
    </w:p>
    <w:p w14:paraId="5900C048" w14:textId="77777777" w:rsidR="00F561A7"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 </w:t>
      </w:r>
    </w:p>
    <w:p w14:paraId="0CDD669F" w14:textId="77777777" w:rsidR="00F561A7" w:rsidRPr="003A2216"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w:t>
      </w:r>
      <w:r>
        <w:rPr>
          <w:rFonts w:ascii="Times New Roman" w:hAnsi="Times New Roman" w:cs="Times New Roman"/>
          <w:sz w:val="24"/>
          <w:szCs w:val="24"/>
        </w:rPr>
        <w:t>e</w:t>
      </w:r>
      <w:r w:rsidRPr="006D13F8">
        <w:rPr>
          <w:rFonts w:ascii="Times New Roman" w:hAnsi="Times New Roman" w:cs="Times New Roman"/>
          <w:sz w:val="24"/>
          <w:szCs w:val="24"/>
        </w:rPr>
        <w:t xml:space="preserve"> altered</w:t>
      </w:r>
      <w:r>
        <w:rPr>
          <w:rFonts w:ascii="Times New Roman" w:hAnsi="Times New Roman" w:cs="Times New Roman"/>
          <w:sz w:val="24"/>
          <w:szCs w:val="24"/>
        </w:rPr>
        <w:t xml:space="preserve"> waddling</w:t>
      </w:r>
      <w:r w:rsidRPr="006D13F8">
        <w:rPr>
          <w:rFonts w:ascii="Times New Roman" w:hAnsi="Times New Roman" w:cs="Times New Roman"/>
          <w:sz w:val="24"/>
          <w:szCs w:val="24"/>
        </w:rPr>
        <w:t xml:space="preserve"> gait pattern is characterized by increased pelvic width during double support, reduced hip abduction range, decreased vertical displacement of the </w:t>
      </w:r>
      <w:proofErr w:type="spellStart"/>
      <w:r w:rsidRPr="006D13F8">
        <w:rPr>
          <w:rFonts w:ascii="Times New Roman" w:hAnsi="Times New Roman" w:cs="Times New Roman"/>
          <w:sz w:val="24"/>
          <w:szCs w:val="24"/>
        </w:rPr>
        <w:t>center</w:t>
      </w:r>
      <w:proofErr w:type="spellEnd"/>
      <w:r w:rsidRPr="006D13F8">
        <w:rPr>
          <w:rFonts w:ascii="Times New Roman" w:hAnsi="Times New Roman" w:cs="Times New Roman"/>
          <w:sz w:val="24"/>
          <w:szCs w:val="24"/>
        </w:rPr>
        <w:t xml:space="preserve"> of mass, reduced gait speed, and increased lateral displacement of the trunk. Th</w:t>
      </w:r>
      <w:r>
        <w:rPr>
          <w:rFonts w:ascii="Times New Roman" w:hAnsi="Times New Roman" w:cs="Times New Roman"/>
          <w:sz w:val="24"/>
          <w:szCs w:val="24"/>
        </w:rPr>
        <w:t xml:space="preserve">is pattern </w:t>
      </w:r>
      <w:r w:rsidRPr="006D13F8">
        <w:rPr>
          <w:rFonts w:ascii="Times New Roman" w:hAnsi="Times New Roman" w:cs="Times New Roman"/>
          <w:sz w:val="24"/>
          <w:szCs w:val="24"/>
        </w:rPr>
        <w:t>minimize</w:t>
      </w:r>
      <w:r>
        <w:rPr>
          <w:rFonts w:ascii="Times New Roman" w:hAnsi="Times New Roman" w:cs="Times New Roman"/>
          <w:sz w:val="24"/>
          <w:szCs w:val="24"/>
        </w:rPr>
        <w:t>s</w:t>
      </w:r>
      <w:r w:rsidRPr="006D13F8">
        <w:rPr>
          <w:rFonts w:ascii="Times New Roman" w:hAnsi="Times New Roman" w:cs="Times New Roman"/>
          <w:sz w:val="24"/>
          <w:szCs w:val="24"/>
        </w:rPr>
        <w:t xml:space="preserve"> the range of motion required at the sacroiliac joints during walking, thereby reducing the mechanical stress on these joints and the associated pain</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AE7ABF">
        <w:rPr>
          <w:rFonts w:ascii="Times New Roman" w:hAnsi="Times New Roman" w:cs="Times New Roman"/>
          <w:sz w:val="24"/>
          <w:szCs w:val="24"/>
          <w:vertAlign w:val="superscript"/>
        </w:rPr>
        <w:t>[41]</w:t>
      </w:r>
    </w:p>
    <w:p w14:paraId="24B69AC9" w14:textId="77777777" w:rsidR="00F561A7" w:rsidRDefault="00F561A7" w:rsidP="00F561A7">
      <w:pPr>
        <w:spacing w:after="30" w:line="360" w:lineRule="auto"/>
        <w:jc w:val="both"/>
        <w:rPr>
          <w:rFonts w:ascii="Times New Roman" w:hAnsi="Times New Roman" w:cs="Times New Roman"/>
          <w:sz w:val="24"/>
          <w:szCs w:val="24"/>
        </w:rPr>
      </w:pPr>
    </w:p>
    <w:p w14:paraId="0C5CCD44" w14:textId="77777777" w:rsidR="00F561A7" w:rsidRPr="00A32585"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Many women with pelvic girdle pain describe having to ascend and descend stairs using a step-to pattern rather than a reciprocal pattern, which substantially increases the time and energy </w:t>
      </w:r>
      <w:r w:rsidRPr="006D13F8">
        <w:rPr>
          <w:rFonts w:ascii="Times New Roman" w:hAnsi="Times New Roman" w:cs="Times New Roman"/>
          <w:sz w:val="24"/>
          <w:szCs w:val="24"/>
        </w:rPr>
        <w:lastRenderedPageBreak/>
        <w:t>required for this common daily activity</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During stair ascent, the lead leg must lift the entire body weight while the pelvic girdle on that side must stabilize against the torque produced by gravity acting on the unsupported opposite leg. This requires substantial force closure of the sacroiliac joints on the weight-bearing side, which is impaired. </w:t>
      </w:r>
      <w:r w:rsidRPr="00AE7ABF">
        <w:rPr>
          <w:rFonts w:ascii="Times New Roman" w:hAnsi="Times New Roman" w:cs="Times New Roman"/>
          <w:sz w:val="24"/>
          <w:szCs w:val="24"/>
          <w:vertAlign w:val="superscript"/>
        </w:rPr>
        <w:t>[42]</w:t>
      </w:r>
    </w:p>
    <w:p w14:paraId="5F3B5EAD" w14:textId="77777777" w:rsidR="00F561A7" w:rsidRPr="006D13F8" w:rsidRDefault="00F561A7" w:rsidP="00F561A7">
      <w:pPr>
        <w:spacing w:after="30" w:line="360" w:lineRule="auto"/>
        <w:jc w:val="both"/>
        <w:rPr>
          <w:rFonts w:ascii="Times New Roman" w:hAnsi="Times New Roman" w:cs="Times New Roman"/>
          <w:sz w:val="24"/>
          <w:szCs w:val="24"/>
        </w:rPr>
      </w:pPr>
    </w:p>
    <w:p w14:paraId="03ABFCCD" w14:textId="77777777" w:rsidR="00F561A7" w:rsidRPr="002033FB" w:rsidRDefault="00F561A7" w:rsidP="00F561A7">
      <w:pPr>
        <w:spacing w:after="30" w:line="360" w:lineRule="auto"/>
        <w:jc w:val="both"/>
        <w:rPr>
          <w:rFonts w:ascii="Times New Roman" w:hAnsi="Times New Roman" w:cs="Times New Roman"/>
          <w:b/>
          <w:bCs/>
          <w:sz w:val="28"/>
          <w:szCs w:val="28"/>
        </w:rPr>
      </w:pPr>
      <w:r w:rsidRPr="002033FB">
        <w:rPr>
          <w:rFonts w:ascii="Times New Roman" w:hAnsi="Times New Roman" w:cs="Times New Roman"/>
          <w:b/>
          <w:bCs/>
          <w:sz w:val="28"/>
          <w:szCs w:val="28"/>
        </w:rPr>
        <w:t>Transitional Movements</w:t>
      </w:r>
    </w:p>
    <w:p w14:paraId="780DF1CD" w14:textId="77777777" w:rsidR="00F561A7"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Transitional movements, which involve changing position from one posture to another, are consistently reported as among the most painful and challenging activities for women with pelvic girdle pain. These include turning in bed, rolling from side to side, transitioning from lying to sitting, getting in and out of bed, rising from a chair, and entering or exiting a vehicle. </w:t>
      </w:r>
    </w:p>
    <w:p w14:paraId="4A02418E" w14:textId="77777777" w:rsidR="00F561A7" w:rsidRDefault="00F561A7" w:rsidP="00F561A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Each of these movements involves complex coordinated patterns of pelvic rotation, weight transfer, and sequential muscle activation, and each presents specific challenges to the compromised pelvic girdle stabilizing system</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AE7ABF">
        <w:rPr>
          <w:rFonts w:ascii="Times New Roman" w:hAnsi="Times New Roman" w:cs="Times New Roman"/>
          <w:sz w:val="24"/>
          <w:szCs w:val="24"/>
          <w:vertAlign w:val="superscript"/>
        </w:rPr>
        <w:t>[43]</w:t>
      </w:r>
    </w:p>
    <w:p w14:paraId="4FE09112" w14:textId="77777777" w:rsidR="003E389B" w:rsidRDefault="003E389B" w:rsidP="00F561A7">
      <w:pPr>
        <w:spacing w:after="30" w:line="360" w:lineRule="auto"/>
        <w:jc w:val="both"/>
        <w:rPr>
          <w:rFonts w:ascii="Times New Roman" w:hAnsi="Times New Roman" w:cs="Times New Roman"/>
          <w:sz w:val="24"/>
          <w:szCs w:val="24"/>
        </w:rPr>
      </w:pPr>
    </w:p>
    <w:p w14:paraId="4B003AB8" w14:textId="5F1BFDB2" w:rsidR="00F561A7" w:rsidRPr="00A32585"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Many women develop elaborate compensatory strategies, such as keeping their legs together when turning in bed to minimize the range of pelvic rotation required, using their arms to push off from surfaces to reduce the load that must be supported by the pelvic girdle, sitting on the edge of the bed and swinging both legs together to the floor rather than getting up by leading with one leg, and performing movements more slowly and deliberately to reduce the velocity and force requirements. These compensatory strategies reflect the severity of the functional limitation and may become habitual, persisting even after symptoms improve</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AE7ABF">
        <w:rPr>
          <w:rFonts w:ascii="Times New Roman" w:hAnsi="Times New Roman" w:cs="Times New Roman"/>
          <w:sz w:val="24"/>
          <w:szCs w:val="24"/>
          <w:vertAlign w:val="superscript"/>
        </w:rPr>
        <w:t>[44]</w:t>
      </w:r>
    </w:p>
    <w:p w14:paraId="62D984D3" w14:textId="77777777" w:rsidR="00F561A7" w:rsidRDefault="00F561A7" w:rsidP="00F561A7">
      <w:pPr>
        <w:spacing w:after="30" w:line="360" w:lineRule="auto"/>
        <w:jc w:val="both"/>
        <w:rPr>
          <w:rFonts w:ascii="Times New Roman" w:hAnsi="Times New Roman" w:cs="Times New Roman"/>
          <w:sz w:val="24"/>
          <w:szCs w:val="24"/>
        </w:rPr>
      </w:pPr>
    </w:p>
    <w:p w14:paraId="4DC986A4" w14:textId="77777777" w:rsidR="00F561A7" w:rsidRPr="00A32585"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act of turning in bed involves sequential rotation of the trunk and pelvis, with movement initiated at the shoulders and transmitted through the spine to the pelvis and legs. This requires coordinated movement of all segments of the spine and pelvis, with the sacroiliac joints undergoing small degrees of relative rotation between the sacrum and the iliac bones. Women with pelvic girdle pain may experience sharp, severe pain during this movement, particularly at the moment when the pelvis rotates relative to the trunk</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AE7ABF">
        <w:rPr>
          <w:rFonts w:ascii="Times New Roman" w:hAnsi="Times New Roman" w:cs="Times New Roman"/>
          <w:sz w:val="24"/>
          <w:szCs w:val="24"/>
          <w:vertAlign w:val="superscript"/>
        </w:rPr>
        <w:t>[45]</w:t>
      </w:r>
    </w:p>
    <w:p w14:paraId="473F224F" w14:textId="77777777" w:rsidR="00F561A7" w:rsidRPr="006D13F8" w:rsidRDefault="00F561A7" w:rsidP="00F561A7">
      <w:pPr>
        <w:spacing w:after="30" w:line="360" w:lineRule="auto"/>
        <w:jc w:val="both"/>
        <w:rPr>
          <w:rFonts w:ascii="Times New Roman" w:hAnsi="Times New Roman" w:cs="Times New Roman"/>
          <w:sz w:val="24"/>
          <w:szCs w:val="24"/>
        </w:rPr>
      </w:pPr>
    </w:p>
    <w:p w14:paraId="5C141DA5" w14:textId="77777777" w:rsidR="00F561A7" w:rsidRPr="002033FB" w:rsidRDefault="00F561A7" w:rsidP="00F561A7">
      <w:pPr>
        <w:spacing w:after="30" w:line="360" w:lineRule="auto"/>
        <w:jc w:val="both"/>
        <w:rPr>
          <w:rFonts w:ascii="Times New Roman" w:hAnsi="Times New Roman" w:cs="Times New Roman"/>
          <w:b/>
          <w:bCs/>
          <w:sz w:val="28"/>
          <w:szCs w:val="28"/>
        </w:rPr>
      </w:pPr>
      <w:r w:rsidRPr="002033FB">
        <w:rPr>
          <w:rFonts w:ascii="Times New Roman" w:hAnsi="Times New Roman" w:cs="Times New Roman"/>
          <w:b/>
          <w:bCs/>
          <w:sz w:val="28"/>
          <w:szCs w:val="28"/>
        </w:rPr>
        <w:t>Self-Care and Domestic Activities</w:t>
      </w:r>
    </w:p>
    <w:p w14:paraId="0AC220D5" w14:textId="77777777" w:rsidR="00F561A7" w:rsidRPr="00A32585"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Basic activities of daily living requiring single-leg weight bearing, forward bending, or squatting are frequently limited by pelvic girdle pain.</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Women may need to sit down to dress, </w:t>
      </w:r>
      <w:r w:rsidRPr="006D13F8">
        <w:rPr>
          <w:rFonts w:ascii="Times New Roman" w:hAnsi="Times New Roman" w:cs="Times New Roman"/>
          <w:sz w:val="24"/>
          <w:szCs w:val="24"/>
        </w:rPr>
        <w:lastRenderedPageBreak/>
        <w:t>or they may lean against a wall or furniture for support during single-leg activities. Bathing and showering, especially when stepping into or out of a bath</w:t>
      </w:r>
      <w:r>
        <w:rPr>
          <w:rFonts w:ascii="Times New Roman" w:hAnsi="Times New Roman" w:cs="Times New Roman"/>
          <w:sz w:val="24"/>
          <w:szCs w:val="24"/>
        </w:rPr>
        <w:t xml:space="preserve"> </w:t>
      </w:r>
      <w:r w:rsidRPr="006D13F8">
        <w:rPr>
          <w:rFonts w:ascii="Times New Roman" w:hAnsi="Times New Roman" w:cs="Times New Roman"/>
          <w:sz w:val="24"/>
          <w:szCs w:val="24"/>
        </w:rPr>
        <w:t>can be extremely difficult and may require the installation of assistive equipment such as grab bars or shower chairs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903623">
        <w:rPr>
          <w:rFonts w:ascii="Times New Roman" w:hAnsi="Times New Roman" w:cs="Times New Roman"/>
          <w:sz w:val="24"/>
          <w:szCs w:val="24"/>
          <w:vertAlign w:val="superscript"/>
        </w:rPr>
        <w:t>[46]</w:t>
      </w:r>
    </w:p>
    <w:p w14:paraId="54722F58" w14:textId="77777777" w:rsidR="00F561A7" w:rsidRPr="00903623" w:rsidRDefault="00F561A7" w:rsidP="00F561A7">
      <w:pPr>
        <w:spacing w:after="30" w:line="360" w:lineRule="auto"/>
        <w:jc w:val="both"/>
        <w:rPr>
          <w:rFonts w:ascii="Times New Roman" w:hAnsi="Times New Roman" w:cs="Times New Roman"/>
          <w:sz w:val="24"/>
          <w:szCs w:val="24"/>
          <w:vertAlign w:val="superscript"/>
        </w:rPr>
      </w:pPr>
    </w:p>
    <w:p w14:paraId="3B8F2400" w14:textId="77777777" w:rsidR="00F561A7" w:rsidRDefault="00F561A7" w:rsidP="00F561A7">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Household tasks such as vacuuming, laundry, and cleaning require combinations of bending, lifting,</w:t>
      </w:r>
      <w:r>
        <w:rPr>
          <w:rFonts w:ascii="Times New Roman" w:hAnsi="Times New Roman" w:cs="Times New Roman"/>
          <w:sz w:val="24"/>
          <w:szCs w:val="24"/>
        </w:rPr>
        <w:t xml:space="preserve"> </w:t>
      </w:r>
      <w:r w:rsidRPr="006D13F8">
        <w:rPr>
          <w:rFonts w:ascii="Times New Roman" w:hAnsi="Times New Roman" w:cs="Times New Roman"/>
          <w:sz w:val="24"/>
          <w:szCs w:val="24"/>
        </w:rPr>
        <w:t>pushing</w:t>
      </w:r>
      <w:r>
        <w:rPr>
          <w:rFonts w:ascii="Times New Roman" w:hAnsi="Times New Roman" w:cs="Times New Roman"/>
          <w:sz w:val="24"/>
          <w:szCs w:val="24"/>
        </w:rPr>
        <w:t xml:space="preserve"> and </w:t>
      </w:r>
      <w:r w:rsidRPr="006D13F8">
        <w:rPr>
          <w:rFonts w:ascii="Times New Roman" w:hAnsi="Times New Roman" w:cs="Times New Roman"/>
          <w:sz w:val="24"/>
          <w:szCs w:val="24"/>
        </w:rPr>
        <w:t>rotational movements creating asymmetric loading of the pelvis.</w:t>
      </w:r>
      <w:r>
        <w:rPr>
          <w:rFonts w:ascii="Times New Roman" w:hAnsi="Times New Roman" w:cs="Times New Roman"/>
          <w:sz w:val="24"/>
          <w:szCs w:val="24"/>
        </w:rPr>
        <w:t xml:space="preserve"> </w:t>
      </w:r>
      <w:r w:rsidRPr="006D13F8">
        <w:rPr>
          <w:rFonts w:ascii="Times New Roman" w:hAnsi="Times New Roman" w:cs="Times New Roman"/>
          <w:sz w:val="24"/>
          <w:szCs w:val="24"/>
        </w:rPr>
        <w:t>Women with pelvic girdle pain may need to divide loads into smaller portions, avoid certain tasks altogether, or rely on assistance from family members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903623">
        <w:rPr>
          <w:rFonts w:ascii="Times New Roman" w:hAnsi="Times New Roman" w:cs="Times New Roman"/>
          <w:sz w:val="24"/>
          <w:szCs w:val="24"/>
          <w:vertAlign w:val="superscript"/>
        </w:rPr>
        <w:t>[47]</w:t>
      </w:r>
    </w:p>
    <w:p w14:paraId="7D64F674" w14:textId="77777777" w:rsidR="00F561A7" w:rsidRDefault="00F561A7" w:rsidP="00F561A7">
      <w:pPr>
        <w:spacing w:after="30" w:line="360" w:lineRule="auto"/>
        <w:jc w:val="both"/>
        <w:rPr>
          <w:rFonts w:ascii="Times New Roman" w:hAnsi="Times New Roman" w:cs="Times New Roman"/>
          <w:sz w:val="24"/>
          <w:szCs w:val="24"/>
        </w:rPr>
      </w:pPr>
    </w:p>
    <w:p w14:paraId="254FB3E8" w14:textId="77777777" w:rsidR="00F561A7" w:rsidRPr="001A0F2B"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In the postpartum period the physical demands of infant car</w:t>
      </w:r>
      <w:r>
        <w:rPr>
          <w:rFonts w:ascii="Times New Roman" w:hAnsi="Times New Roman" w:cs="Times New Roman"/>
          <w:sz w:val="24"/>
          <w:szCs w:val="24"/>
        </w:rPr>
        <w:t>e are</w:t>
      </w:r>
      <w:r w:rsidRPr="006D13F8">
        <w:rPr>
          <w:rFonts w:ascii="Times New Roman" w:hAnsi="Times New Roman" w:cs="Times New Roman"/>
          <w:sz w:val="24"/>
          <w:szCs w:val="24"/>
        </w:rPr>
        <w:t xml:space="preserve"> frequent lifting from crib to shoulder level requiring forward flexion, bilateral arm elevation, and significant trunk stability, carrying while standing or walking requiring sustained trunk and pelvic stability, and positioning for feeding requiring sustained postures</w:t>
      </w:r>
      <w:r>
        <w:rPr>
          <w:rFonts w:ascii="Times New Roman" w:hAnsi="Times New Roman" w:cs="Times New Roman"/>
          <w:sz w:val="24"/>
          <w:szCs w:val="24"/>
        </w:rPr>
        <w:t xml:space="preserve"> are </w:t>
      </w:r>
      <w:r w:rsidRPr="006D13F8">
        <w:rPr>
          <w:rFonts w:ascii="Times New Roman" w:hAnsi="Times New Roman" w:cs="Times New Roman"/>
          <w:sz w:val="24"/>
          <w:szCs w:val="24"/>
        </w:rPr>
        <w:t>associated with pelvic girdle pain</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903623">
        <w:rPr>
          <w:rFonts w:ascii="Times New Roman" w:hAnsi="Times New Roman" w:cs="Times New Roman"/>
          <w:sz w:val="24"/>
          <w:szCs w:val="24"/>
          <w:vertAlign w:val="superscript"/>
        </w:rPr>
        <w:t>[48]</w:t>
      </w:r>
    </w:p>
    <w:p w14:paraId="7DB5972E" w14:textId="77777777" w:rsidR="00F561A7" w:rsidRPr="006D13F8" w:rsidRDefault="00F561A7" w:rsidP="00F561A7">
      <w:pPr>
        <w:spacing w:after="30" w:line="360" w:lineRule="auto"/>
        <w:jc w:val="both"/>
        <w:rPr>
          <w:rFonts w:ascii="Times New Roman" w:hAnsi="Times New Roman" w:cs="Times New Roman"/>
          <w:sz w:val="24"/>
          <w:szCs w:val="24"/>
        </w:rPr>
      </w:pPr>
    </w:p>
    <w:p w14:paraId="3A75BFFD" w14:textId="77777777" w:rsidR="00F561A7" w:rsidRPr="00961EC3" w:rsidRDefault="00F561A7" w:rsidP="00F561A7">
      <w:pPr>
        <w:spacing w:after="30" w:line="360" w:lineRule="auto"/>
        <w:jc w:val="both"/>
        <w:rPr>
          <w:rFonts w:ascii="Times New Roman" w:hAnsi="Times New Roman" w:cs="Times New Roman"/>
          <w:b/>
          <w:bCs/>
          <w:sz w:val="28"/>
          <w:szCs w:val="28"/>
        </w:rPr>
      </w:pPr>
      <w:r w:rsidRPr="00961EC3">
        <w:rPr>
          <w:rFonts w:ascii="Times New Roman" w:hAnsi="Times New Roman" w:cs="Times New Roman"/>
          <w:b/>
          <w:bCs/>
          <w:sz w:val="28"/>
          <w:szCs w:val="28"/>
        </w:rPr>
        <w:t>Occupational Function</w:t>
      </w:r>
    </w:p>
    <w:p w14:paraId="5253258D" w14:textId="77777777" w:rsidR="00F561A7" w:rsidRDefault="00F561A7" w:rsidP="00F561A7">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Women whose work involves prolonged standing</w:t>
      </w:r>
      <w:r>
        <w:rPr>
          <w:rFonts w:ascii="Times New Roman" w:hAnsi="Times New Roman" w:cs="Times New Roman"/>
          <w:sz w:val="24"/>
          <w:szCs w:val="24"/>
        </w:rPr>
        <w:t>,</w:t>
      </w:r>
      <w:r w:rsidRPr="006D13F8">
        <w:rPr>
          <w:rFonts w:ascii="Times New Roman" w:hAnsi="Times New Roman" w:cs="Times New Roman"/>
          <w:sz w:val="24"/>
          <w:szCs w:val="24"/>
        </w:rPr>
        <w:t xml:space="preserve"> walking, lifting</w:t>
      </w:r>
      <w:r>
        <w:rPr>
          <w:rFonts w:ascii="Times New Roman" w:hAnsi="Times New Roman" w:cs="Times New Roman"/>
          <w:sz w:val="24"/>
          <w:szCs w:val="24"/>
        </w:rPr>
        <w:t xml:space="preserve">, </w:t>
      </w:r>
      <w:r w:rsidRPr="006D13F8">
        <w:rPr>
          <w:rFonts w:ascii="Times New Roman" w:hAnsi="Times New Roman" w:cs="Times New Roman"/>
          <w:sz w:val="24"/>
          <w:szCs w:val="24"/>
        </w:rPr>
        <w:t>or physical activity may find themselves unable to perform their occupational duties during pregnancy or the postpartum period, requiring extended periods of sick leave</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Studies have documented that a significant proportion of women with pelvic girdle pain during pregnancy require sick leave, with reported rates ranging from 20% to 60% depending on the severity of symptoms and the physical demands of the occupation. </w:t>
      </w:r>
      <w:r w:rsidRPr="00903623">
        <w:rPr>
          <w:rFonts w:ascii="Times New Roman" w:hAnsi="Times New Roman" w:cs="Times New Roman"/>
          <w:sz w:val="24"/>
          <w:szCs w:val="24"/>
          <w:vertAlign w:val="superscript"/>
        </w:rPr>
        <w:t>[49]</w:t>
      </w:r>
    </w:p>
    <w:p w14:paraId="5AD4677D" w14:textId="77777777" w:rsidR="00F561A7" w:rsidRPr="006D13F8" w:rsidRDefault="00F561A7" w:rsidP="00F561A7">
      <w:pPr>
        <w:spacing w:after="30" w:line="360" w:lineRule="auto"/>
        <w:jc w:val="both"/>
        <w:rPr>
          <w:rFonts w:ascii="Times New Roman" w:hAnsi="Times New Roman" w:cs="Times New Roman"/>
          <w:sz w:val="24"/>
          <w:szCs w:val="24"/>
        </w:rPr>
      </w:pPr>
    </w:p>
    <w:p w14:paraId="21931B60" w14:textId="77777777" w:rsidR="00F561A7" w:rsidRPr="00B74717" w:rsidRDefault="00F561A7" w:rsidP="00F561A7">
      <w:pPr>
        <w:spacing w:after="30" w:line="360" w:lineRule="auto"/>
        <w:jc w:val="both"/>
        <w:rPr>
          <w:rFonts w:ascii="Times New Roman" w:hAnsi="Times New Roman" w:cs="Times New Roman"/>
          <w:b/>
          <w:bCs/>
          <w:sz w:val="28"/>
          <w:szCs w:val="28"/>
        </w:rPr>
      </w:pPr>
      <w:r w:rsidRPr="00961EC3">
        <w:rPr>
          <w:rFonts w:ascii="Times New Roman" w:hAnsi="Times New Roman" w:cs="Times New Roman"/>
          <w:b/>
          <w:bCs/>
          <w:sz w:val="28"/>
          <w:szCs w:val="28"/>
        </w:rPr>
        <w:t>Psychosocial Impact</w:t>
      </w:r>
    </w:p>
    <w:p w14:paraId="49F26D21" w14:textId="704E396E" w:rsidR="00BD1864" w:rsidRPr="00BD1864" w:rsidRDefault="00F561A7" w:rsidP="00835E39">
      <w:pPr>
        <w:spacing w:after="30" w:line="360" w:lineRule="auto"/>
        <w:jc w:val="both"/>
        <w:rPr>
          <w:rFonts w:ascii="Times New Roman" w:hAnsi="Times New Roman" w:cs="Times New Roman"/>
          <w:sz w:val="24"/>
          <w:szCs w:val="24"/>
        </w:rPr>
        <w:sectPr w:rsidR="00BD1864" w:rsidRPr="00BD1864" w:rsidSect="00BD1864">
          <w:footerReference w:type="default" r:id="rId5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33"/>
          <w:cols w:space="708"/>
          <w:docGrid w:linePitch="360"/>
        </w:sectPr>
      </w:pPr>
      <w:r w:rsidRPr="006D13F8">
        <w:rPr>
          <w:rFonts w:ascii="Times New Roman" w:hAnsi="Times New Roman" w:cs="Times New Roman"/>
          <w:sz w:val="24"/>
          <w:szCs w:val="24"/>
        </w:rPr>
        <w:t>Sleep disturbance is common among women with pelvic girdle pain, as difficulty finding comfortable sleeping positions and pain during nocturnal movements can significantly disrupt sleep quality.</w:t>
      </w:r>
      <w:r>
        <w:rPr>
          <w:rFonts w:ascii="Times New Roman" w:hAnsi="Times New Roman" w:cs="Times New Roman"/>
          <w:sz w:val="24"/>
          <w:szCs w:val="24"/>
        </w:rPr>
        <w:t xml:space="preserve"> </w:t>
      </w:r>
      <w:r w:rsidRPr="006D13F8">
        <w:rPr>
          <w:rFonts w:ascii="Times New Roman" w:hAnsi="Times New Roman" w:cs="Times New Roman"/>
          <w:sz w:val="24"/>
          <w:szCs w:val="24"/>
        </w:rPr>
        <w:t>The supine position may be uncomfortable due to direct pressure on the sacroiliac joints, side-lying may provoke pain on the dependent side, and turning in is described as one of the most painful activities.</w:t>
      </w:r>
      <w:r>
        <w:rPr>
          <w:rFonts w:ascii="Times New Roman" w:hAnsi="Times New Roman" w:cs="Times New Roman"/>
          <w:sz w:val="24"/>
          <w:szCs w:val="24"/>
        </w:rPr>
        <w:t xml:space="preserve"> </w:t>
      </w:r>
      <w:r w:rsidRPr="006D13F8">
        <w:rPr>
          <w:rFonts w:ascii="Times New Roman" w:hAnsi="Times New Roman" w:cs="Times New Roman"/>
          <w:sz w:val="24"/>
          <w:szCs w:val="24"/>
        </w:rPr>
        <w:t>Poor sleep</w:t>
      </w:r>
      <w:r>
        <w:rPr>
          <w:rFonts w:ascii="Times New Roman" w:hAnsi="Times New Roman" w:cs="Times New Roman"/>
          <w:sz w:val="24"/>
          <w:szCs w:val="24"/>
        </w:rPr>
        <w:t xml:space="preserve"> </w:t>
      </w:r>
      <w:r w:rsidRPr="006D13F8">
        <w:rPr>
          <w:rFonts w:ascii="Times New Roman" w:hAnsi="Times New Roman" w:cs="Times New Roman"/>
          <w:sz w:val="24"/>
          <w:szCs w:val="24"/>
        </w:rPr>
        <w:t>exacerbate</w:t>
      </w:r>
      <w:r>
        <w:rPr>
          <w:rFonts w:ascii="Times New Roman" w:hAnsi="Times New Roman" w:cs="Times New Roman"/>
          <w:sz w:val="24"/>
          <w:szCs w:val="24"/>
        </w:rPr>
        <w:t>s</w:t>
      </w:r>
      <w:r w:rsidRPr="006D13F8">
        <w:rPr>
          <w:rFonts w:ascii="Times New Roman" w:hAnsi="Times New Roman" w:cs="Times New Roman"/>
          <w:sz w:val="24"/>
          <w:szCs w:val="24"/>
        </w:rPr>
        <w:t xml:space="preserve"> pain sensitivity through its effects on pain modulation pathways, reduce coping capacity, and contribute to depression and anxiety, creating a negative feedback loop that perpetuates the overall burden of the condition</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903623">
        <w:rPr>
          <w:rFonts w:ascii="Times New Roman" w:hAnsi="Times New Roman" w:cs="Times New Roman"/>
          <w:sz w:val="24"/>
          <w:szCs w:val="24"/>
          <w:vertAlign w:val="superscript"/>
        </w:rPr>
        <w:t>[52]</w:t>
      </w:r>
    </w:p>
    <w:p w14:paraId="1948295A" w14:textId="5FD296D0" w:rsidR="006D13F8" w:rsidRPr="0022214E" w:rsidRDefault="006D13F8" w:rsidP="0046421E">
      <w:pPr>
        <w:spacing w:after="30" w:line="360" w:lineRule="auto"/>
        <w:jc w:val="center"/>
        <w:rPr>
          <w:rFonts w:ascii="Times New Roman" w:hAnsi="Times New Roman" w:cs="Times New Roman"/>
          <w:b/>
          <w:bCs/>
          <w:sz w:val="32"/>
          <w:szCs w:val="32"/>
        </w:rPr>
      </w:pPr>
      <w:r w:rsidRPr="0022214E">
        <w:rPr>
          <w:rFonts w:ascii="Times New Roman" w:hAnsi="Times New Roman" w:cs="Times New Roman"/>
          <w:b/>
          <w:bCs/>
          <w:sz w:val="32"/>
          <w:szCs w:val="32"/>
        </w:rPr>
        <w:lastRenderedPageBreak/>
        <w:t>FUNCTIONAL LIMITATIONS ASSOCIATED WITH PELVIC GIRDLE PAIN</w:t>
      </w:r>
    </w:p>
    <w:p w14:paraId="76E77159" w14:textId="77777777" w:rsidR="0022214E" w:rsidRDefault="0022214E" w:rsidP="0022214E">
      <w:pPr>
        <w:spacing w:after="30" w:line="360" w:lineRule="auto"/>
        <w:jc w:val="both"/>
        <w:rPr>
          <w:rFonts w:ascii="Times New Roman" w:hAnsi="Times New Roman" w:cs="Times New Roman"/>
          <w:b/>
          <w:bCs/>
          <w:sz w:val="32"/>
          <w:szCs w:val="32"/>
          <w:u w:val="single"/>
        </w:rPr>
      </w:pPr>
    </w:p>
    <w:p w14:paraId="65AF6FAF" w14:textId="77777777" w:rsidR="0022214E" w:rsidRDefault="0022214E" w:rsidP="0022214E">
      <w:pPr>
        <w:spacing w:after="30" w:line="360" w:lineRule="auto"/>
        <w:jc w:val="both"/>
        <w:rPr>
          <w:rFonts w:ascii="Times New Roman" w:hAnsi="Times New Roman" w:cs="Times New Roman"/>
          <w:b/>
          <w:bCs/>
          <w:sz w:val="32"/>
          <w:szCs w:val="32"/>
          <w:u w:val="single"/>
        </w:rPr>
      </w:pPr>
    </w:p>
    <w:p w14:paraId="75443A79" w14:textId="77777777" w:rsidR="0022214E" w:rsidRDefault="0022214E" w:rsidP="0022214E">
      <w:pPr>
        <w:spacing w:after="30" w:line="360" w:lineRule="auto"/>
        <w:jc w:val="both"/>
        <w:rPr>
          <w:rFonts w:ascii="Times New Roman" w:hAnsi="Times New Roman" w:cs="Times New Roman"/>
          <w:b/>
          <w:bCs/>
          <w:sz w:val="32"/>
          <w:szCs w:val="32"/>
          <w:u w:val="single"/>
        </w:rPr>
      </w:pPr>
    </w:p>
    <w:p w14:paraId="4BE039EB" w14:textId="77777777" w:rsidR="0022214E" w:rsidRDefault="0022214E" w:rsidP="0022214E">
      <w:pPr>
        <w:spacing w:after="30" w:line="360" w:lineRule="auto"/>
        <w:jc w:val="both"/>
        <w:rPr>
          <w:rFonts w:ascii="Times New Roman" w:hAnsi="Times New Roman" w:cs="Times New Roman"/>
          <w:b/>
          <w:bCs/>
          <w:sz w:val="32"/>
          <w:szCs w:val="32"/>
          <w:u w:val="single"/>
        </w:rPr>
      </w:pPr>
    </w:p>
    <w:p w14:paraId="44CAD96A" w14:textId="77777777" w:rsidR="0022214E" w:rsidRDefault="0022214E" w:rsidP="0022214E">
      <w:pPr>
        <w:spacing w:after="30" w:line="360" w:lineRule="auto"/>
        <w:jc w:val="both"/>
        <w:rPr>
          <w:rFonts w:ascii="Times New Roman" w:hAnsi="Times New Roman" w:cs="Times New Roman"/>
          <w:b/>
          <w:bCs/>
          <w:sz w:val="32"/>
          <w:szCs w:val="32"/>
          <w:u w:val="single"/>
        </w:rPr>
      </w:pPr>
    </w:p>
    <w:p w14:paraId="65EE895D" w14:textId="77777777" w:rsidR="0022214E" w:rsidRDefault="0022214E" w:rsidP="0022214E">
      <w:pPr>
        <w:spacing w:after="30" w:line="360" w:lineRule="auto"/>
        <w:jc w:val="both"/>
        <w:rPr>
          <w:rFonts w:ascii="Times New Roman" w:hAnsi="Times New Roman" w:cs="Times New Roman"/>
          <w:b/>
          <w:bCs/>
          <w:sz w:val="32"/>
          <w:szCs w:val="32"/>
          <w:u w:val="single"/>
        </w:rPr>
      </w:pPr>
    </w:p>
    <w:p w14:paraId="49FBCC96" w14:textId="77777777" w:rsidR="0022214E" w:rsidRDefault="0022214E" w:rsidP="0022214E">
      <w:pPr>
        <w:spacing w:after="30" w:line="360" w:lineRule="auto"/>
        <w:jc w:val="both"/>
        <w:rPr>
          <w:rFonts w:ascii="Times New Roman" w:hAnsi="Times New Roman" w:cs="Times New Roman"/>
          <w:b/>
          <w:bCs/>
          <w:sz w:val="32"/>
          <w:szCs w:val="32"/>
          <w:u w:val="single"/>
        </w:rPr>
      </w:pPr>
    </w:p>
    <w:p w14:paraId="67D865FA" w14:textId="77777777" w:rsidR="0022214E" w:rsidRDefault="0022214E" w:rsidP="0022214E">
      <w:pPr>
        <w:spacing w:after="30" w:line="360" w:lineRule="auto"/>
        <w:jc w:val="both"/>
        <w:rPr>
          <w:rFonts w:ascii="Times New Roman" w:hAnsi="Times New Roman" w:cs="Times New Roman"/>
          <w:b/>
          <w:bCs/>
          <w:sz w:val="32"/>
          <w:szCs w:val="32"/>
          <w:u w:val="single"/>
        </w:rPr>
      </w:pPr>
    </w:p>
    <w:p w14:paraId="1E185BCA" w14:textId="77777777" w:rsidR="0022214E" w:rsidRDefault="0022214E" w:rsidP="0022214E">
      <w:pPr>
        <w:spacing w:after="30" w:line="360" w:lineRule="auto"/>
        <w:jc w:val="both"/>
        <w:rPr>
          <w:rFonts w:ascii="Times New Roman" w:hAnsi="Times New Roman" w:cs="Times New Roman"/>
          <w:b/>
          <w:bCs/>
          <w:sz w:val="32"/>
          <w:szCs w:val="32"/>
          <w:u w:val="single"/>
        </w:rPr>
      </w:pPr>
    </w:p>
    <w:p w14:paraId="5D07C7A9" w14:textId="77777777" w:rsidR="0022214E" w:rsidRDefault="0022214E" w:rsidP="0022214E">
      <w:pPr>
        <w:spacing w:after="30" w:line="360" w:lineRule="auto"/>
        <w:jc w:val="both"/>
        <w:rPr>
          <w:rFonts w:ascii="Times New Roman" w:hAnsi="Times New Roman" w:cs="Times New Roman"/>
          <w:b/>
          <w:bCs/>
          <w:sz w:val="32"/>
          <w:szCs w:val="32"/>
          <w:u w:val="single"/>
        </w:rPr>
      </w:pPr>
    </w:p>
    <w:p w14:paraId="6612972C" w14:textId="77777777" w:rsidR="0022214E" w:rsidRDefault="0022214E" w:rsidP="0022214E">
      <w:pPr>
        <w:spacing w:after="30" w:line="360" w:lineRule="auto"/>
        <w:jc w:val="both"/>
        <w:rPr>
          <w:rFonts w:ascii="Times New Roman" w:hAnsi="Times New Roman" w:cs="Times New Roman"/>
          <w:b/>
          <w:bCs/>
          <w:sz w:val="32"/>
          <w:szCs w:val="32"/>
          <w:u w:val="single"/>
        </w:rPr>
      </w:pPr>
    </w:p>
    <w:p w14:paraId="5DB0EE52" w14:textId="77777777" w:rsidR="0022214E" w:rsidRDefault="0022214E" w:rsidP="0022214E">
      <w:pPr>
        <w:spacing w:after="30" w:line="360" w:lineRule="auto"/>
        <w:jc w:val="both"/>
        <w:rPr>
          <w:rFonts w:ascii="Times New Roman" w:hAnsi="Times New Roman" w:cs="Times New Roman"/>
          <w:b/>
          <w:bCs/>
          <w:sz w:val="32"/>
          <w:szCs w:val="32"/>
          <w:u w:val="single"/>
        </w:rPr>
      </w:pPr>
    </w:p>
    <w:p w14:paraId="2EFC5866" w14:textId="77777777" w:rsidR="007A0EE5" w:rsidRDefault="007A0EE5" w:rsidP="0022214E">
      <w:pPr>
        <w:spacing w:after="30" w:line="360" w:lineRule="auto"/>
        <w:jc w:val="both"/>
        <w:rPr>
          <w:rFonts w:ascii="Times New Roman" w:hAnsi="Times New Roman" w:cs="Times New Roman"/>
          <w:b/>
          <w:bCs/>
          <w:sz w:val="32"/>
          <w:szCs w:val="32"/>
          <w:u w:val="single"/>
        </w:rPr>
      </w:pPr>
    </w:p>
    <w:p w14:paraId="74515C48" w14:textId="77777777" w:rsidR="00BD1864" w:rsidRDefault="00BD1864" w:rsidP="0022214E">
      <w:pPr>
        <w:spacing w:after="30" w:line="360" w:lineRule="auto"/>
        <w:jc w:val="both"/>
        <w:rPr>
          <w:rFonts w:ascii="Times New Roman" w:hAnsi="Times New Roman" w:cs="Times New Roman"/>
          <w:b/>
          <w:bCs/>
          <w:sz w:val="32"/>
          <w:szCs w:val="32"/>
          <w:u w:val="single"/>
        </w:rPr>
        <w:sectPr w:rsidR="00BD1864" w:rsidSect="00BD1864">
          <w:footerReference w:type="default" r:id="rId5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33"/>
          <w:cols w:space="708"/>
          <w:docGrid w:linePitch="360"/>
        </w:sectPr>
      </w:pPr>
    </w:p>
    <w:p w14:paraId="6AC32870" w14:textId="37B3237E" w:rsidR="0022214E" w:rsidRPr="00CC5E78" w:rsidRDefault="0022214E" w:rsidP="0022214E">
      <w:pPr>
        <w:spacing w:after="30" w:line="360" w:lineRule="auto"/>
        <w:jc w:val="both"/>
        <w:rPr>
          <w:rFonts w:ascii="Times New Roman" w:hAnsi="Times New Roman" w:cs="Times New Roman"/>
          <w:b/>
          <w:bCs/>
          <w:sz w:val="32"/>
          <w:szCs w:val="32"/>
          <w:u w:val="single"/>
        </w:rPr>
      </w:pPr>
      <w:r w:rsidRPr="00CC5E78">
        <w:rPr>
          <w:rFonts w:ascii="Times New Roman" w:hAnsi="Times New Roman" w:cs="Times New Roman"/>
          <w:b/>
          <w:bCs/>
          <w:sz w:val="32"/>
          <w:szCs w:val="32"/>
          <w:u w:val="single"/>
        </w:rPr>
        <w:lastRenderedPageBreak/>
        <w:t>FUNCTIONAL LIMITATIONS ASSOCIATED WITH PELVIC GIRDLE PAIN</w:t>
      </w:r>
    </w:p>
    <w:p w14:paraId="0AC563EE" w14:textId="77777777" w:rsidR="0022214E" w:rsidRPr="00CC5E78" w:rsidRDefault="0022214E" w:rsidP="00835E39">
      <w:pPr>
        <w:spacing w:after="30" w:line="360" w:lineRule="auto"/>
        <w:jc w:val="both"/>
        <w:rPr>
          <w:rFonts w:ascii="Times New Roman" w:hAnsi="Times New Roman" w:cs="Times New Roman"/>
          <w:b/>
          <w:bCs/>
          <w:sz w:val="32"/>
          <w:szCs w:val="32"/>
          <w:u w:val="single"/>
        </w:rPr>
      </w:pPr>
    </w:p>
    <w:p w14:paraId="00671BC5" w14:textId="3A39B490"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functional consequences of pelvic girdle pain extend far beyond the experience of localized pelvic pain, affecting virtually every domain of daily activity and significantly impacting quality of life for affected women</w:t>
      </w:r>
      <w:r w:rsidR="00FA1E28">
        <w:rPr>
          <w:rFonts w:ascii="Times New Roman" w:hAnsi="Times New Roman" w:cs="Times New Roman"/>
          <w:sz w:val="24"/>
          <w:szCs w:val="24"/>
        </w:rPr>
        <w:t>.</w:t>
      </w:r>
      <w:r w:rsidRPr="006D13F8">
        <w:rPr>
          <w:rFonts w:ascii="Times New Roman" w:hAnsi="Times New Roman" w:cs="Times New Roman"/>
          <w:sz w:val="24"/>
          <w:szCs w:val="24"/>
        </w:rPr>
        <w:t xml:space="preserve"> </w:t>
      </w:r>
      <w:r w:rsidRPr="00FA1E28">
        <w:rPr>
          <w:rFonts w:ascii="Times New Roman" w:hAnsi="Times New Roman" w:cs="Times New Roman"/>
          <w:sz w:val="24"/>
          <w:szCs w:val="24"/>
          <w:vertAlign w:val="superscript"/>
        </w:rPr>
        <w:t>[39]</w:t>
      </w:r>
    </w:p>
    <w:p w14:paraId="2D8011D8" w14:textId="77777777" w:rsidR="00FA1E28" w:rsidRPr="006D13F8" w:rsidRDefault="00FA1E28" w:rsidP="00835E39">
      <w:pPr>
        <w:spacing w:after="30" w:line="360" w:lineRule="auto"/>
        <w:jc w:val="both"/>
        <w:rPr>
          <w:rFonts w:ascii="Times New Roman" w:hAnsi="Times New Roman" w:cs="Times New Roman"/>
          <w:sz w:val="24"/>
          <w:szCs w:val="24"/>
        </w:rPr>
      </w:pPr>
    </w:p>
    <w:p w14:paraId="0EA0FF47" w14:textId="03D884D2" w:rsidR="006D13F8" w:rsidRPr="00CC5E78" w:rsidRDefault="006D13F8" w:rsidP="00835E39">
      <w:pPr>
        <w:spacing w:after="30" w:line="360" w:lineRule="auto"/>
        <w:jc w:val="both"/>
        <w:rPr>
          <w:rFonts w:ascii="Times New Roman" w:hAnsi="Times New Roman" w:cs="Times New Roman"/>
          <w:b/>
          <w:bCs/>
          <w:sz w:val="28"/>
          <w:szCs w:val="28"/>
        </w:rPr>
      </w:pPr>
      <w:r w:rsidRPr="00CC5E78">
        <w:rPr>
          <w:rFonts w:ascii="Times New Roman" w:hAnsi="Times New Roman" w:cs="Times New Roman"/>
          <w:b/>
          <w:bCs/>
          <w:sz w:val="28"/>
          <w:szCs w:val="28"/>
        </w:rPr>
        <w:t>Mobility Limitations</w:t>
      </w:r>
    </w:p>
    <w:p w14:paraId="516E0ECD" w14:textId="6236BD71"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Walking is among the most commonly affected activities in women with pelvic girdle pain, with reduced walking speed, decreased stride length, and an inability to walk for extended periods without rest</w:t>
      </w:r>
      <w:r w:rsidR="00FA1E28">
        <w:rPr>
          <w:rFonts w:ascii="Times New Roman" w:hAnsi="Times New Roman" w:cs="Times New Roman"/>
          <w:sz w:val="24"/>
          <w:szCs w:val="24"/>
        </w:rPr>
        <w:t>.</w:t>
      </w:r>
      <w:r w:rsidRPr="006D13F8">
        <w:rPr>
          <w:rFonts w:ascii="Times New Roman" w:hAnsi="Times New Roman" w:cs="Times New Roman"/>
          <w:sz w:val="24"/>
          <w:szCs w:val="24"/>
        </w:rPr>
        <w:t xml:space="preserve"> </w:t>
      </w:r>
      <w:r w:rsidRPr="00FA1E28">
        <w:rPr>
          <w:rFonts w:ascii="Times New Roman" w:hAnsi="Times New Roman" w:cs="Times New Roman"/>
          <w:sz w:val="24"/>
          <w:szCs w:val="24"/>
          <w:vertAlign w:val="superscript"/>
        </w:rPr>
        <w:t>[40]</w:t>
      </w:r>
    </w:p>
    <w:p w14:paraId="6F97CB6C" w14:textId="77777777" w:rsidR="00FA1E28" w:rsidRPr="006D13F8" w:rsidRDefault="00FA1E28" w:rsidP="00835E39">
      <w:pPr>
        <w:spacing w:after="30" w:line="360" w:lineRule="auto"/>
        <w:jc w:val="both"/>
        <w:rPr>
          <w:rFonts w:ascii="Times New Roman" w:hAnsi="Times New Roman" w:cs="Times New Roman"/>
          <w:sz w:val="24"/>
          <w:szCs w:val="24"/>
        </w:rPr>
      </w:pPr>
    </w:p>
    <w:p w14:paraId="063AA5AD" w14:textId="6A71F674"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gait pattern may be visibly altered, with a characteristic "waddling" pattern that reflects compensatory strategies to reduce stress on the symptomatic pelvic joints</w:t>
      </w:r>
      <w:r w:rsidR="00FA1E28">
        <w:rPr>
          <w:rFonts w:ascii="Times New Roman" w:hAnsi="Times New Roman" w:cs="Times New Roman"/>
          <w:sz w:val="24"/>
          <w:szCs w:val="24"/>
        </w:rPr>
        <w:t>.</w:t>
      </w:r>
      <w:r w:rsidRPr="006D13F8">
        <w:rPr>
          <w:rFonts w:ascii="Times New Roman" w:hAnsi="Times New Roman" w:cs="Times New Roman"/>
          <w:sz w:val="24"/>
          <w:szCs w:val="24"/>
        </w:rPr>
        <w:t xml:space="preserve"> </w:t>
      </w:r>
      <w:r w:rsidRPr="00FA1E28">
        <w:rPr>
          <w:rFonts w:ascii="Times New Roman" w:hAnsi="Times New Roman" w:cs="Times New Roman"/>
          <w:sz w:val="24"/>
          <w:szCs w:val="24"/>
          <w:vertAlign w:val="superscript"/>
        </w:rPr>
        <w:t>[41]</w:t>
      </w:r>
    </w:p>
    <w:p w14:paraId="58CB755B" w14:textId="77777777" w:rsidR="00FA1E28" w:rsidRPr="006D13F8" w:rsidRDefault="00FA1E28" w:rsidP="00835E39">
      <w:pPr>
        <w:spacing w:after="30" w:line="360" w:lineRule="auto"/>
        <w:jc w:val="both"/>
        <w:rPr>
          <w:rFonts w:ascii="Times New Roman" w:hAnsi="Times New Roman" w:cs="Times New Roman"/>
          <w:sz w:val="24"/>
          <w:szCs w:val="24"/>
        </w:rPr>
      </w:pPr>
    </w:p>
    <w:p w14:paraId="12F28351" w14:textId="365AB211"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Stair climbing is particularly problematic, as this activity requires repeated single-leg weight bearing and significant force generation through the pelvic girdle</w:t>
      </w:r>
      <w:r w:rsidR="00FA1E28">
        <w:rPr>
          <w:rFonts w:ascii="Times New Roman" w:hAnsi="Times New Roman" w:cs="Times New Roman"/>
          <w:sz w:val="24"/>
          <w:szCs w:val="24"/>
        </w:rPr>
        <w:t>.</w:t>
      </w:r>
      <w:r w:rsidRPr="006D13F8">
        <w:rPr>
          <w:rFonts w:ascii="Times New Roman" w:hAnsi="Times New Roman" w:cs="Times New Roman"/>
          <w:sz w:val="24"/>
          <w:szCs w:val="24"/>
        </w:rPr>
        <w:t xml:space="preserve"> </w:t>
      </w:r>
      <w:r w:rsidRPr="00FA1E28">
        <w:rPr>
          <w:rFonts w:ascii="Times New Roman" w:hAnsi="Times New Roman" w:cs="Times New Roman"/>
          <w:sz w:val="24"/>
          <w:szCs w:val="24"/>
          <w:vertAlign w:val="superscript"/>
        </w:rPr>
        <w:t>[42]</w:t>
      </w:r>
    </w:p>
    <w:p w14:paraId="2749F392" w14:textId="77777777" w:rsidR="00FA1E28" w:rsidRPr="006D13F8" w:rsidRDefault="00FA1E28" w:rsidP="00835E39">
      <w:pPr>
        <w:spacing w:after="30" w:line="360" w:lineRule="auto"/>
        <w:jc w:val="both"/>
        <w:rPr>
          <w:rFonts w:ascii="Times New Roman" w:hAnsi="Times New Roman" w:cs="Times New Roman"/>
          <w:sz w:val="24"/>
          <w:szCs w:val="24"/>
        </w:rPr>
      </w:pPr>
    </w:p>
    <w:p w14:paraId="7CA46701" w14:textId="25560F45" w:rsidR="006D13F8" w:rsidRPr="00B36674" w:rsidRDefault="006D13F8" w:rsidP="00835E39">
      <w:pPr>
        <w:spacing w:after="30" w:line="360" w:lineRule="auto"/>
        <w:jc w:val="both"/>
        <w:rPr>
          <w:rFonts w:ascii="Times New Roman" w:hAnsi="Times New Roman" w:cs="Times New Roman"/>
          <w:b/>
          <w:bCs/>
          <w:sz w:val="28"/>
          <w:szCs w:val="28"/>
        </w:rPr>
      </w:pPr>
      <w:r w:rsidRPr="00B36674">
        <w:rPr>
          <w:rFonts w:ascii="Times New Roman" w:hAnsi="Times New Roman" w:cs="Times New Roman"/>
          <w:b/>
          <w:bCs/>
          <w:sz w:val="28"/>
          <w:szCs w:val="28"/>
        </w:rPr>
        <w:t>Transitional Movement Limitations</w:t>
      </w:r>
    </w:p>
    <w:p w14:paraId="4A10947D" w14:textId="77777777" w:rsidR="006D13F8" w:rsidRPr="006D13F8" w:rsidRDefault="006D13F8" w:rsidP="00835E39">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Transitional movements, including turning in bed, rolling from side to side, transitioning from lying to sitting, getting in and out of bed, rising from a chair, and entering or exiting a vehicle, are consistently reported as among the most painful and challenging activities [43].</w:t>
      </w:r>
    </w:p>
    <w:p w14:paraId="762C409C" w14:textId="77777777" w:rsidR="00B36674" w:rsidRDefault="00B36674" w:rsidP="00835E39">
      <w:pPr>
        <w:spacing w:after="30" w:line="360" w:lineRule="auto"/>
        <w:jc w:val="both"/>
        <w:rPr>
          <w:rFonts w:ascii="Times New Roman" w:hAnsi="Times New Roman" w:cs="Times New Roman"/>
          <w:sz w:val="24"/>
          <w:szCs w:val="24"/>
        </w:rPr>
      </w:pPr>
    </w:p>
    <w:p w14:paraId="791D5473" w14:textId="7A0D9579"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Many women develop elaborate compensatory strategies, such as keeping their legs together when turning in bed or using their arms to push off from surfaces, which reflect the severity of their functional limitations</w:t>
      </w:r>
      <w:r w:rsidR="00FA1E28">
        <w:rPr>
          <w:rFonts w:ascii="Times New Roman" w:hAnsi="Times New Roman" w:cs="Times New Roman"/>
          <w:sz w:val="24"/>
          <w:szCs w:val="24"/>
        </w:rPr>
        <w:t>.</w:t>
      </w:r>
      <w:r w:rsidRPr="006D13F8">
        <w:rPr>
          <w:rFonts w:ascii="Times New Roman" w:hAnsi="Times New Roman" w:cs="Times New Roman"/>
          <w:sz w:val="24"/>
          <w:szCs w:val="24"/>
        </w:rPr>
        <w:t xml:space="preserve"> </w:t>
      </w:r>
      <w:r w:rsidRPr="00FA1E28">
        <w:rPr>
          <w:rFonts w:ascii="Times New Roman" w:hAnsi="Times New Roman" w:cs="Times New Roman"/>
          <w:sz w:val="24"/>
          <w:szCs w:val="24"/>
          <w:vertAlign w:val="superscript"/>
        </w:rPr>
        <w:t>[44]</w:t>
      </w:r>
    </w:p>
    <w:p w14:paraId="14C9C6EA" w14:textId="77777777" w:rsidR="00FA1E28" w:rsidRPr="006D13F8" w:rsidRDefault="00FA1E28" w:rsidP="00835E39">
      <w:pPr>
        <w:spacing w:after="30" w:line="360" w:lineRule="auto"/>
        <w:jc w:val="both"/>
        <w:rPr>
          <w:rFonts w:ascii="Times New Roman" w:hAnsi="Times New Roman" w:cs="Times New Roman"/>
          <w:sz w:val="24"/>
          <w:szCs w:val="24"/>
        </w:rPr>
      </w:pPr>
    </w:p>
    <w:p w14:paraId="753DC632" w14:textId="21C2D7FF" w:rsidR="006D13F8" w:rsidRPr="00B36674" w:rsidRDefault="006D13F8" w:rsidP="00835E39">
      <w:pPr>
        <w:spacing w:after="30" w:line="360" w:lineRule="auto"/>
        <w:jc w:val="both"/>
        <w:rPr>
          <w:rFonts w:ascii="Times New Roman" w:hAnsi="Times New Roman" w:cs="Times New Roman"/>
          <w:b/>
          <w:bCs/>
          <w:sz w:val="28"/>
          <w:szCs w:val="28"/>
        </w:rPr>
      </w:pPr>
      <w:r w:rsidRPr="00B36674">
        <w:rPr>
          <w:rFonts w:ascii="Times New Roman" w:hAnsi="Times New Roman" w:cs="Times New Roman"/>
          <w:b/>
          <w:bCs/>
          <w:sz w:val="28"/>
          <w:szCs w:val="28"/>
        </w:rPr>
        <w:t>Self-Care and Domestic Activity Limitations</w:t>
      </w:r>
    </w:p>
    <w:p w14:paraId="5DE96745" w14:textId="1DBDA4AB"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Basic activities of daily living requiring single-leg weight bearing, forward bending, or squatting are frequently limited. Dressing activities, bathing, and household tasks challenge the pelvic girdle's functional capacity</w:t>
      </w:r>
      <w:r w:rsidR="00DA7CF2">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7CF2">
        <w:rPr>
          <w:rFonts w:ascii="Times New Roman" w:hAnsi="Times New Roman" w:cs="Times New Roman"/>
          <w:sz w:val="24"/>
          <w:szCs w:val="24"/>
          <w:vertAlign w:val="superscript"/>
        </w:rPr>
        <w:t>[45]</w:t>
      </w:r>
    </w:p>
    <w:p w14:paraId="5E2BACB0" w14:textId="0F62E8F3"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lastRenderedPageBreak/>
        <w:t>In the postpartum period, the inability to comfortably lift, carry, and care for an infant represents one of the most distressing functional limitations</w:t>
      </w:r>
      <w:r w:rsidR="00DA7CF2">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7CF2">
        <w:rPr>
          <w:rFonts w:ascii="Times New Roman" w:hAnsi="Times New Roman" w:cs="Times New Roman"/>
          <w:sz w:val="24"/>
          <w:szCs w:val="24"/>
          <w:vertAlign w:val="superscript"/>
        </w:rPr>
        <w:t>[46]</w:t>
      </w:r>
    </w:p>
    <w:p w14:paraId="0A311667" w14:textId="77777777" w:rsidR="00DA7CF2" w:rsidRPr="006D13F8" w:rsidRDefault="00DA7CF2" w:rsidP="00835E39">
      <w:pPr>
        <w:spacing w:after="30" w:line="360" w:lineRule="auto"/>
        <w:jc w:val="both"/>
        <w:rPr>
          <w:rFonts w:ascii="Times New Roman" w:hAnsi="Times New Roman" w:cs="Times New Roman"/>
          <w:sz w:val="24"/>
          <w:szCs w:val="24"/>
        </w:rPr>
      </w:pPr>
    </w:p>
    <w:p w14:paraId="4C8CC7FC" w14:textId="5DA25ABF" w:rsidR="006D13F8" w:rsidRPr="00B36674" w:rsidRDefault="006D13F8" w:rsidP="00835E39">
      <w:pPr>
        <w:spacing w:after="30" w:line="360" w:lineRule="auto"/>
        <w:jc w:val="both"/>
        <w:rPr>
          <w:rFonts w:ascii="Times New Roman" w:hAnsi="Times New Roman" w:cs="Times New Roman"/>
          <w:b/>
          <w:bCs/>
          <w:sz w:val="28"/>
          <w:szCs w:val="28"/>
        </w:rPr>
      </w:pPr>
      <w:r w:rsidRPr="00B36674">
        <w:rPr>
          <w:rFonts w:ascii="Times New Roman" w:hAnsi="Times New Roman" w:cs="Times New Roman"/>
          <w:b/>
          <w:bCs/>
          <w:sz w:val="28"/>
          <w:szCs w:val="28"/>
        </w:rPr>
        <w:t>Occupational Limitations</w:t>
      </w:r>
    </w:p>
    <w:p w14:paraId="4FE0E58A" w14:textId="77777777" w:rsidR="006D13F8" w:rsidRPr="006D13F8" w:rsidRDefault="006D13F8" w:rsidP="00835E39">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impact of pelvic girdle pain on occupational function is substantial, with studies documenting high rates of sick leave among women with pelvic girdle pain [49].</w:t>
      </w:r>
    </w:p>
    <w:p w14:paraId="01D2B48E" w14:textId="27A84603"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economic implications include lost productivity, healthcare utilization, and potential need for career modification</w:t>
      </w:r>
      <w:r w:rsidR="00DA7CF2">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7CF2">
        <w:rPr>
          <w:rFonts w:ascii="Times New Roman" w:hAnsi="Times New Roman" w:cs="Times New Roman"/>
          <w:sz w:val="24"/>
          <w:szCs w:val="24"/>
          <w:vertAlign w:val="superscript"/>
        </w:rPr>
        <w:t>[50]</w:t>
      </w:r>
    </w:p>
    <w:p w14:paraId="7E6B0D0A" w14:textId="77777777" w:rsidR="00DA7CF2" w:rsidRPr="006D13F8" w:rsidRDefault="00DA7CF2" w:rsidP="00835E39">
      <w:pPr>
        <w:spacing w:after="30" w:line="360" w:lineRule="auto"/>
        <w:jc w:val="both"/>
        <w:rPr>
          <w:rFonts w:ascii="Times New Roman" w:hAnsi="Times New Roman" w:cs="Times New Roman"/>
          <w:sz w:val="24"/>
          <w:szCs w:val="24"/>
        </w:rPr>
      </w:pPr>
    </w:p>
    <w:p w14:paraId="0B6561C3" w14:textId="355AEEAB" w:rsidR="006D13F8" w:rsidRPr="00B36674" w:rsidRDefault="006D13F8" w:rsidP="00835E39">
      <w:pPr>
        <w:spacing w:after="30" w:line="360" w:lineRule="auto"/>
        <w:jc w:val="both"/>
        <w:rPr>
          <w:rFonts w:ascii="Times New Roman" w:hAnsi="Times New Roman" w:cs="Times New Roman"/>
          <w:b/>
          <w:bCs/>
          <w:sz w:val="28"/>
          <w:szCs w:val="28"/>
        </w:rPr>
      </w:pPr>
      <w:r w:rsidRPr="00B36674">
        <w:rPr>
          <w:rFonts w:ascii="Times New Roman" w:hAnsi="Times New Roman" w:cs="Times New Roman"/>
          <w:b/>
          <w:bCs/>
          <w:sz w:val="28"/>
          <w:szCs w:val="28"/>
        </w:rPr>
        <w:t>Psychosocial and Quality of Life Impact</w:t>
      </w:r>
    </w:p>
    <w:p w14:paraId="4B6435D5" w14:textId="53BA0845"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psychosocial consequences of pelvic girdle pain are increasingly recognized as important aspects of the overall impact of the condition, including fear of movement, depression, anxiety, and sleep disturbance</w:t>
      </w:r>
      <w:r w:rsidR="00DA7CF2">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7CF2">
        <w:rPr>
          <w:rFonts w:ascii="Times New Roman" w:hAnsi="Times New Roman" w:cs="Times New Roman"/>
          <w:sz w:val="24"/>
          <w:szCs w:val="24"/>
          <w:vertAlign w:val="superscript"/>
        </w:rPr>
        <w:t>[51]</w:t>
      </w:r>
    </w:p>
    <w:p w14:paraId="742C85FD" w14:textId="77777777" w:rsidR="00DA7CF2" w:rsidRPr="006D13F8" w:rsidRDefault="00DA7CF2" w:rsidP="00835E39">
      <w:pPr>
        <w:spacing w:after="30" w:line="360" w:lineRule="auto"/>
        <w:jc w:val="both"/>
        <w:rPr>
          <w:rFonts w:ascii="Times New Roman" w:hAnsi="Times New Roman" w:cs="Times New Roman"/>
          <w:sz w:val="24"/>
          <w:szCs w:val="24"/>
        </w:rPr>
      </w:pPr>
    </w:p>
    <w:p w14:paraId="5E71FB7E" w14:textId="5A43C6EF"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cumulative effect of these physical, functional, and psychological limitations results in a significant reduction in overall quality of life</w:t>
      </w:r>
      <w:r w:rsidR="00DA7CF2">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7CF2">
        <w:rPr>
          <w:rFonts w:ascii="Times New Roman" w:hAnsi="Times New Roman" w:cs="Times New Roman"/>
          <w:sz w:val="24"/>
          <w:szCs w:val="24"/>
          <w:vertAlign w:val="superscript"/>
        </w:rPr>
        <w:t>[53]</w:t>
      </w:r>
    </w:p>
    <w:p w14:paraId="0BEB0EC7" w14:textId="77777777" w:rsidR="00DA7CF2" w:rsidRDefault="00DA7CF2" w:rsidP="00835E39">
      <w:pPr>
        <w:spacing w:after="30" w:line="360" w:lineRule="auto"/>
        <w:jc w:val="both"/>
        <w:rPr>
          <w:rFonts w:ascii="Times New Roman" w:hAnsi="Times New Roman" w:cs="Times New Roman"/>
          <w:sz w:val="24"/>
          <w:szCs w:val="24"/>
          <w:vertAlign w:val="superscript"/>
        </w:rPr>
      </w:pPr>
    </w:p>
    <w:p w14:paraId="2121BC06" w14:textId="77777777" w:rsidR="00DA7CF2" w:rsidRDefault="00DA7CF2" w:rsidP="00835E39">
      <w:pPr>
        <w:spacing w:after="30" w:line="360" w:lineRule="auto"/>
        <w:jc w:val="both"/>
        <w:rPr>
          <w:rFonts w:ascii="Times New Roman" w:hAnsi="Times New Roman" w:cs="Times New Roman"/>
          <w:sz w:val="24"/>
          <w:szCs w:val="24"/>
          <w:vertAlign w:val="superscript"/>
        </w:rPr>
      </w:pPr>
    </w:p>
    <w:p w14:paraId="25F7EE78" w14:textId="77777777" w:rsidR="00DA7CF2" w:rsidRDefault="00DA7CF2" w:rsidP="00835E39">
      <w:pPr>
        <w:spacing w:after="30" w:line="360" w:lineRule="auto"/>
        <w:jc w:val="both"/>
        <w:rPr>
          <w:rFonts w:ascii="Times New Roman" w:hAnsi="Times New Roman" w:cs="Times New Roman"/>
          <w:sz w:val="24"/>
          <w:szCs w:val="24"/>
          <w:vertAlign w:val="superscript"/>
        </w:rPr>
      </w:pPr>
    </w:p>
    <w:p w14:paraId="71BF7BFD" w14:textId="77777777" w:rsidR="00DA7CF2" w:rsidRDefault="00DA7CF2" w:rsidP="00835E39">
      <w:pPr>
        <w:spacing w:after="30" w:line="360" w:lineRule="auto"/>
        <w:jc w:val="both"/>
        <w:rPr>
          <w:rFonts w:ascii="Times New Roman" w:hAnsi="Times New Roman" w:cs="Times New Roman"/>
          <w:sz w:val="24"/>
          <w:szCs w:val="24"/>
          <w:vertAlign w:val="superscript"/>
        </w:rPr>
      </w:pPr>
    </w:p>
    <w:p w14:paraId="7DAF1C7D" w14:textId="77777777" w:rsidR="00DA7CF2" w:rsidRDefault="00DA7CF2" w:rsidP="00835E39">
      <w:pPr>
        <w:spacing w:after="30" w:line="360" w:lineRule="auto"/>
        <w:jc w:val="both"/>
        <w:rPr>
          <w:rFonts w:ascii="Times New Roman" w:hAnsi="Times New Roman" w:cs="Times New Roman"/>
          <w:sz w:val="24"/>
          <w:szCs w:val="24"/>
          <w:vertAlign w:val="superscript"/>
        </w:rPr>
      </w:pPr>
    </w:p>
    <w:p w14:paraId="040C7594" w14:textId="77777777" w:rsidR="00DA7CF2" w:rsidRDefault="00DA7CF2" w:rsidP="00835E39">
      <w:pPr>
        <w:spacing w:after="30" w:line="360" w:lineRule="auto"/>
        <w:jc w:val="both"/>
        <w:rPr>
          <w:rFonts w:ascii="Times New Roman" w:hAnsi="Times New Roman" w:cs="Times New Roman"/>
          <w:sz w:val="24"/>
          <w:szCs w:val="24"/>
          <w:vertAlign w:val="superscript"/>
        </w:rPr>
      </w:pPr>
    </w:p>
    <w:p w14:paraId="4FB551AB" w14:textId="77777777" w:rsidR="00DA7CF2" w:rsidRDefault="00DA7CF2" w:rsidP="00835E39">
      <w:pPr>
        <w:spacing w:after="30" w:line="360" w:lineRule="auto"/>
        <w:jc w:val="both"/>
        <w:rPr>
          <w:rFonts w:ascii="Times New Roman" w:hAnsi="Times New Roman" w:cs="Times New Roman"/>
          <w:sz w:val="24"/>
          <w:szCs w:val="24"/>
          <w:vertAlign w:val="superscript"/>
        </w:rPr>
      </w:pPr>
    </w:p>
    <w:p w14:paraId="109E6DC8" w14:textId="77777777" w:rsidR="00DA7CF2" w:rsidRDefault="00DA7CF2" w:rsidP="00835E39">
      <w:pPr>
        <w:spacing w:after="30" w:line="360" w:lineRule="auto"/>
        <w:jc w:val="both"/>
        <w:rPr>
          <w:rFonts w:ascii="Times New Roman" w:hAnsi="Times New Roman" w:cs="Times New Roman"/>
          <w:sz w:val="24"/>
          <w:szCs w:val="24"/>
          <w:vertAlign w:val="superscript"/>
        </w:rPr>
      </w:pPr>
    </w:p>
    <w:p w14:paraId="26C2E655" w14:textId="77777777" w:rsidR="00DA7CF2" w:rsidRDefault="00DA7CF2" w:rsidP="00835E39">
      <w:pPr>
        <w:spacing w:after="30" w:line="360" w:lineRule="auto"/>
        <w:jc w:val="both"/>
        <w:rPr>
          <w:rFonts w:ascii="Times New Roman" w:hAnsi="Times New Roman" w:cs="Times New Roman"/>
          <w:sz w:val="24"/>
          <w:szCs w:val="24"/>
          <w:vertAlign w:val="superscript"/>
        </w:rPr>
      </w:pPr>
    </w:p>
    <w:p w14:paraId="2B6745B5" w14:textId="77777777" w:rsidR="00DA7CF2" w:rsidRDefault="00DA7CF2" w:rsidP="00835E39">
      <w:pPr>
        <w:spacing w:after="30" w:line="360" w:lineRule="auto"/>
        <w:jc w:val="both"/>
        <w:rPr>
          <w:rFonts w:ascii="Times New Roman" w:hAnsi="Times New Roman" w:cs="Times New Roman"/>
          <w:sz w:val="24"/>
          <w:szCs w:val="24"/>
          <w:vertAlign w:val="superscript"/>
        </w:rPr>
      </w:pPr>
    </w:p>
    <w:p w14:paraId="2689F190" w14:textId="77777777" w:rsidR="00BD1864" w:rsidRDefault="00BD1864" w:rsidP="00835E39">
      <w:pPr>
        <w:spacing w:after="30" w:line="360" w:lineRule="auto"/>
        <w:jc w:val="both"/>
        <w:rPr>
          <w:rFonts w:ascii="Times New Roman" w:hAnsi="Times New Roman" w:cs="Times New Roman"/>
          <w:sz w:val="24"/>
          <w:szCs w:val="24"/>
          <w:vertAlign w:val="superscript"/>
        </w:rPr>
        <w:sectPr w:rsidR="00BD1864" w:rsidSect="00BD1864">
          <w:footerReference w:type="default" r:id="rId5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45"/>
          <w:cols w:space="708"/>
          <w:docGrid w:linePitch="360"/>
        </w:sectPr>
      </w:pPr>
    </w:p>
    <w:p w14:paraId="5F171BF8" w14:textId="31918E45" w:rsidR="00DA7CF2" w:rsidRPr="0022214E" w:rsidRDefault="006D13F8" w:rsidP="003B49B5">
      <w:pPr>
        <w:spacing w:after="30" w:line="360" w:lineRule="auto"/>
        <w:jc w:val="center"/>
        <w:rPr>
          <w:rFonts w:ascii="Times New Roman" w:hAnsi="Times New Roman" w:cs="Times New Roman"/>
          <w:b/>
          <w:bCs/>
          <w:sz w:val="32"/>
          <w:szCs w:val="32"/>
        </w:rPr>
      </w:pPr>
      <w:r w:rsidRPr="0022214E">
        <w:rPr>
          <w:rFonts w:ascii="Times New Roman" w:hAnsi="Times New Roman" w:cs="Times New Roman"/>
          <w:b/>
          <w:bCs/>
          <w:sz w:val="32"/>
          <w:szCs w:val="32"/>
        </w:rPr>
        <w:lastRenderedPageBreak/>
        <w:t>ASSESSMENT AND OUTCOME MEASURES</w:t>
      </w:r>
    </w:p>
    <w:p w14:paraId="3F300285" w14:textId="77777777" w:rsidR="0022214E" w:rsidRDefault="0022214E" w:rsidP="0022214E">
      <w:pPr>
        <w:spacing w:after="30" w:line="360" w:lineRule="auto"/>
        <w:jc w:val="both"/>
        <w:rPr>
          <w:rFonts w:ascii="Times New Roman" w:hAnsi="Times New Roman" w:cs="Times New Roman"/>
          <w:b/>
          <w:bCs/>
          <w:sz w:val="32"/>
          <w:szCs w:val="32"/>
          <w:u w:val="single"/>
        </w:rPr>
      </w:pPr>
    </w:p>
    <w:p w14:paraId="5FD70A34" w14:textId="77777777" w:rsidR="0022214E" w:rsidRDefault="0022214E" w:rsidP="0022214E">
      <w:pPr>
        <w:spacing w:after="30" w:line="360" w:lineRule="auto"/>
        <w:jc w:val="both"/>
        <w:rPr>
          <w:rFonts w:ascii="Times New Roman" w:hAnsi="Times New Roman" w:cs="Times New Roman"/>
          <w:b/>
          <w:bCs/>
          <w:sz w:val="32"/>
          <w:szCs w:val="32"/>
          <w:u w:val="single"/>
        </w:rPr>
      </w:pPr>
    </w:p>
    <w:p w14:paraId="7A280661" w14:textId="77777777" w:rsidR="0022214E" w:rsidRDefault="0022214E" w:rsidP="0022214E">
      <w:pPr>
        <w:spacing w:after="30" w:line="360" w:lineRule="auto"/>
        <w:jc w:val="both"/>
        <w:rPr>
          <w:rFonts w:ascii="Times New Roman" w:hAnsi="Times New Roman" w:cs="Times New Roman"/>
          <w:b/>
          <w:bCs/>
          <w:sz w:val="32"/>
          <w:szCs w:val="32"/>
          <w:u w:val="single"/>
        </w:rPr>
      </w:pPr>
    </w:p>
    <w:p w14:paraId="7832D41C" w14:textId="77777777" w:rsidR="0022214E" w:rsidRDefault="0022214E" w:rsidP="0022214E">
      <w:pPr>
        <w:spacing w:after="30" w:line="360" w:lineRule="auto"/>
        <w:jc w:val="both"/>
        <w:rPr>
          <w:rFonts w:ascii="Times New Roman" w:hAnsi="Times New Roman" w:cs="Times New Roman"/>
          <w:b/>
          <w:bCs/>
          <w:sz w:val="32"/>
          <w:szCs w:val="32"/>
          <w:u w:val="single"/>
        </w:rPr>
      </w:pPr>
    </w:p>
    <w:p w14:paraId="0C8F7C87" w14:textId="77777777" w:rsidR="0022214E" w:rsidRDefault="0022214E" w:rsidP="0022214E">
      <w:pPr>
        <w:spacing w:after="30" w:line="360" w:lineRule="auto"/>
        <w:jc w:val="both"/>
        <w:rPr>
          <w:rFonts w:ascii="Times New Roman" w:hAnsi="Times New Roman" w:cs="Times New Roman"/>
          <w:b/>
          <w:bCs/>
          <w:sz w:val="32"/>
          <w:szCs w:val="32"/>
          <w:u w:val="single"/>
        </w:rPr>
      </w:pPr>
    </w:p>
    <w:p w14:paraId="287A33AC" w14:textId="77777777" w:rsidR="0022214E" w:rsidRDefault="0022214E" w:rsidP="0022214E">
      <w:pPr>
        <w:spacing w:after="30" w:line="360" w:lineRule="auto"/>
        <w:jc w:val="both"/>
        <w:rPr>
          <w:rFonts w:ascii="Times New Roman" w:hAnsi="Times New Roman" w:cs="Times New Roman"/>
          <w:b/>
          <w:bCs/>
          <w:sz w:val="32"/>
          <w:szCs w:val="32"/>
          <w:u w:val="single"/>
        </w:rPr>
      </w:pPr>
    </w:p>
    <w:p w14:paraId="3CF3D56F" w14:textId="77777777" w:rsidR="0022214E" w:rsidRDefault="0022214E" w:rsidP="0022214E">
      <w:pPr>
        <w:spacing w:after="30" w:line="360" w:lineRule="auto"/>
        <w:jc w:val="both"/>
        <w:rPr>
          <w:rFonts w:ascii="Times New Roman" w:hAnsi="Times New Roman" w:cs="Times New Roman"/>
          <w:b/>
          <w:bCs/>
          <w:sz w:val="32"/>
          <w:szCs w:val="32"/>
          <w:u w:val="single"/>
        </w:rPr>
      </w:pPr>
    </w:p>
    <w:p w14:paraId="1E46788E" w14:textId="77777777" w:rsidR="0022214E" w:rsidRDefault="0022214E" w:rsidP="0022214E">
      <w:pPr>
        <w:spacing w:after="30" w:line="360" w:lineRule="auto"/>
        <w:jc w:val="both"/>
        <w:rPr>
          <w:rFonts w:ascii="Times New Roman" w:hAnsi="Times New Roman" w:cs="Times New Roman"/>
          <w:b/>
          <w:bCs/>
          <w:sz w:val="32"/>
          <w:szCs w:val="32"/>
          <w:u w:val="single"/>
        </w:rPr>
      </w:pPr>
    </w:p>
    <w:p w14:paraId="583BFFF6" w14:textId="77777777" w:rsidR="0022214E" w:rsidRDefault="0022214E" w:rsidP="0022214E">
      <w:pPr>
        <w:spacing w:after="30" w:line="360" w:lineRule="auto"/>
        <w:jc w:val="both"/>
        <w:rPr>
          <w:rFonts w:ascii="Times New Roman" w:hAnsi="Times New Roman" w:cs="Times New Roman"/>
          <w:b/>
          <w:bCs/>
          <w:sz w:val="32"/>
          <w:szCs w:val="32"/>
          <w:u w:val="single"/>
        </w:rPr>
      </w:pPr>
    </w:p>
    <w:p w14:paraId="34558AC4" w14:textId="77777777" w:rsidR="0022214E" w:rsidRDefault="0022214E" w:rsidP="0022214E">
      <w:pPr>
        <w:spacing w:after="30" w:line="360" w:lineRule="auto"/>
        <w:jc w:val="both"/>
        <w:rPr>
          <w:rFonts w:ascii="Times New Roman" w:hAnsi="Times New Roman" w:cs="Times New Roman"/>
          <w:b/>
          <w:bCs/>
          <w:sz w:val="32"/>
          <w:szCs w:val="32"/>
          <w:u w:val="single"/>
        </w:rPr>
      </w:pPr>
    </w:p>
    <w:p w14:paraId="71B888BC" w14:textId="77777777" w:rsidR="0022214E" w:rsidRDefault="0022214E" w:rsidP="0022214E">
      <w:pPr>
        <w:spacing w:after="30" w:line="360" w:lineRule="auto"/>
        <w:jc w:val="both"/>
        <w:rPr>
          <w:rFonts w:ascii="Times New Roman" w:hAnsi="Times New Roman" w:cs="Times New Roman"/>
          <w:b/>
          <w:bCs/>
          <w:sz w:val="32"/>
          <w:szCs w:val="32"/>
          <w:u w:val="single"/>
        </w:rPr>
      </w:pPr>
    </w:p>
    <w:p w14:paraId="123897A6" w14:textId="77777777" w:rsidR="0022214E" w:rsidRDefault="0022214E" w:rsidP="0022214E">
      <w:pPr>
        <w:spacing w:after="30" w:line="360" w:lineRule="auto"/>
        <w:jc w:val="both"/>
        <w:rPr>
          <w:rFonts w:ascii="Times New Roman" w:hAnsi="Times New Roman" w:cs="Times New Roman"/>
          <w:b/>
          <w:bCs/>
          <w:sz w:val="32"/>
          <w:szCs w:val="32"/>
          <w:u w:val="single"/>
        </w:rPr>
      </w:pPr>
    </w:p>
    <w:p w14:paraId="4C2D8D93" w14:textId="77777777" w:rsidR="0022214E" w:rsidRDefault="0022214E" w:rsidP="0022214E">
      <w:pPr>
        <w:spacing w:after="30" w:line="360" w:lineRule="auto"/>
        <w:jc w:val="both"/>
        <w:rPr>
          <w:rFonts w:ascii="Times New Roman" w:hAnsi="Times New Roman" w:cs="Times New Roman"/>
          <w:b/>
          <w:bCs/>
          <w:sz w:val="32"/>
          <w:szCs w:val="32"/>
          <w:u w:val="single"/>
        </w:rPr>
      </w:pPr>
    </w:p>
    <w:p w14:paraId="4A6312E8" w14:textId="77777777" w:rsidR="0022214E" w:rsidRDefault="0022214E" w:rsidP="0022214E">
      <w:pPr>
        <w:spacing w:after="30" w:line="360" w:lineRule="auto"/>
        <w:jc w:val="both"/>
        <w:rPr>
          <w:rFonts w:ascii="Times New Roman" w:hAnsi="Times New Roman" w:cs="Times New Roman"/>
          <w:b/>
          <w:bCs/>
          <w:sz w:val="32"/>
          <w:szCs w:val="32"/>
          <w:u w:val="single"/>
        </w:rPr>
      </w:pPr>
    </w:p>
    <w:p w14:paraId="08BF4999" w14:textId="77777777" w:rsidR="0022214E" w:rsidRDefault="0022214E" w:rsidP="0022214E">
      <w:pPr>
        <w:spacing w:after="30" w:line="360" w:lineRule="auto"/>
        <w:jc w:val="both"/>
        <w:rPr>
          <w:rFonts w:ascii="Times New Roman" w:hAnsi="Times New Roman" w:cs="Times New Roman"/>
          <w:b/>
          <w:bCs/>
          <w:sz w:val="32"/>
          <w:szCs w:val="32"/>
          <w:u w:val="single"/>
        </w:rPr>
      </w:pPr>
    </w:p>
    <w:p w14:paraId="507FEDA9" w14:textId="77777777" w:rsidR="0022214E" w:rsidRDefault="0022214E" w:rsidP="0022214E">
      <w:pPr>
        <w:spacing w:after="30" w:line="360" w:lineRule="auto"/>
        <w:jc w:val="both"/>
        <w:rPr>
          <w:rFonts w:ascii="Times New Roman" w:hAnsi="Times New Roman" w:cs="Times New Roman"/>
          <w:b/>
          <w:bCs/>
          <w:sz w:val="32"/>
          <w:szCs w:val="32"/>
          <w:u w:val="single"/>
        </w:rPr>
      </w:pPr>
    </w:p>
    <w:p w14:paraId="1ED7FD45" w14:textId="77777777" w:rsidR="0022214E" w:rsidRDefault="0022214E" w:rsidP="0022214E">
      <w:pPr>
        <w:spacing w:after="30" w:line="360" w:lineRule="auto"/>
        <w:jc w:val="both"/>
        <w:rPr>
          <w:rFonts w:ascii="Times New Roman" w:hAnsi="Times New Roman" w:cs="Times New Roman"/>
          <w:b/>
          <w:bCs/>
          <w:sz w:val="32"/>
          <w:szCs w:val="32"/>
          <w:u w:val="single"/>
        </w:rPr>
      </w:pPr>
    </w:p>
    <w:p w14:paraId="4FBC7D43" w14:textId="77777777" w:rsidR="0022214E" w:rsidRDefault="0022214E" w:rsidP="0022214E">
      <w:pPr>
        <w:spacing w:after="30" w:line="360" w:lineRule="auto"/>
        <w:jc w:val="both"/>
        <w:rPr>
          <w:rFonts w:ascii="Times New Roman" w:hAnsi="Times New Roman" w:cs="Times New Roman"/>
          <w:b/>
          <w:bCs/>
          <w:sz w:val="32"/>
          <w:szCs w:val="32"/>
          <w:u w:val="single"/>
        </w:rPr>
      </w:pPr>
    </w:p>
    <w:p w14:paraId="1504E13B" w14:textId="77777777" w:rsidR="00BD1864" w:rsidRDefault="00BD1864" w:rsidP="0022214E">
      <w:pPr>
        <w:spacing w:after="30" w:line="360" w:lineRule="auto"/>
        <w:jc w:val="both"/>
        <w:rPr>
          <w:rFonts w:ascii="Times New Roman" w:hAnsi="Times New Roman" w:cs="Times New Roman"/>
          <w:b/>
          <w:bCs/>
          <w:sz w:val="32"/>
          <w:szCs w:val="32"/>
          <w:u w:val="single"/>
        </w:rPr>
        <w:sectPr w:rsidR="00BD1864" w:rsidSect="00BD1864">
          <w:footerReference w:type="default" r:id="rId5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45"/>
          <w:cols w:space="708"/>
          <w:docGrid w:linePitch="360"/>
        </w:sectPr>
      </w:pPr>
    </w:p>
    <w:p w14:paraId="5C2BB909" w14:textId="734A8A90" w:rsidR="0022214E" w:rsidRPr="00CA4216" w:rsidRDefault="0022214E" w:rsidP="0022214E">
      <w:pPr>
        <w:spacing w:after="30" w:line="360" w:lineRule="auto"/>
        <w:jc w:val="both"/>
        <w:rPr>
          <w:rFonts w:ascii="Times New Roman" w:hAnsi="Times New Roman" w:cs="Times New Roman"/>
          <w:b/>
          <w:bCs/>
          <w:sz w:val="32"/>
          <w:szCs w:val="32"/>
          <w:u w:val="single"/>
        </w:rPr>
      </w:pPr>
      <w:r w:rsidRPr="00CA4216">
        <w:rPr>
          <w:rFonts w:ascii="Times New Roman" w:hAnsi="Times New Roman" w:cs="Times New Roman"/>
          <w:b/>
          <w:bCs/>
          <w:sz w:val="32"/>
          <w:szCs w:val="32"/>
          <w:u w:val="single"/>
        </w:rPr>
        <w:lastRenderedPageBreak/>
        <w:t>ASSESSMENT AND OUTCOME MEASURES</w:t>
      </w:r>
    </w:p>
    <w:p w14:paraId="3902E3A7" w14:textId="2A4C34A8"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European Guidelines on Pelvic Girdle Pain provide a structured framework for the clinical assessment of women presenting with pelvic girdle pain, encompassing history taking, physical examination, and the administration of appropriate outcome measures</w:t>
      </w:r>
      <w:r w:rsidR="00DA7CF2">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7CF2">
        <w:rPr>
          <w:rFonts w:ascii="Times New Roman" w:hAnsi="Times New Roman" w:cs="Times New Roman"/>
          <w:sz w:val="24"/>
          <w:szCs w:val="24"/>
          <w:vertAlign w:val="superscript"/>
        </w:rPr>
        <w:t>[1]</w:t>
      </w:r>
    </w:p>
    <w:p w14:paraId="5C4A162A" w14:textId="77777777" w:rsidR="00DA7CF2" w:rsidRPr="006D13F8" w:rsidRDefault="00DA7CF2" w:rsidP="00835E39">
      <w:pPr>
        <w:spacing w:after="30" w:line="360" w:lineRule="auto"/>
        <w:jc w:val="both"/>
        <w:rPr>
          <w:rFonts w:ascii="Times New Roman" w:hAnsi="Times New Roman" w:cs="Times New Roman"/>
          <w:sz w:val="24"/>
          <w:szCs w:val="24"/>
        </w:rPr>
      </w:pPr>
    </w:p>
    <w:p w14:paraId="3EE45E1A" w14:textId="694C2C4B"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history should include detailed information about the location, character, intensity, and temporal pattern of pain, as well as specific functional limitations and screening for red flags and yellow flags</w:t>
      </w:r>
      <w:r w:rsidR="00DA7CF2">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7CF2">
        <w:rPr>
          <w:rFonts w:ascii="Times New Roman" w:hAnsi="Times New Roman" w:cs="Times New Roman"/>
          <w:sz w:val="24"/>
          <w:szCs w:val="24"/>
          <w:vertAlign w:val="superscript"/>
        </w:rPr>
        <w:t>[72]</w:t>
      </w:r>
    </w:p>
    <w:p w14:paraId="14E0C39D" w14:textId="77777777" w:rsidR="00DA7CF2" w:rsidRPr="00DA7CF2" w:rsidRDefault="00DA7CF2" w:rsidP="00835E39">
      <w:pPr>
        <w:spacing w:after="30" w:line="360" w:lineRule="auto"/>
        <w:jc w:val="both"/>
        <w:rPr>
          <w:rFonts w:ascii="Times New Roman" w:hAnsi="Times New Roman" w:cs="Times New Roman"/>
          <w:sz w:val="24"/>
          <w:szCs w:val="24"/>
          <w:vertAlign w:val="superscript"/>
        </w:rPr>
      </w:pPr>
    </w:p>
    <w:p w14:paraId="59FADC84" w14:textId="27357AB0" w:rsidR="006D13F8" w:rsidRPr="00CA4216" w:rsidRDefault="006D13F8" w:rsidP="00835E39">
      <w:pPr>
        <w:spacing w:after="30" w:line="360" w:lineRule="auto"/>
        <w:jc w:val="both"/>
        <w:rPr>
          <w:rFonts w:ascii="Times New Roman" w:hAnsi="Times New Roman" w:cs="Times New Roman"/>
          <w:b/>
          <w:bCs/>
          <w:sz w:val="28"/>
          <w:szCs w:val="28"/>
        </w:rPr>
      </w:pPr>
      <w:r w:rsidRPr="00CA4216">
        <w:rPr>
          <w:rFonts w:ascii="Times New Roman" w:hAnsi="Times New Roman" w:cs="Times New Roman"/>
          <w:b/>
          <w:bCs/>
          <w:sz w:val="28"/>
          <w:szCs w:val="28"/>
        </w:rPr>
        <w:t>Physical Examination and Pain Provocation Tests</w:t>
      </w:r>
    </w:p>
    <w:p w14:paraId="007F164E" w14:textId="55A1BEBC" w:rsidR="006D13F8" w:rsidRDefault="006D13F8" w:rsidP="00CA4216">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Physical examination includes a series of validated clinical tests designed to reproduce the patient's symptoms and confirm the diagnosis</w:t>
      </w:r>
      <w:r w:rsidR="00DA7CF2">
        <w:rPr>
          <w:rFonts w:ascii="Times New Roman" w:hAnsi="Times New Roman" w:cs="Times New Roman"/>
          <w:sz w:val="24"/>
          <w:szCs w:val="24"/>
        </w:rPr>
        <w:t>.</w:t>
      </w:r>
      <w:r w:rsidR="00CA4216">
        <w:rPr>
          <w:rFonts w:ascii="Times New Roman" w:hAnsi="Times New Roman" w:cs="Times New Roman"/>
          <w:sz w:val="24"/>
          <w:szCs w:val="24"/>
          <w:vertAlign w:val="superscript"/>
        </w:rPr>
        <w:t xml:space="preserve"> </w:t>
      </w:r>
      <w:proofErr w:type="spellStart"/>
      <w:r w:rsidRPr="006D13F8">
        <w:rPr>
          <w:rFonts w:ascii="Times New Roman" w:hAnsi="Times New Roman" w:cs="Times New Roman"/>
          <w:sz w:val="24"/>
          <w:szCs w:val="24"/>
        </w:rPr>
        <w:t>Laslett</w:t>
      </w:r>
      <w:proofErr w:type="spellEnd"/>
      <w:r w:rsidRPr="006D13F8">
        <w:rPr>
          <w:rFonts w:ascii="Times New Roman" w:hAnsi="Times New Roman" w:cs="Times New Roman"/>
          <w:sz w:val="24"/>
          <w:szCs w:val="24"/>
        </w:rPr>
        <w:t xml:space="preserve"> and colleagues evaluated the diagnostic accuracy of individual provocation tests and combinations of tests for identifying sacroiliac joint pain.</w:t>
      </w:r>
      <w:r w:rsidR="00CA4216">
        <w:rPr>
          <w:rFonts w:ascii="Times New Roman" w:hAnsi="Times New Roman" w:cs="Times New Roman"/>
          <w:sz w:val="24"/>
          <w:szCs w:val="24"/>
        </w:rPr>
        <w:t xml:space="preserve"> </w:t>
      </w:r>
      <w:r w:rsidRPr="006D13F8">
        <w:rPr>
          <w:rFonts w:ascii="Times New Roman" w:hAnsi="Times New Roman" w:cs="Times New Roman"/>
          <w:sz w:val="24"/>
          <w:szCs w:val="24"/>
        </w:rPr>
        <w:t>Their findings demonstrated that while individual tests have moderate diagnostic accuracy, the use of clusters of three or more positive tests substantially improves both sensitivity and specificity</w:t>
      </w:r>
      <w:r w:rsidR="00DA7CF2">
        <w:rPr>
          <w:rFonts w:ascii="Times New Roman" w:hAnsi="Times New Roman" w:cs="Times New Roman"/>
          <w:sz w:val="24"/>
          <w:szCs w:val="24"/>
        </w:rPr>
        <w:t>.</w:t>
      </w:r>
      <w:r w:rsidR="00CA4216">
        <w:rPr>
          <w:rFonts w:ascii="Times New Roman" w:hAnsi="Times New Roman" w:cs="Times New Roman"/>
          <w:sz w:val="24"/>
          <w:szCs w:val="24"/>
        </w:rPr>
        <w:t xml:space="preserve"> </w:t>
      </w:r>
      <w:r w:rsidRPr="006D13F8">
        <w:rPr>
          <w:rFonts w:ascii="Times New Roman" w:hAnsi="Times New Roman" w:cs="Times New Roman"/>
          <w:sz w:val="24"/>
          <w:szCs w:val="24"/>
        </w:rPr>
        <w:t xml:space="preserve">Commonly used pain provocation tests include the posterior pelvic pain provocation test (P4), the sacroiliac compression test, the sacral thrust test, the thigh thrust test, and </w:t>
      </w:r>
      <w:proofErr w:type="spellStart"/>
      <w:r w:rsidRPr="006D13F8">
        <w:rPr>
          <w:rFonts w:ascii="Times New Roman" w:hAnsi="Times New Roman" w:cs="Times New Roman"/>
          <w:sz w:val="24"/>
          <w:szCs w:val="24"/>
        </w:rPr>
        <w:t>Gaenslen's</w:t>
      </w:r>
      <w:proofErr w:type="spellEnd"/>
      <w:r w:rsidRPr="006D13F8">
        <w:rPr>
          <w:rFonts w:ascii="Times New Roman" w:hAnsi="Times New Roman" w:cs="Times New Roman"/>
          <w:sz w:val="24"/>
          <w:szCs w:val="24"/>
        </w:rPr>
        <w:t xml:space="preserve"> test</w:t>
      </w:r>
      <w:r w:rsidR="00DA7CF2">
        <w:rPr>
          <w:rFonts w:ascii="Times New Roman" w:hAnsi="Times New Roman" w:cs="Times New Roman"/>
          <w:sz w:val="24"/>
          <w:szCs w:val="24"/>
        </w:rPr>
        <w:t>.</w:t>
      </w:r>
      <w:r w:rsidRPr="00DA7CF2">
        <w:rPr>
          <w:rFonts w:ascii="Times New Roman" w:hAnsi="Times New Roman" w:cs="Times New Roman"/>
          <w:sz w:val="24"/>
          <w:szCs w:val="24"/>
          <w:vertAlign w:val="superscript"/>
        </w:rPr>
        <w:t>[63]</w:t>
      </w:r>
    </w:p>
    <w:p w14:paraId="63160033" w14:textId="77777777" w:rsidR="00DA7CF2" w:rsidRPr="006D13F8" w:rsidRDefault="00DA7CF2" w:rsidP="00835E39">
      <w:pPr>
        <w:spacing w:after="30" w:line="360" w:lineRule="auto"/>
        <w:jc w:val="both"/>
        <w:rPr>
          <w:rFonts w:ascii="Times New Roman" w:hAnsi="Times New Roman" w:cs="Times New Roman"/>
          <w:sz w:val="24"/>
          <w:szCs w:val="24"/>
        </w:rPr>
      </w:pPr>
    </w:p>
    <w:p w14:paraId="2E1BD9E8" w14:textId="234BECCE" w:rsidR="00DA7CF2" w:rsidRPr="0071527D" w:rsidRDefault="006D13F8" w:rsidP="00DA7CF2">
      <w:pPr>
        <w:spacing w:after="30" w:line="360" w:lineRule="auto"/>
        <w:jc w:val="both"/>
        <w:rPr>
          <w:rFonts w:ascii="Times New Roman" w:hAnsi="Times New Roman" w:cs="Times New Roman"/>
          <w:b/>
          <w:bCs/>
          <w:sz w:val="28"/>
          <w:szCs w:val="28"/>
        </w:rPr>
      </w:pPr>
      <w:r w:rsidRPr="0071527D">
        <w:rPr>
          <w:rFonts w:ascii="Times New Roman" w:hAnsi="Times New Roman" w:cs="Times New Roman"/>
          <w:b/>
          <w:bCs/>
          <w:sz w:val="28"/>
          <w:szCs w:val="28"/>
        </w:rPr>
        <w:t>Active Straight Leg Raise Test</w:t>
      </w:r>
    </w:p>
    <w:p w14:paraId="5A0FF5CE" w14:textId="6A080D69" w:rsidR="006D13F8" w:rsidRPr="00CA4216" w:rsidRDefault="006D13F8" w:rsidP="00CA4216">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ASLR test is one of the most widely used functional tests for pelvic girdle pain, assessing the patient's ability to transfer loads between the trunk and the lower extremity</w:t>
      </w:r>
      <w:r w:rsidR="00DA7CF2">
        <w:rPr>
          <w:rFonts w:ascii="Times New Roman" w:hAnsi="Times New Roman" w:cs="Times New Roman"/>
          <w:sz w:val="24"/>
          <w:szCs w:val="24"/>
        </w:rPr>
        <w:t>.</w:t>
      </w:r>
      <w:r w:rsidR="00CA4216">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test involves the patient lying supine and lifting one leg approximately 20 </w:t>
      </w:r>
      <w:proofErr w:type="spellStart"/>
      <w:r w:rsidRPr="006D13F8">
        <w:rPr>
          <w:rFonts w:ascii="Times New Roman" w:hAnsi="Times New Roman" w:cs="Times New Roman"/>
          <w:sz w:val="24"/>
          <w:szCs w:val="24"/>
        </w:rPr>
        <w:t>centimeters</w:t>
      </w:r>
      <w:proofErr w:type="spellEnd"/>
      <w:r w:rsidRPr="006D13F8">
        <w:rPr>
          <w:rFonts w:ascii="Times New Roman" w:hAnsi="Times New Roman" w:cs="Times New Roman"/>
          <w:sz w:val="24"/>
          <w:szCs w:val="24"/>
        </w:rPr>
        <w:t xml:space="preserve"> off the treatment table while keeping the knee straight, rating the difficulty on an 11-point scale</w:t>
      </w:r>
      <w:r w:rsidR="00DA7CF2">
        <w:rPr>
          <w:rFonts w:ascii="Times New Roman" w:hAnsi="Times New Roman" w:cs="Times New Roman"/>
          <w:sz w:val="24"/>
          <w:szCs w:val="24"/>
        </w:rPr>
        <w:t>.</w:t>
      </w:r>
      <w:r w:rsidRPr="00DA7CF2">
        <w:rPr>
          <w:rFonts w:ascii="Times New Roman" w:hAnsi="Times New Roman" w:cs="Times New Roman"/>
          <w:sz w:val="24"/>
          <w:szCs w:val="24"/>
          <w:vertAlign w:val="superscript"/>
        </w:rPr>
        <w:t>[64]</w:t>
      </w:r>
    </w:p>
    <w:p w14:paraId="240FB348" w14:textId="77777777" w:rsidR="00250919" w:rsidRDefault="00250919" w:rsidP="00250919">
      <w:pPr>
        <w:spacing w:after="30" w:line="360" w:lineRule="auto"/>
        <w:jc w:val="both"/>
        <w:rPr>
          <w:rFonts w:ascii="Times New Roman" w:hAnsi="Times New Roman" w:cs="Times New Roman"/>
          <w:b/>
          <w:bCs/>
          <w:sz w:val="24"/>
          <w:szCs w:val="24"/>
        </w:rPr>
      </w:pPr>
    </w:p>
    <w:p w14:paraId="3FB5B475" w14:textId="347C6A88" w:rsidR="00250919" w:rsidRPr="00CC5E78" w:rsidRDefault="00250919" w:rsidP="00250919">
      <w:pPr>
        <w:spacing w:after="30" w:line="360" w:lineRule="auto"/>
        <w:jc w:val="both"/>
        <w:rPr>
          <w:rFonts w:ascii="Times New Roman" w:hAnsi="Times New Roman" w:cs="Times New Roman"/>
          <w:b/>
          <w:bCs/>
          <w:sz w:val="24"/>
          <w:szCs w:val="24"/>
        </w:rPr>
      </w:pPr>
      <w:r w:rsidRPr="00CC5E78">
        <w:rPr>
          <w:rFonts w:ascii="Times New Roman" w:hAnsi="Times New Roman" w:cs="Times New Roman"/>
          <w:b/>
          <w:bCs/>
          <w:sz w:val="24"/>
          <w:szCs w:val="24"/>
        </w:rPr>
        <w:t>Physical Performance Measures</w:t>
      </w:r>
    </w:p>
    <w:p w14:paraId="38D8D242" w14:textId="77777777" w:rsidR="00250919" w:rsidRDefault="00250919" w:rsidP="0025091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Physical performance tests provide objective information about functional capacity, including the 6-minute walk test, timed up-and-go test, and single-leg standing balance tests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9A6233">
        <w:rPr>
          <w:rFonts w:ascii="Times New Roman" w:hAnsi="Times New Roman" w:cs="Times New Roman"/>
          <w:sz w:val="24"/>
          <w:szCs w:val="24"/>
          <w:vertAlign w:val="superscript"/>
        </w:rPr>
        <w:t>[76]</w:t>
      </w:r>
    </w:p>
    <w:p w14:paraId="6EF8AD7C" w14:textId="77777777" w:rsidR="00DA7CF2" w:rsidRDefault="00DA7CF2" w:rsidP="00835E39">
      <w:pPr>
        <w:spacing w:after="30" w:line="360" w:lineRule="auto"/>
        <w:jc w:val="both"/>
        <w:rPr>
          <w:rFonts w:ascii="Times New Roman" w:hAnsi="Times New Roman" w:cs="Times New Roman"/>
          <w:sz w:val="24"/>
          <w:szCs w:val="24"/>
        </w:rPr>
      </w:pPr>
    </w:p>
    <w:p w14:paraId="5728DEB4" w14:textId="2AC95AB9" w:rsidR="00DA7CF2" w:rsidRPr="00250919" w:rsidRDefault="006D13F8" w:rsidP="00250919">
      <w:pPr>
        <w:tabs>
          <w:tab w:val="left" w:pos="2668"/>
        </w:tabs>
        <w:spacing w:after="30" w:line="360" w:lineRule="auto"/>
        <w:jc w:val="both"/>
        <w:rPr>
          <w:rFonts w:ascii="Times New Roman" w:hAnsi="Times New Roman" w:cs="Times New Roman"/>
          <w:b/>
          <w:bCs/>
          <w:sz w:val="28"/>
          <w:szCs w:val="28"/>
        </w:rPr>
      </w:pPr>
      <w:r w:rsidRPr="0071527D">
        <w:rPr>
          <w:rFonts w:ascii="Times New Roman" w:hAnsi="Times New Roman" w:cs="Times New Roman"/>
          <w:b/>
          <w:bCs/>
          <w:sz w:val="28"/>
          <w:szCs w:val="28"/>
        </w:rPr>
        <w:t>Pain Assessment Tools</w:t>
      </w:r>
    </w:p>
    <w:p w14:paraId="7E75B4C1" w14:textId="1E4EC472"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Pain Drawing, in which patients mark the location of their pain on a body diagram, is useful for identifying the distribution of symptoms</w:t>
      </w:r>
      <w:r w:rsidR="00DA7CF2">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7CF2">
        <w:rPr>
          <w:rFonts w:ascii="Times New Roman" w:hAnsi="Times New Roman" w:cs="Times New Roman"/>
          <w:sz w:val="24"/>
          <w:szCs w:val="24"/>
          <w:vertAlign w:val="superscript"/>
        </w:rPr>
        <w:t>[73]</w:t>
      </w:r>
    </w:p>
    <w:p w14:paraId="75B36371" w14:textId="7AB26F0A" w:rsidR="00250919" w:rsidRPr="00B36674" w:rsidRDefault="00250919" w:rsidP="00250919">
      <w:pPr>
        <w:spacing w:after="30" w:line="360" w:lineRule="auto"/>
        <w:jc w:val="both"/>
        <w:rPr>
          <w:rFonts w:ascii="Times New Roman" w:hAnsi="Times New Roman" w:cs="Times New Roman"/>
          <w:sz w:val="28"/>
          <w:szCs w:val="28"/>
        </w:rPr>
      </w:pPr>
      <w:r w:rsidRPr="00B36674">
        <w:rPr>
          <w:rFonts w:ascii="Times New Roman" w:hAnsi="Times New Roman" w:cs="Times New Roman"/>
          <w:b/>
          <w:bCs/>
          <w:sz w:val="28"/>
          <w:szCs w:val="28"/>
        </w:rPr>
        <w:lastRenderedPageBreak/>
        <w:t>Pain Intensity</w:t>
      </w:r>
      <w:r w:rsidRPr="00B36674">
        <w:rPr>
          <w:rFonts w:ascii="Times New Roman" w:hAnsi="Times New Roman" w:cs="Times New Roman"/>
          <w:sz w:val="28"/>
          <w:szCs w:val="28"/>
        </w:rPr>
        <w:t xml:space="preserve"> </w:t>
      </w:r>
      <w:r w:rsidR="005868EF" w:rsidRPr="005868EF">
        <w:rPr>
          <w:rFonts w:ascii="Times New Roman" w:hAnsi="Times New Roman" w:cs="Times New Roman"/>
          <w:b/>
          <w:bCs/>
          <w:sz w:val="28"/>
          <w:szCs w:val="28"/>
          <w:vertAlign w:val="superscript"/>
        </w:rPr>
        <w:t>[60]</w:t>
      </w:r>
    </w:p>
    <w:p w14:paraId="6675C896" w14:textId="7F61D79C" w:rsidR="005868EF" w:rsidRPr="005868EF" w:rsidRDefault="005868EF" w:rsidP="005868EF">
      <w:pPr>
        <w:spacing w:after="30" w:line="360" w:lineRule="auto"/>
        <w:jc w:val="both"/>
        <w:rPr>
          <w:rFonts w:ascii="Times New Roman" w:hAnsi="Times New Roman" w:cs="Times New Roman"/>
          <w:sz w:val="24"/>
          <w:szCs w:val="24"/>
        </w:rPr>
      </w:pPr>
      <w:r w:rsidRPr="005868EF">
        <w:rPr>
          <w:rFonts w:ascii="Times New Roman" w:hAnsi="Times New Roman" w:cs="Times New Roman"/>
          <w:sz w:val="24"/>
          <w:szCs w:val="24"/>
        </w:rPr>
        <w:t>Visual Analog Scale</w:t>
      </w:r>
    </w:p>
    <w:p w14:paraId="64BA754A" w14:textId="7219CF42" w:rsidR="005868EF" w:rsidRPr="005868EF" w:rsidRDefault="005868EF" w:rsidP="005868EF">
      <w:pPr>
        <w:spacing w:after="30" w:line="360" w:lineRule="auto"/>
        <w:jc w:val="both"/>
        <w:rPr>
          <w:rFonts w:ascii="Times New Roman" w:hAnsi="Times New Roman" w:cs="Times New Roman"/>
          <w:sz w:val="24"/>
          <w:szCs w:val="24"/>
        </w:rPr>
      </w:pPr>
      <w:r w:rsidRPr="005868EF">
        <w:rPr>
          <w:rFonts w:ascii="Times New Roman" w:hAnsi="Times New Roman" w:cs="Times New Roman"/>
          <w:sz w:val="24"/>
          <w:szCs w:val="24"/>
        </w:rPr>
        <w:t>Numeric Pain Rating Scale</w:t>
      </w:r>
    </w:p>
    <w:p w14:paraId="0B5A58C4" w14:textId="77777777" w:rsidR="00250919" w:rsidRDefault="00250919" w:rsidP="00250919">
      <w:pPr>
        <w:spacing w:after="30" w:line="360" w:lineRule="auto"/>
        <w:jc w:val="both"/>
        <w:rPr>
          <w:rFonts w:ascii="Times New Roman" w:hAnsi="Times New Roman" w:cs="Times New Roman"/>
          <w:sz w:val="24"/>
          <w:szCs w:val="24"/>
        </w:rPr>
      </w:pPr>
    </w:p>
    <w:p w14:paraId="36D0E877" w14:textId="2023328E" w:rsidR="00250919" w:rsidRPr="00B36674" w:rsidRDefault="00250919" w:rsidP="00250919">
      <w:pPr>
        <w:spacing w:after="30" w:line="360" w:lineRule="auto"/>
        <w:jc w:val="both"/>
        <w:rPr>
          <w:rFonts w:ascii="Times New Roman" w:hAnsi="Times New Roman" w:cs="Times New Roman"/>
          <w:b/>
          <w:bCs/>
          <w:sz w:val="28"/>
          <w:szCs w:val="28"/>
        </w:rPr>
      </w:pPr>
      <w:r w:rsidRPr="00B36674">
        <w:rPr>
          <w:rFonts w:ascii="Times New Roman" w:hAnsi="Times New Roman" w:cs="Times New Roman"/>
          <w:b/>
          <w:bCs/>
          <w:sz w:val="28"/>
          <w:szCs w:val="28"/>
        </w:rPr>
        <w:t>Visual Analog Scale (VAS)</w:t>
      </w:r>
    </w:p>
    <w:p w14:paraId="01F2AC13" w14:textId="77777777" w:rsidR="00250919" w:rsidRPr="00250919" w:rsidRDefault="00250919" w:rsidP="00250919">
      <w:pPr>
        <w:spacing w:after="30" w:line="360" w:lineRule="auto"/>
        <w:jc w:val="both"/>
        <w:rPr>
          <w:rFonts w:ascii="Times New Roman" w:hAnsi="Times New Roman" w:cs="Times New Roman"/>
          <w:sz w:val="24"/>
          <w:szCs w:val="24"/>
        </w:rPr>
      </w:pPr>
    </w:p>
    <w:p w14:paraId="10AF57D2" w14:textId="513BCE5F" w:rsidR="00DA7CF2" w:rsidRPr="006D13F8" w:rsidRDefault="00250919" w:rsidP="00835E39">
      <w:pPr>
        <w:spacing w:after="3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690260" wp14:editId="500CD0A9">
            <wp:extent cx="5731510" cy="2631440"/>
            <wp:effectExtent l="0" t="0" r="2540" b="0"/>
            <wp:docPr id="9902497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49714" name="Picture 990249714"/>
                    <pic:cNvPicPr/>
                  </pic:nvPicPr>
                  <pic:blipFill>
                    <a:blip r:embed="rId54">
                      <a:extLst>
                        <a:ext uri="{28A0092B-C50C-407E-A947-70E740481C1C}">
                          <a14:useLocalDpi xmlns:a14="http://schemas.microsoft.com/office/drawing/2010/main" val="0"/>
                        </a:ext>
                      </a:extLst>
                    </a:blip>
                    <a:stretch>
                      <a:fillRect/>
                    </a:stretch>
                  </pic:blipFill>
                  <pic:spPr>
                    <a:xfrm>
                      <a:off x="0" y="0"/>
                      <a:ext cx="5731510" cy="2631440"/>
                    </a:xfrm>
                    <a:prstGeom prst="rect">
                      <a:avLst/>
                    </a:prstGeom>
                  </pic:spPr>
                </pic:pic>
              </a:graphicData>
            </a:graphic>
          </wp:inline>
        </w:drawing>
      </w:r>
    </w:p>
    <w:p w14:paraId="2EBFF84F" w14:textId="77777777" w:rsidR="00250919" w:rsidRDefault="00250919" w:rsidP="00835E39">
      <w:pPr>
        <w:spacing w:after="30" w:line="360" w:lineRule="auto"/>
        <w:jc w:val="both"/>
        <w:rPr>
          <w:rFonts w:ascii="Times New Roman" w:hAnsi="Times New Roman" w:cs="Times New Roman"/>
          <w:b/>
          <w:bCs/>
          <w:sz w:val="28"/>
          <w:szCs w:val="28"/>
        </w:rPr>
      </w:pPr>
    </w:p>
    <w:p w14:paraId="49FDF54A" w14:textId="77777777" w:rsidR="00250919" w:rsidRDefault="00250919" w:rsidP="00835E39">
      <w:pPr>
        <w:spacing w:after="30" w:line="360" w:lineRule="auto"/>
        <w:jc w:val="both"/>
        <w:rPr>
          <w:rFonts w:ascii="Times New Roman" w:hAnsi="Times New Roman" w:cs="Times New Roman"/>
          <w:b/>
          <w:bCs/>
          <w:sz w:val="28"/>
          <w:szCs w:val="28"/>
        </w:rPr>
      </w:pPr>
    </w:p>
    <w:p w14:paraId="61E67632" w14:textId="77777777" w:rsidR="00250919" w:rsidRDefault="00250919" w:rsidP="00835E39">
      <w:pPr>
        <w:spacing w:after="30" w:line="360" w:lineRule="auto"/>
        <w:jc w:val="both"/>
        <w:rPr>
          <w:rFonts w:ascii="Times New Roman" w:hAnsi="Times New Roman" w:cs="Times New Roman"/>
          <w:b/>
          <w:bCs/>
          <w:sz w:val="28"/>
          <w:szCs w:val="28"/>
        </w:rPr>
      </w:pPr>
    </w:p>
    <w:p w14:paraId="0FF4D6E2" w14:textId="240C1818" w:rsidR="00250919" w:rsidRPr="00B36674" w:rsidRDefault="00250919" w:rsidP="00835E39">
      <w:pPr>
        <w:spacing w:after="30" w:line="360" w:lineRule="auto"/>
        <w:jc w:val="both"/>
        <w:rPr>
          <w:rFonts w:ascii="Times New Roman" w:hAnsi="Times New Roman" w:cs="Times New Roman"/>
          <w:b/>
          <w:bCs/>
          <w:sz w:val="28"/>
          <w:szCs w:val="28"/>
        </w:rPr>
      </w:pPr>
      <w:r w:rsidRPr="00B36674">
        <w:rPr>
          <w:rFonts w:ascii="Times New Roman" w:hAnsi="Times New Roman" w:cs="Times New Roman"/>
          <w:b/>
          <w:bCs/>
          <w:sz w:val="28"/>
          <w:szCs w:val="28"/>
        </w:rPr>
        <w:t>Numeric Pain Rating Scale (NPRS)</w:t>
      </w:r>
    </w:p>
    <w:p w14:paraId="5851EC7D" w14:textId="6B2AB59E" w:rsidR="00250919" w:rsidRDefault="00250919" w:rsidP="00835E39">
      <w:pPr>
        <w:spacing w:after="30"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08658DF" wp14:editId="15ECE7B2">
            <wp:extent cx="5731510" cy="1741805"/>
            <wp:effectExtent l="0" t="0" r="2540" b="0"/>
            <wp:docPr id="11274523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52363" name="Picture 1127452363"/>
                    <pic:cNvPicPr/>
                  </pic:nvPicPr>
                  <pic:blipFill>
                    <a:blip r:embed="rId55">
                      <a:extLst>
                        <a:ext uri="{28A0092B-C50C-407E-A947-70E740481C1C}">
                          <a14:useLocalDpi xmlns:a14="http://schemas.microsoft.com/office/drawing/2010/main" val="0"/>
                        </a:ext>
                      </a:extLst>
                    </a:blip>
                    <a:stretch>
                      <a:fillRect/>
                    </a:stretch>
                  </pic:blipFill>
                  <pic:spPr>
                    <a:xfrm>
                      <a:off x="0" y="0"/>
                      <a:ext cx="5731510" cy="1741805"/>
                    </a:xfrm>
                    <a:prstGeom prst="rect">
                      <a:avLst/>
                    </a:prstGeom>
                  </pic:spPr>
                </pic:pic>
              </a:graphicData>
            </a:graphic>
          </wp:inline>
        </w:drawing>
      </w:r>
    </w:p>
    <w:p w14:paraId="0D80D2D2" w14:textId="77777777" w:rsidR="00250919" w:rsidRDefault="00250919" w:rsidP="00835E39">
      <w:pPr>
        <w:spacing w:after="30" w:line="360" w:lineRule="auto"/>
        <w:jc w:val="both"/>
        <w:rPr>
          <w:rFonts w:ascii="Times New Roman" w:hAnsi="Times New Roman" w:cs="Times New Roman"/>
          <w:b/>
          <w:bCs/>
          <w:sz w:val="28"/>
          <w:szCs w:val="28"/>
        </w:rPr>
      </w:pPr>
    </w:p>
    <w:p w14:paraId="6E2256B7" w14:textId="77777777" w:rsidR="00250919" w:rsidRDefault="00250919" w:rsidP="00835E39">
      <w:pPr>
        <w:spacing w:after="30" w:line="360" w:lineRule="auto"/>
        <w:jc w:val="both"/>
        <w:rPr>
          <w:rFonts w:ascii="Times New Roman" w:hAnsi="Times New Roman" w:cs="Times New Roman"/>
          <w:b/>
          <w:bCs/>
          <w:sz w:val="28"/>
          <w:szCs w:val="28"/>
        </w:rPr>
      </w:pPr>
    </w:p>
    <w:p w14:paraId="720A7315" w14:textId="77777777" w:rsidR="00250919" w:rsidRDefault="00250919" w:rsidP="00835E39">
      <w:pPr>
        <w:spacing w:after="30" w:line="360" w:lineRule="auto"/>
        <w:jc w:val="both"/>
        <w:rPr>
          <w:rFonts w:ascii="Times New Roman" w:hAnsi="Times New Roman" w:cs="Times New Roman"/>
          <w:b/>
          <w:bCs/>
          <w:sz w:val="28"/>
          <w:szCs w:val="28"/>
        </w:rPr>
      </w:pPr>
    </w:p>
    <w:p w14:paraId="04A44B26" w14:textId="54B2D76F" w:rsidR="006D13F8" w:rsidRDefault="006D13F8" w:rsidP="00835E39">
      <w:pPr>
        <w:spacing w:after="30" w:line="360" w:lineRule="auto"/>
        <w:jc w:val="both"/>
        <w:rPr>
          <w:rFonts w:ascii="Times New Roman" w:hAnsi="Times New Roman" w:cs="Times New Roman"/>
          <w:b/>
          <w:bCs/>
          <w:sz w:val="28"/>
          <w:szCs w:val="28"/>
        </w:rPr>
      </w:pPr>
      <w:r w:rsidRPr="0071527D">
        <w:rPr>
          <w:rFonts w:ascii="Times New Roman" w:hAnsi="Times New Roman" w:cs="Times New Roman"/>
          <w:b/>
          <w:bCs/>
          <w:sz w:val="28"/>
          <w:szCs w:val="28"/>
        </w:rPr>
        <w:lastRenderedPageBreak/>
        <w:t>Functional Outcome Measures</w:t>
      </w:r>
    </w:p>
    <w:p w14:paraId="183BB2DF" w14:textId="428FCAD0" w:rsidR="00B36674" w:rsidRPr="00B36674" w:rsidRDefault="00B36674" w:rsidP="00835E39">
      <w:pPr>
        <w:spacing w:after="30" w:line="360" w:lineRule="auto"/>
        <w:jc w:val="both"/>
        <w:rPr>
          <w:rFonts w:ascii="Times New Roman" w:hAnsi="Times New Roman" w:cs="Times New Roman"/>
          <w:b/>
          <w:bCs/>
          <w:sz w:val="28"/>
          <w:szCs w:val="28"/>
        </w:rPr>
      </w:pPr>
      <w:r w:rsidRPr="00B36674">
        <w:rPr>
          <w:rFonts w:ascii="Times New Roman" w:hAnsi="Times New Roman" w:cs="Times New Roman"/>
          <w:b/>
          <w:bCs/>
          <w:sz w:val="28"/>
          <w:szCs w:val="28"/>
        </w:rPr>
        <w:t>Pelvic Girdle Questionnaire</w:t>
      </w:r>
    </w:p>
    <w:p w14:paraId="2DE3AE2C" w14:textId="3E20A91D"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Pelvic Girdle Questionnaire (PGQ), developed by Kuijpers and colleagues, is a condition-specific instrument designed to assess symptoms and functional limitations in women with pregnancy-related pelvic girdle pain</w:t>
      </w:r>
      <w:r w:rsidR="00DA7CF2">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7CF2">
        <w:rPr>
          <w:rFonts w:ascii="Times New Roman" w:hAnsi="Times New Roman" w:cs="Times New Roman"/>
          <w:sz w:val="24"/>
          <w:szCs w:val="24"/>
          <w:vertAlign w:val="superscript"/>
        </w:rPr>
        <w:t>[</w:t>
      </w:r>
      <w:r w:rsidR="005868EF">
        <w:rPr>
          <w:rFonts w:ascii="Times New Roman" w:hAnsi="Times New Roman" w:cs="Times New Roman"/>
          <w:sz w:val="24"/>
          <w:szCs w:val="24"/>
          <w:vertAlign w:val="superscript"/>
        </w:rPr>
        <w:t>61</w:t>
      </w:r>
      <w:r w:rsidRPr="00DA7CF2">
        <w:rPr>
          <w:rFonts w:ascii="Times New Roman" w:hAnsi="Times New Roman" w:cs="Times New Roman"/>
          <w:sz w:val="24"/>
          <w:szCs w:val="24"/>
          <w:vertAlign w:val="superscript"/>
        </w:rPr>
        <w:t>]</w:t>
      </w:r>
    </w:p>
    <w:p w14:paraId="4F1E4657" w14:textId="2BA94774" w:rsidR="00DA7CF2" w:rsidRPr="006D13F8" w:rsidRDefault="00DA7CF2" w:rsidP="0071527D">
      <w:pPr>
        <w:spacing w:after="30" w:line="360" w:lineRule="auto"/>
        <w:ind w:left="720"/>
        <w:jc w:val="both"/>
        <w:rPr>
          <w:rFonts w:ascii="Times New Roman" w:hAnsi="Times New Roman" w:cs="Times New Roman"/>
          <w:sz w:val="24"/>
          <w:szCs w:val="24"/>
        </w:rPr>
      </w:pPr>
    </w:p>
    <w:p w14:paraId="2A833108" w14:textId="7E621356" w:rsidR="00250919" w:rsidRDefault="00250919" w:rsidP="00250919">
      <w:pPr>
        <w:spacing w:after="3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8CD4F0" wp14:editId="5CA80BC4">
            <wp:extent cx="5512904" cy="6345555"/>
            <wp:effectExtent l="0" t="0" r="0" b="0"/>
            <wp:docPr id="12255748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74875" name="Picture 1225574875"/>
                    <pic:cNvPicPr/>
                  </pic:nvPicPr>
                  <pic:blipFill>
                    <a:blip r:embed="rId56">
                      <a:extLst>
                        <a:ext uri="{28A0092B-C50C-407E-A947-70E740481C1C}">
                          <a14:useLocalDpi xmlns:a14="http://schemas.microsoft.com/office/drawing/2010/main" val="0"/>
                        </a:ext>
                      </a:extLst>
                    </a:blip>
                    <a:stretch>
                      <a:fillRect/>
                    </a:stretch>
                  </pic:blipFill>
                  <pic:spPr>
                    <a:xfrm>
                      <a:off x="0" y="0"/>
                      <a:ext cx="5517071" cy="6350352"/>
                    </a:xfrm>
                    <a:prstGeom prst="rect">
                      <a:avLst/>
                    </a:prstGeom>
                  </pic:spPr>
                </pic:pic>
              </a:graphicData>
            </a:graphic>
          </wp:inline>
        </w:drawing>
      </w:r>
    </w:p>
    <w:p w14:paraId="552944E5" w14:textId="77777777" w:rsidR="00250919" w:rsidRDefault="00250919" w:rsidP="00835E39">
      <w:pPr>
        <w:spacing w:after="30" w:line="360" w:lineRule="auto"/>
        <w:jc w:val="both"/>
        <w:rPr>
          <w:rFonts w:ascii="Times New Roman" w:hAnsi="Times New Roman" w:cs="Times New Roman"/>
          <w:sz w:val="24"/>
          <w:szCs w:val="24"/>
        </w:rPr>
      </w:pPr>
    </w:p>
    <w:p w14:paraId="0FC1FE54" w14:textId="77777777" w:rsidR="00250919" w:rsidRDefault="00250919" w:rsidP="00835E39">
      <w:pPr>
        <w:spacing w:after="30" w:line="360" w:lineRule="auto"/>
        <w:jc w:val="both"/>
        <w:rPr>
          <w:rFonts w:ascii="Times New Roman" w:hAnsi="Times New Roman" w:cs="Times New Roman"/>
          <w:sz w:val="24"/>
          <w:szCs w:val="24"/>
        </w:rPr>
      </w:pPr>
    </w:p>
    <w:p w14:paraId="6BDF396E" w14:textId="5A04C626" w:rsidR="00B36674" w:rsidRPr="00B36674" w:rsidRDefault="00B36674" w:rsidP="00835E39">
      <w:pPr>
        <w:spacing w:after="30" w:line="360" w:lineRule="auto"/>
        <w:jc w:val="both"/>
        <w:rPr>
          <w:rFonts w:ascii="Times New Roman" w:hAnsi="Times New Roman" w:cs="Times New Roman"/>
          <w:b/>
          <w:bCs/>
          <w:sz w:val="28"/>
          <w:szCs w:val="28"/>
        </w:rPr>
      </w:pPr>
      <w:r w:rsidRPr="00B36674">
        <w:rPr>
          <w:rFonts w:ascii="Times New Roman" w:hAnsi="Times New Roman" w:cs="Times New Roman"/>
          <w:b/>
          <w:bCs/>
          <w:sz w:val="28"/>
          <w:szCs w:val="28"/>
        </w:rPr>
        <w:lastRenderedPageBreak/>
        <w:t>Oswestry Disability Index</w:t>
      </w:r>
    </w:p>
    <w:p w14:paraId="129D9EC3" w14:textId="78CE53F1"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Oswestry Disability Index (ODI) has been extensively used in studies of pelvic girdle pain, capturing functional limitations across multiple domains</w:t>
      </w:r>
      <w:r w:rsidR="00DA7CF2">
        <w:rPr>
          <w:rFonts w:ascii="Times New Roman" w:hAnsi="Times New Roman" w:cs="Times New Roman"/>
          <w:sz w:val="24"/>
          <w:szCs w:val="24"/>
        </w:rPr>
        <w:t>.</w:t>
      </w:r>
      <w:r w:rsidRPr="006D13F8">
        <w:rPr>
          <w:rFonts w:ascii="Times New Roman" w:hAnsi="Times New Roman" w:cs="Times New Roman"/>
          <w:sz w:val="24"/>
          <w:szCs w:val="24"/>
        </w:rPr>
        <w:t xml:space="preserve"> </w:t>
      </w:r>
      <w:r w:rsidRPr="00DA7CF2">
        <w:rPr>
          <w:rFonts w:ascii="Times New Roman" w:hAnsi="Times New Roman" w:cs="Times New Roman"/>
          <w:sz w:val="24"/>
          <w:szCs w:val="24"/>
          <w:vertAlign w:val="superscript"/>
        </w:rPr>
        <w:t>[</w:t>
      </w:r>
      <w:r w:rsidR="005868EF">
        <w:rPr>
          <w:rFonts w:ascii="Times New Roman" w:hAnsi="Times New Roman" w:cs="Times New Roman"/>
          <w:sz w:val="24"/>
          <w:szCs w:val="24"/>
          <w:vertAlign w:val="superscript"/>
        </w:rPr>
        <w:t>6</w:t>
      </w:r>
      <w:r w:rsidRPr="00DA7CF2">
        <w:rPr>
          <w:rFonts w:ascii="Times New Roman" w:hAnsi="Times New Roman" w:cs="Times New Roman"/>
          <w:sz w:val="24"/>
          <w:szCs w:val="24"/>
          <w:vertAlign w:val="superscript"/>
        </w:rPr>
        <w:t>4]</w:t>
      </w:r>
    </w:p>
    <w:p w14:paraId="6B6B1012" w14:textId="1C92E720" w:rsidR="009A6233" w:rsidRPr="006D13F8" w:rsidRDefault="00250919" w:rsidP="00250919">
      <w:pPr>
        <w:spacing w:after="3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B97FE8" wp14:editId="2AB02567">
            <wp:extent cx="5903595" cy="6891131"/>
            <wp:effectExtent l="0" t="0" r="1905" b="5080"/>
            <wp:docPr id="10711610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61089" name="Picture 1071161089"/>
                    <pic:cNvPicPr/>
                  </pic:nvPicPr>
                  <pic:blipFill>
                    <a:blip r:embed="rId57">
                      <a:extLst>
                        <a:ext uri="{28A0092B-C50C-407E-A947-70E740481C1C}">
                          <a14:useLocalDpi xmlns:a14="http://schemas.microsoft.com/office/drawing/2010/main" val="0"/>
                        </a:ext>
                      </a:extLst>
                    </a:blip>
                    <a:stretch>
                      <a:fillRect/>
                    </a:stretch>
                  </pic:blipFill>
                  <pic:spPr>
                    <a:xfrm>
                      <a:off x="0" y="0"/>
                      <a:ext cx="5948905" cy="6944021"/>
                    </a:xfrm>
                    <a:prstGeom prst="rect">
                      <a:avLst/>
                    </a:prstGeom>
                  </pic:spPr>
                </pic:pic>
              </a:graphicData>
            </a:graphic>
          </wp:inline>
        </w:drawing>
      </w:r>
    </w:p>
    <w:p w14:paraId="0B81A44D" w14:textId="77777777" w:rsidR="00335B3D" w:rsidRDefault="00335B3D" w:rsidP="00835E39">
      <w:pPr>
        <w:spacing w:after="30" w:line="360" w:lineRule="auto"/>
        <w:jc w:val="both"/>
        <w:rPr>
          <w:rFonts w:ascii="Times New Roman" w:hAnsi="Times New Roman" w:cs="Times New Roman"/>
          <w:b/>
          <w:bCs/>
          <w:sz w:val="28"/>
          <w:szCs w:val="28"/>
        </w:rPr>
      </w:pPr>
    </w:p>
    <w:p w14:paraId="27E90E2A" w14:textId="77777777" w:rsidR="00335B3D" w:rsidRDefault="00335B3D" w:rsidP="00835E39">
      <w:pPr>
        <w:spacing w:after="30" w:line="360" w:lineRule="auto"/>
        <w:jc w:val="both"/>
        <w:rPr>
          <w:rFonts w:ascii="Times New Roman" w:hAnsi="Times New Roman" w:cs="Times New Roman"/>
          <w:b/>
          <w:bCs/>
          <w:sz w:val="28"/>
          <w:szCs w:val="28"/>
        </w:rPr>
      </w:pPr>
    </w:p>
    <w:p w14:paraId="1E95EE1D" w14:textId="77777777" w:rsidR="00335B3D" w:rsidRDefault="00335B3D" w:rsidP="00835E39">
      <w:pPr>
        <w:spacing w:after="30" w:line="360" w:lineRule="auto"/>
        <w:jc w:val="both"/>
        <w:rPr>
          <w:rFonts w:ascii="Times New Roman" w:hAnsi="Times New Roman" w:cs="Times New Roman"/>
          <w:b/>
          <w:bCs/>
          <w:sz w:val="28"/>
          <w:szCs w:val="28"/>
        </w:rPr>
      </w:pPr>
    </w:p>
    <w:p w14:paraId="43E04AF9" w14:textId="20468547" w:rsidR="006D13F8" w:rsidRPr="0071527D" w:rsidRDefault="006D13F8" w:rsidP="00835E39">
      <w:pPr>
        <w:spacing w:after="30" w:line="360" w:lineRule="auto"/>
        <w:jc w:val="both"/>
        <w:rPr>
          <w:rFonts w:ascii="Times New Roman" w:hAnsi="Times New Roman" w:cs="Times New Roman"/>
          <w:b/>
          <w:bCs/>
          <w:sz w:val="28"/>
          <w:szCs w:val="28"/>
        </w:rPr>
      </w:pPr>
      <w:r w:rsidRPr="0071527D">
        <w:rPr>
          <w:rFonts w:ascii="Times New Roman" w:hAnsi="Times New Roman" w:cs="Times New Roman"/>
          <w:b/>
          <w:bCs/>
          <w:sz w:val="28"/>
          <w:szCs w:val="28"/>
        </w:rPr>
        <w:lastRenderedPageBreak/>
        <w:t>Psychosocial Assessment Tools</w:t>
      </w:r>
    </w:p>
    <w:p w14:paraId="28059F55" w14:textId="4E759F8D" w:rsidR="00B36674" w:rsidRPr="00B36674" w:rsidRDefault="00B36674" w:rsidP="00335B3D">
      <w:pPr>
        <w:spacing w:after="30" w:line="360" w:lineRule="auto"/>
        <w:jc w:val="both"/>
        <w:rPr>
          <w:rFonts w:ascii="Times New Roman" w:hAnsi="Times New Roman" w:cs="Times New Roman"/>
          <w:b/>
          <w:bCs/>
          <w:sz w:val="28"/>
          <w:szCs w:val="28"/>
        </w:rPr>
      </w:pPr>
      <w:r w:rsidRPr="00B36674">
        <w:rPr>
          <w:rFonts w:ascii="Times New Roman" w:hAnsi="Times New Roman" w:cs="Times New Roman"/>
          <w:b/>
          <w:bCs/>
          <w:sz w:val="28"/>
          <w:szCs w:val="28"/>
        </w:rPr>
        <w:t xml:space="preserve">Tampa Scale for </w:t>
      </w:r>
      <w:proofErr w:type="spellStart"/>
      <w:r w:rsidRPr="00B36674">
        <w:rPr>
          <w:rFonts w:ascii="Times New Roman" w:hAnsi="Times New Roman" w:cs="Times New Roman"/>
          <w:b/>
          <w:bCs/>
          <w:sz w:val="28"/>
          <w:szCs w:val="28"/>
        </w:rPr>
        <w:t>Kinesiophobia</w:t>
      </w:r>
      <w:proofErr w:type="spellEnd"/>
    </w:p>
    <w:p w14:paraId="1664E002" w14:textId="62B81FF3" w:rsidR="00335B3D" w:rsidRPr="00335B3D" w:rsidRDefault="006D13F8" w:rsidP="00335B3D">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The Tampa Scale for </w:t>
      </w:r>
      <w:proofErr w:type="spellStart"/>
      <w:r w:rsidRPr="006D13F8">
        <w:rPr>
          <w:rFonts w:ascii="Times New Roman" w:hAnsi="Times New Roman" w:cs="Times New Roman"/>
          <w:sz w:val="24"/>
          <w:szCs w:val="24"/>
        </w:rPr>
        <w:t>Kinesiophobia</w:t>
      </w:r>
      <w:proofErr w:type="spellEnd"/>
      <w:r w:rsidRPr="006D13F8">
        <w:rPr>
          <w:rFonts w:ascii="Times New Roman" w:hAnsi="Times New Roman" w:cs="Times New Roman"/>
          <w:sz w:val="24"/>
          <w:szCs w:val="24"/>
        </w:rPr>
        <w:t xml:space="preserve"> (TSK) measures fear of movement, which is an important treatment target for graded activity interventions</w:t>
      </w:r>
      <w:r w:rsidR="009A6233">
        <w:rPr>
          <w:rFonts w:ascii="Times New Roman" w:hAnsi="Times New Roman" w:cs="Times New Roman"/>
          <w:sz w:val="24"/>
          <w:szCs w:val="24"/>
        </w:rPr>
        <w:t>.</w:t>
      </w:r>
      <w:r w:rsidRPr="006D13F8">
        <w:rPr>
          <w:rFonts w:ascii="Times New Roman" w:hAnsi="Times New Roman" w:cs="Times New Roman"/>
          <w:sz w:val="24"/>
          <w:szCs w:val="24"/>
        </w:rPr>
        <w:t xml:space="preserve"> </w:t>
      </w:r>
      <w:r w:rsidRPr="009A6233">
        <w:rPr>
          <w:rFonts w:ascii="Times New Roman" w:hAnsi="Times New Roman" w:cs="Times New Roman"/>
          <w:sz w:val="24"/>
          <w:szCs w:val="24"/>
          <w:vertAlign w:val="superscript"/>
        </w:rPr>
        <w:t>[</w:t>
      </w:r>
      <w:r w:rsidR="005868EF">
        <w:rPr>
          <w:rFonts w:ascii="Times New Roman" w:hAnsi="Times New Roman" w:cs="Times New Roman"/>
          <w:sz w:val="24"/>
          <w:szCs w:val="24"/>
          <w:vertAlign w:val="superscript"/>
        </w:rPr>
        <w:t>63</w:t>
      </w:r>
      <w:r w:rsidRPr="009A6233">
        <w:rPr>
          <w:rFonts w:ascii="Times New Roman" w:hAnsi="Times New Roman" w:cs="Times New Roman"/>
          <w:sz w:val="24"/>
          <w:szCs w:val="24"/>
          <w:vertAlign w:val="superscript"/>
        </w:rPr>
        <w:t>]</w:t>
      </w:r>
    </w:p>
    <w:p w14:paraId="78C6C14C" w14:textId="77777777" w:rsidR="00250919" w:rsidRDefault="00335B3D" w:rsidP="00250919">
      <w:pPr>
        <w:spacing w:after="3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A676F0" wp14:editId="7C116236">
            <wp:extent cx="5655945" cy="6850380"/>
            <wp:effectExtent l="0" t="0" r="1905" b="7620"/>
            <wp:docPr id="2240731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73172" name="Picture 224073172"/>
                    <pic:cNvPicPr/>
                  </pic:nvPicPr>
                  <pic:blipFill>
                    <a:blip r:embed="rId58">
                      <a:extLst>
                        <a:ext uri="{28A0092B-C50C-407E-A947-70E740481C1C}">
                          <a14:useLocalDpi xmlns:a14="http://schemas.microsoft.com/office/drawing/2010/main" val="0"/>
                        </a:ext>
                      </a:extLst>
                    </a:blip>
                    <a:stretch>
                      <a:fillRect/>
                    </a:stretch>
                  </pic:blipFill>
                  <pic:spPr>
                    <a:xfrm>
                      <a:off x="0" y="0"/>
                      <a:ext cx="5701818" cy="6905940"/>
                    </a:xfrm>
                    <a:prstGeom prst="rect">
                      <a:avLst/>
                    </a:prstGeom>
                  </pic:spPr>
                </pic:pic>
              </a:graphicData>
            </a:graphic>
          </wp:inline>
        </w:drawing>
      </w:r>
    </w:p>
    <w:p w14:paraId="51D69D6D" w14:textId="77777777" w:rsidR="005868EF" w:rsidRDefault="005868EF" w:rsidP="00250919">
      <w:pPr>
        <w:spacing w:after="30" w:line="360" w:lineRule="auto"/>
        <w:jc w:val="both"/>
        <w:rPr>
          <w:rFonts w:ascii="Times New Roman" w:hAnsi="Times New Roman" w:cs="Times New Roman"/>
          <w:sz w:val="24"/>
          <w:szCs w:val="24"/>
        </w:rPr>
      </w:pPr>
    </w:p>
    <w:p w14:paraId="229FD564" w14:textId="77777777" w:rsidR="005868EF" w:rsidRDefault="005868EF" w:rsidP="00250919">
      <w:pPr>
        <w:spacing w:after="30" w:line="360" w:lineRule="auto"/>
        <w:jc w:val="both"/>
        <w:rPr>
          <w:rFonts w:ascii="Times New Roman" w:hAnsi="Times New Roman" w:cs="Times New Roman"/>
          <w:sz w:val="24"/>
          <w:szCs w:val="24"/>
        </w:rPr>
      </w:pPr>
    </w:p>
    <w:p w14:paraId="30460335" w14:textId="448B613A" w:rsidR="005868EF" w:rsidRPr="005868EF" w:rsidRDefault="005868EF" w:rsidP="00250919">
      <w:pPr>
        <w:spacing w:after="30" w:line="360" w:lineRule="auto"/>
        <w:jc w:val="both"/>
        <w:rPr>
          <w:rFonts w:ascii="Times New Roman" w:hAnsi="Times New Roman" w:cs="Times New Roman"/>
          <w:b/>
          <w:bCs/>
          <w:sz w:val="28"/>
          <w:szCs w:val="28"/>
        </w:rPr>
      </w:pPr>
      <w:r w:rsidRPr="005868EF">
        <w:rPr>
          <w:rFonts w:ascii="Times New Roman" w:hAnsi="Times New Roman" w:cs="Times New Roman"/>
          <w:b/>
          <w:bCs/>
          <w:sz w:val="28"/>
          <w:szCs w:val="28"/>
        </w:rPr>
        <w:lastRenderedPageBreak/>
        <w:t>Hospital Anxiety and Depression Scale</w:t>
      </w:r>
    </w:p>
    <w:p w14:paraId="06357231" w14:textId="1CF16CBC" w:rsidR="006D13F8" w:rsidRPr="00335B3D" w:rsidRDefault="006D13F8" w:rsidP="00250919">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Hospital Anxiety and Depression Scale (HADS) provides screening for psychological distress</w:t>
      </w:r>
      <w:r w:rsidR="009A6233">
        <w:rPr>
          <w:rFonts w:ascii="Times New Roman" w:hAnsi="Times New Roman" w:cs="Times New Roman"/>
          <w:sz w:val="24"/>
          <w:szCs w:val="24"/>
        </w:rPr>
        <w:t>.</w:t>
      </w:r>
    </w:p>
    <w:p w14:paraId="500B8444" w14:textId="0A37FBE6" w:rsidR="009A6233" w:rsidRPr="00335B3D" w:rsidRDefault="00335B3D" w:rsidP="00335B3D">
      <w:pPr>
        <w:spacing w:after="3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185A77" wp14:editId="6C7E3CC6">
            <wp:extent cx="5731510" cy="7601712"/>
            <wp:effectExtent l="0" t="0" r="2540" b="0"/>
            <wp:docPr id="18693903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90318" name="Picture 1869390318"/>
                    <pic:cNvPicPr/>
                  </pic:nvPicPr>
                  <pic:blipFill>
                    <a:blip r:embed="rId59">
                      <a:extLst>
                        <a:ext uri="{28A0092B-C50C-407E-A947-70E740481C1C}">
                          <a14:useLocalDpi xmlns:a14="http://schemas.microsoft.com/office/drawing/2010/main" val="0"/>
                        </a:ext>
                      </a:extLst>
                    </a:blip>
                    <a:stretch>
                      <a:fillRect/>
                    </a:stretch>
                  </pic:blipFill>
                  <pic:spPr>
                    <a:xfrm>
                      <a:off x="0" y="0"/>
                      <a:ext cx="5732443" cy="7602950"/>
                    </a:xfrm>
                    <a:prstGeom prst="rect">
                      <a:avLst/>
                    </a:prstGeom>
                  </pic:spPr>
                </pic:pic>
              </a:graphicData>
            </a:graphic>
          </wp:inline>
        </w:drawing>
      </w:r>
    </w:p>
    <w:p w14:paraId="1F24BF5A" w14:textId="77777777" w:rsidR="00BD1864" w:rsidRDefault="00BD1864" w:rsidP="00835E39">
      <w:pPr>
        <w:spacing w:after="30" w:line="360" w:lineRule="auto"/>
        <w:jc w:val="both"/>
        <w:rPr>
          <w:rFonts w:ascii="Times New Roman" w:hAnsi="Times New Roman" w:cs="Times New Roman"/>
          <w:sz w:val="24"/>
          <w:szCs w:val="24"/>
          <w:vertAlign w:val="superscript"/>
        </w:rPr>
        <w:sectPr w:rsidR="00BD1864" w:rsidSect="00BD1864">
          <w:footerReference w:type="default" r:id="rId6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47"/>
          <w:cols w:space="708"/>
          <w:docGrid w:linePitch="360"/>
        </w:sectPr>
      </w:pPr>
    </w:p>
    <w:p w14:paraId="41C05305" w14:textId="0061F7C1" w:rsidR="006D13F8" w:rsidRPr="0022214E" w:rsidRDefault="006D13F8" w:rsidP="003B49B5">
      <w:pPr>
        <w:spacing w:after="30" w:line="360" w:lineRule="auto"/>
        <w:jc w:val="center"/>
        <w:rPr>
          <w:rFonts w:ascii="Times New Roman" w:hAnsi="Times New Roman" w:cs="Times New Roman"/>
          <w:b/>
          <w:bCs/>
          <w:sz w:val="32"/>
          <w:szCs w:val="32"/>
        </w:rPr>
      </w:pPr>
      <w:r w:rsidRPr="0022214E">
        <w:rPr>
          <w:rFonts w:ascii="Times New Roman" w:hAnsi="Times New Roman" w:cs="Times New Roman"/>
          <w:b/>
          <w:bCs/>
          <w:sz w:val="32"/>
          <w:szCs w:val="32"/>
        </w:rPr>
        <w:lastRenderedPageBreak/>
        <w:t>GRADED ACTIVITY-BASED PHYSIOTHERAPY</w:t>
      </w:r>
    </w:p>
    <w:p w14:paraId="5B7E8481" w14:textId="77777777" w:rsidR="0022214E" w:rsidRDefault="0022214E" w:rsidP="0022214E">
      <w:pPr>
        <w:spacing w:after="30" w:line="360" w:lineRule="auto"/>
        <w:jc w:val="both"/>
        <w:rPr>
          <w:rFonts w:ascii="Times New Roman" w:hAnsi="Times New Roman" w:cs="Times New Roman"/>
          <w:b/>
          <w:bCs/>
          <w:sz w:val="32"/>
          <w:szCs w:val="32"/>
          <w:u w:val="single"/>
        </w:rPr>
      </w:pPr>
    </w:p>
    <w:p w14:paraId="77171DD1" w14:textId="77777777" w:rsidR="0022214E" w:rsidRDefault="0022214E" w:rsidP="0022214E">
      <w:pPr>
        <w:spacing w:after="30" w:line="360" w:lineRule="auto"/>
        <w:jc w:val="both"/>
        <w:rPr>
          <w:rFonts w:ascii="Times New Roman" w:hAnsi="Times New Roman" w:cs="Times New Roman"/>
          <w:b/>
          <w:bCs/>
          <w:sz w:val="32"/>
          <w:szCs w:val="32"/>
          <w:u w:val="single"/>
        </w:rPr>
      </w:pPr>
    </w:p>
    <w:p w14:paraId="42BE148C" w14:textId="77777777" w:rsidR="0022214E" w:rsidRDefault="0022214E" w:rsidP="0022214E">
      <w:pPr>
        <w:spacing w:after="30" w:line="360" w:lineRule="auto"/>
        <w:jc w:val="both"/>
        <w:rPr>
          <w:rFonts w:ascii="Times New Roman" w:hAnsi="Times New Roman" w:cs="Times New Roman"/>
          <w:b/>
          <w:bCs/>
          <w:sz w:val="32"/>
          <w:szCs w:val="32"/>
          <w:u w:val="single"/>
        </w:rPr>
      </w:pPr>
    </w:p>
    <w:p w14:paraId="220B524C" w14:textId="77777777" w:rsidR="0022214E" w:rsidRDefault="0022214E" w:rsidP="0022214E">
      <w:pPr>
        <w:spacing w:after="30" w:line="360" w:lineRule="auto"/>
        <w:jc w:val="both"/>
        <w:rPr>
          <w:rFonts w:ascii="Times New Roman" w:hAnsi="Times New Roman" w:cs="Times New Roman"/>
          <w:b/>
          <w:bCs/>
          <w:sz w:val="32"/>
          <w:szCs w:val="32"/>
          <w:u w:val="single"/>
        </w:rPr>
      </w:pPr>
    </w:p>
    <w:p w14:paraId="4FFD3D3C" w14:textId="77777777" w:rsidR="0022214E" w:rsidRDefault="0022214E" w:rsidP="0022214E">
      <w:pPr>
        <w:spacing w:after="30" w:line="360" w:lineRule="auto"/>
        <w:jc w:val="both"/>
        <w:rPr>
          <w:rFonts w:ascii="Times New Roman" w:hAnsi="Times New Roman" w:cs="Times New Roman"/>
          <w:b/>
          <w:bCs/>
          <w:sz w:val="32"/>
          <w:szCs w:val="32"/>
          <w:u w:val="single"/>
        </w:rPr>
      </w:pPr>
    </w:p>
    <w:p w14:paraId="76A5A157" w14:textId="77777777" w:rsidR="0022214E" w:rsidRDefault="0022214E" w:rsidP="0022214E">
      <w:pPr>
        <w:spacing w:after="30" w:line="360" w:lineRule="auto"/>
        <w:jc w:val="both"/>
        <w:rPr>
          <w:rFonts w:ascii="Times New Roman" w:hAnsi="Times New Roman" w:cs="Times New Roman"/>
          <w:b/>
          <w:bCs/>
          <w:sz w:val="32"/>
          <w:szCs w:val="32"/>
          <w:u w:val="single"/>
        </w:rPr>
      </w:pPr>
    </w:p>
    <w:p w14:paraId="600AA314" w14:textId="77777777" w:rsidR="0022214E" w:rsidRDefault="0022214E" w:rsidP="0022214E">
      <w:pPr>
        <w:spacing w:after="30" w:line="360" w:lineRule="auto"/>
        <w:jc w:val="both"/>
        <w:rPr>
          <w:rFonts w:ascii="Times New Roman" w:hAnsi="Times New Roman" w:cs="Times New Roman"/>
          <w:b/>
          <w:bCs/>
          <w:sz w:val="32"/>
          <w:szCs w:val="32"/>
          <w:u w:val="single"/>
        </w:rPr>
      </w:pPr>
    </w:p>
    <w:p w14:paraId="2DFB1C78" w14:textId="77777777" w:rsidR="0022214E" w:rsidRDefault="0022214E" w:rsidP="0022214E">
      <w:pPr>
        <w:spacing w:after="30" w:line="360" w:lineRule="auto"/>
        <w:jc w:val="both"/>
        <w:rPr>
          <w:rFonts w:ascii="Times New Roman" w:hAnsi="Times New Roman" w:cs="Times New Roman"/>
          <w:b/>
          <w:bCs/>
          <w:sz w:val="32"/>
          <w:szCs w:val="32"/>
          <w:u w:val="single"/>
        </w:rPr>
      </w:pPr>
    </w:p>
    <w:p w14:paraId="669960F9" w14:textId="77777777" w:rsidR="0022214E" w:rsidRDefault="0022214E" w:rsidP="0022214E">
      <w:pPr>
        <w:spacing w:after="30" w:line="360" w:lineRule="auto"/>
        <w:jc w:val="both"/>
        <w:rPr>
          <w:rFonts w:ascii="Times New Roman" w:hAnsi="Times New Roman" w:cs="Times New Roman"/>
          <w:b/>
          <w:bCs/>
          <w:sz w:val="32"/>
          <w:szCs w:val="32"/>
          <w:u w:val="single"/>
        </w:rPr>
      </w:pPr>
    </w:p>
    <w:p w14:paraId="5DB0BF8A" w14:textId="77777777" w:rsidR="0022214E" w:rsidRDefault="0022214E" w:rsidP="0022214E">
      <w:pPr>
        <w:spacing w:after="30" w:line="360" w:lineRule="auto"/>
        <w:jc w:val="both"/>
        <w:rPr>
          <w:rFonts w:ascii="Times New Roman" w:hAnsi="Times New Roman" w:cs="Times New Roman"/>
          <w:b/>
          <w:bCs/>
          <w:sz w:val="32"/>
          <w:szCs w:val="32"/>
          <w:u w:val="single"/>
        </w:rPr>
      </w:pPr>
    </w:p>
    <w:p w14:paraId="0229D67B" w14:textId="77777777" w:rsidR="0022214E" w:rsidRDefault="0022214E" w:rsidP="0022214E">
      <w:pPr>
        <w:spacing w:after="30" w:line="360" w:lineRule="auto"/>
        <w:jc w:val="both"/>
        <w:rPr>
          <w:rFonts w:ascii="Times New Roman" w:hAnsi="Times New Roman" w:cs="Times New Roman"/>
          <w:b/>
          <w:bCs/>
          <w:sz w:val="32"/>
          <w:szCs w:val="32"/>
          <w:u w:val="single"/>
        </w:rPr>
      </w:pPr>
    </w:p>
    <w:p w14:paraId="54A9F20B" w14:textId="77777777" w:rsidR="0022214E" w:rsidRDefault="0022214E" w:rsidP="0022214E">
      <w:pPr>
        <w:spacing w:after="30" w:line="360" w:lineRule="auto"/>
        <w:jc w:val="both"/>
        <w:rPr>
          <w:rFonts w:ascii="Times New Roman" w:hAnsi="Times New Roman" w:cs="Times New Roman"/>
          <w:b/>
          <w:bCs/>
          <w:sz w:val="32"/>
          <w:szCs w:val="32"/>
          <w:u w:val="single"/>
        </w:rPr>
      </w:pPr>
    </w:p>
    <w:p w14:paraId="146713CC" w14:textId="77777777" w:rsidR="0022214E" w:rsidRDefault="0022214E" w:rsidP="0022214E">
      <w:pPr>
        <w:spacing w:after="30" w:line="360" w:lineRule="auto"/>
        <w:jc w:val="both"/>
        <w:rPr>
          <w:rFonts w:ascii="Times New Roman" w:hAnsi="Times New Roman" w:cs="Times New Roman"/>
          <w:b/>
          <w:bCs/>
          <w:sz w:val="32"/>
          <w:szCs w:val="32"/>
          <w:u w:val="single"/>
        </w:rPr>
      </w:pPr>
    </w:p>
    <w:p w14:paraId="3397EAF0" w14:textId="77777777" w:rsidR="0022214E" w:rsidRDefault="0022214E" w:rsidP="0022214E">
      <w:pPr>
        <w:spacing w:after="30" w:line="360" w:lineRule="auto"/>
        <w:jc w:val="both"/>
        <w:rPr>
          <w:rFonts w:ascii="Times New Roman" w:hAnsi="Times New Roman" w:cs="Times New Roman"/>
          <w:b/>
          <w:bCs/>
          <w:sz w:val="32"/>
          <w:szCs w:val="32"/>
          <w:u w:val="single"/>
        </w:rPr>
      </w:pPr>
    </w:p>
    <w:p w14:paraId="792F185A" w14:textId="77777777" w:rsidR="0022214E" w:rsidRDefault="0022214E" w:rsidP="0022214E">
      <w:pPr>
        <w:spacing w:after="30" w:line="360" w:lineRule="auto"/>
        <w:jc w:val="both"/>
        <w:rPr>
          <w:rFonts w:ascii="Times New Roman" w:hAnsi="Times New Roman" w:cs="Times New Roman"/>
          <w:b/>
          <w:bCs/>
          <w:sz w:val="32"/>
          <w:szCs w:val="32"/>
          <w:u w:val="single"/>
        </w:rPr>
      </w:pPr>
    </w:p>
    <w:p w14:paraId="344174CE" w14:textId="77777777" w:rsidR="0022214E" w:rsidRDefault="0022214E" w:rsidP="0022214E">
      <w:pPr>
        <w:spacing w:after="30" w:line="360" w:lineRule="auto"/>
        <w:jc w:val="both"/>
        <w:rPr>
          <w:rFonts w:ascii="Times New Roman" w:hAnsi="Times New Roman" w:cs="Times New Roman"/>
          <w:b/>
          <w:bCs/>
          <w:sz w:val="32"/>
          <w:szCs w:val="32"/>
          <w:u w:val="single"/>
        </w:rPr>
      </w:pPr>
    </w:p>
    <w:p w14:paraId="59EE3239" w14:textId="77777777" w:rsidR="0022214E" w:rsidRDefault="0022214E" w:rsidP="0022214E">
      <w:pPr>
        <w:spacing w:after="30" w:line="360" w:lineRule="auto"/>
        <w:jc w:val="both"/>
        <w:rPr>
          <w:rFonts w:ascii="Times New Roman" w:hAnsi="Times New Roman" w:cs="Times New Roman"/>
          <w:b/>
          <w:bCs/>
          <w:sz w:val="32"/>
          <w:szCs w:val="32"/>
          <w:u w:val="single"/>
        </w:rPr>
      </w:pPr>
    </w:p>
    <w:p w14:paraId="637D84BA" w14:textId="77777777" w:rsidR="0022214E" w:rsidRDefault="0022214E" w:rsidP="0022214E">
      <w:pPr>
        <w:spacing w:after="30" w:line="360" w:lineRule="auto"/>
        <w:jc w:val="both"/>
        <w:rPr>
          <w:rFonts w:ascii="Times New Roman" w:hAnsi="Times New Roman" w:cs="Times New Roman"/>
          <w:b/>
          <w:bCs/>
          <w:sz w:val="32"/>
          <w:szCs w:val="32"/>
          <w:u w:val="single"/>
        </w:rPr>
      </w:pPr>
    </w:p>
    <w:p w14:paraId="4D0D10E3" w14:textId="77777777" w:rsidR="0022214E" w:rsidRDefault="0022214E" w:rsidP="0022214E">
      <w:pPr>
        <w:spacing w:after="30" w:line="360" w:lineRule="auto"/>
        <w:jc w:val="both"/>
        <w:rPr>
          <w:rFonts w:ascii="Times New Roman" w:hAnsi="Times New Roman" w:cs="Times New Roman"/>
          <w:b/>
          <w:bCs/>
          <w:sz w:val="32"/>
          <w:szCs w:val="32"/>
          <w:u w:val="single"/>
        </w:rPr>
      </w:pPr>
    </w:p>
    <w:p w14:paraId="5FCDAD8B" w14:textId="77777777" w:rsidR="00BD1864" w:rsidRDefault="00BD1864" w:rsidP="0022214E">
      <w:pPr>
        <w:spacing w:after="30" w:line="360" w:lineRule="auto"/>
        <w:jc w:val="both"/>
        <w:rPr>
          <w:rFonts w:ascii="Times New Roman" w:hAnsi="Times New Roman" w:cs="Times New Roman"/>
          <w:b/>
          <w:bCs/>
          <w:sz w:val="32"/>
          <w:szCs w:val="32"/>
          <w:u w:val="single"/>
        </w:rPr>
        <w:sectPr w:rsidR="00BD1864" w:rsidSect="00BD1864">
          <w:footerReference w:type="default" r:id="rId6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47"/>
          <w:cols w:space="708"/>
          <w:docGrid w:linePitch="360"/>
        </w:sectPr>
      </w:pPr>
    </w:p>
    <w:p w14:paraId="75C1CEF8" w14:textId="6159CCA7" w:rsidR="0022214E" w:rsidRPr="00250919" w:rsidRDefault="0022214E" w:rsidP="0022214E">
      <w:pPr>
        <w:spacing w:after="30" w:line="360" w:lineRule="auto"/>
        <w:jc w:val="both"/>
        <w:rPr>
          <w:rFonts w:ascii="Times New Roman" w:hAnsi="Times New Roman" w:cs="Times New Roman"/>
          <w:b/>
          <w:bCs/>
          <w:sz w:val="32"/>
          <w:szCs w:val="32"/>
          <w:u w:val="single"/>
        </w:rPr>
      </w:pPr>
      <w:r w:rsidRPr="00250919">
        <w:rPr>
          <w:rFonts w:ascii="Times New Roman" w:hAnsi="Times New Roman" w:cs="Times New Roman"/>
          <w:b/>
          <w:bCs/>
          <w:sz w:val="32"/>
          <w:szCs w:val="32"/>
          <w:u w:val="single"/>
        </w:rPr>
        <w:lastRenderedPageBreak/>
        <w:t>GRADED ACTIVITY-BASED PHYSIOTHERAPY</w:t>
      </w:r>
    </w:p>
    <w:p w14:paraId="72BD6A31" w14:textId="77777777" w:rsidR="00CC5E78" w:rsidRPr="00B74717" w:rsidRDefault="00CC5E78" w:rsidP="00CC5E78">
      <w:pPr>
        <w:spacing w:after="30" w:line="360" w:lineRule="auto"/>
        <w:jc w:val="both"/>
        <w:rPr>
          <w:rFonts w:ascii="Times New Roman" w:hAnsi="Times New Roman" w:cs="Times New Roman"/>
          <w:b/>
          <w:bCs/>
          <w:sz w:val="28"/>
          <w:szCs w:val="28"/>
        </w:rPr>
      </w:pPr>
      <w:r w:rsidRPr="00B74717">
        <w:rPr>
          <w:rFonts w:ascii="Times New Roman" w:hAnsi="Times New Roman" w:cs="Times New Roman"/>
          <w:b/>
          <w:bCs/>
          <w:sz w:val="28"/>
          <w:szCs w:val="28"/>
        </w:rPr>
        <w:t>Definition</w:t>
      </w:r>
    </w:p>
    <w:p w14:paraId="679FC58C" w14:textId="77777777" w:rsidR="00CC5E78" w:rsidRPr="00522641"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Graded activity-based physiotherapy is a therapeutic approach that involves the systematic and progressive increase of physical activity and functional engagement through a structured, individually tailored program of exercise and functional tasks.</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approach is grounded in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medicine principles, particularly operant conditioning theory, and integrates biomechanical knowledge with cognitive and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strategies to address the multidimensional nature of musculoskeletal pain conditions.</w:t>
      </w:r>
      <w:r>
        <w:rPr>
          <w:rFonts w:ascii="Times New Roman" w:hAnsi="Times New Roman" w:cs="Times New Roman"/>
          <w:sz w:val="24"/>
          <w:szCs w:val="24"/>
        </w:rPr>
        <w:t xml:space="preserve"> </w:t>
      </w:r>
      <w:r w:rsidRPr="006D13F8">
        <w:rPr>
          <w:rFonts w:ascii="Times New Roman" w:hAnsi="Times New Roman" w:cs="Times New Roman"/>
          <w:sz w:val="24"/>
          <w:szCs w:val="24"/>
        </w:rPr>
        <w:t>The term graded activity specifically refers to the systematic, progressive nature of the activity increase, where grade</w:t>
      </w:r>
      <w:r>
        <w:rPr>
          <w:rFonts w:ascii="Times New Roman" w:hAnsi="Times New Roman" w:cs="Times New Roman"/>
          <w:sz w:val="24"/>
          <w:szCs w:val="24"/>
        </w:rPr>
        <w:t xml:space="preserve"> </w:t>
      </w:r>
      <w:r w:rsidRPr="006D13F8">
        <w:rPr>
          <w:rFonts w:ascii="Times New Roman" w:hAnsi="Times New Roman" w:cs="Times New Roman"/>
          <w:sz w:val="24"/>
          <w:szCs w:val="24"/>
        </w:rPr>
        <w:t>implies a stepwise, measured approach that is calibrated to the individual's current capacity and progressively advanced over time</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903623">
        <w:rPr>
          <w:rFonts w:ascii="Times New Roman" w:hAnsi="Times New Roman" w:cs="Times New Roman"/>
          <w:sz w:val="24"/>
          <w:szCs w:val="24"/>
          <w:vertAlign w:val="superscript"/>
        </w:rPr>
        <w:t>[54]</w:t>
      </w:r>
    </w:p>
    <w:p w14:paraId="776A6D7D" w14:textId="77777777" w:rsidR="00CC5E78" w:rsidRPr="006D13F8" w:rsidRDefault="00CC5E78" w:rsidP="00CC5E78">
      <w:pPr>
        <w:spacing w:after="30" w:line="360" w:lineRule="auto"/>
        <w:jc w:val="both"/>
        <w:rPr>
          <w:rFonts w:ascii="Times New Roman" w:hAnsi="Times New Roman" w:cs="Times New Roman"/>
          <w:sz w:val="24"/>
          <w:szCs w:val="24"/>
        </w:rPr>
      </w:pPr>
    </w:p>
    <w:p w14:paraId="48F74840" w14:textId="4513F7A5" w:rsidR="00CC5E78"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Lindström and colleagues adapted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principles for the management of subacute low back pain </w:t>
      </w:r>
      <w:r>
        <w:rPr>
          <w:rFonts w:ascii="Times New Roman" w:hAnsi="Times New Roman" w:cs="Times New Roman"/>
          <w:sz w:val="24"/>
          <w:szCs w:val="24"/>
        </w:rPr>
        <w:t xml:space="preserve">to </w:t>
      </w:r>
      <w:r w:rsidRPr="006D13F8">
        <w:rPr>
          <w:rFonts w:ascii="Times New Roman" w:hAnsi="Times New Roman" w:cs="Times New Roman"/>
          <w:sz w:val="24"/>
          <w:szCs w:val="24"/>
        </w:rPr>
        <w:t>develo</w:t>
      </w:r>
      <w:r>
        <w:rPr>
          <w:rFonts w:ascii="Times New Roman" w:hAnsi="Times New Roman" w:cs="Times New Roman"/>
          <w:sz w:val="24"/>
          <w:szCs w:val="24"/>
        </w:rPr>
        <w:t>p</w:t>
      </w:r>
      <w:r w:rsidRPr="006D13F8">
        <w:rPr>
          <w:rFonts w:ascii="Times New Roman" w:hAnsi="Times New Roman" w:cs="Times New Roman"/>
          <w:sz w:val="24"/>
          <w:szCs w:val="24"/>
        </w:rPr>
        <w:t xml:space="preserve"> a graded activity program that combined operant conditioning with a progressive exercise protocol.</w:t>
      </w:r>
      <w:r>
        <w:rPr>
          <w:rFonts w:ascii="Times New Roman" w:hAnsi="Times New Roman" w:cs="Times New Roman"/>
          <w:sz w:val="24"/>
          <w:szCs w:val="24"/>
        </w:rPr>
        <w:t xml:space="preserve"> It </w:t>
      </w:r>
      <w:r w:rsidRPr="006D13F8">
        <w:rPr>
          <w:rFonts w:ascii="Times New Roman" w:hAnsi="Times New Roman" w:cs="Times New Roman"/>
          <w:sz w:val="24"/>
          <w:szCs w:val="24"/>
        </w:rPr>
        <w:t>involved patients with subacute low back pain</w:t>
      </w:r>
      <w:r>
        <w:rPr>
          <w:rFonts w:ascii="Times New Roman" w:hAnsi="Times New Roman" w:cs="Times New Roman"/>
          <w:sz w:val="24"/>
          <w:szCs w:val="24"/>
        </w:rPr>
        <w:t xml:space="preserve"> </w:t>
      </w:r>
      <w:r w:rsidRPr="006D13F8">
        <w:rPr>
          <w:rFonts w:ascii="Times New Roman" w:hAnsi="Times New Roman" w:cs="Times New Roman"/>
          <w:sz w:val="24"/>
          <w:szCs w:val="24"/>
        </w:rPr>
        <w:t>symptoms lasting 6-8 weeks</w:t>
      </w:r>
      <w:r>
        <w:rPr>
          <w:rFonts w:ascii="Times New Roman" w:hAnsi="Times New Roman" w:cs="Times New Roman"/>
          <w:sz w:val="24"/>
          <w:szCs w:val="24"/>
        </w:rPr>
        <w:t xml:space="preserve"> </w:t>
      </w:r>
      <w:r w:rsidRPr="006D13F8">
        <w:rPr>
          <w:rFonts w:ascii="Times New Roman" w:hAnsi="Times New Roman" w:cs="Times New Roman"/>
          <w:sz w:val="24"/>
          <w:szCs w:val="24"/>
        </w:rPr>
        <w:t>who were at risk of developing chronic pain and prolonged work absence.</w:t>
      </w:r>
      <w:r>
        <w:rPr>
          <w:rFonts w:ascii="Times New Roman" w:hAnsi="Times New Roman" w:cs="Times New Roman"/>
          <w:sz w:val="24"/>
          <w:szCs w:val="24"/>
        </w:rPr>
        <w:t xml:space="preserve"> </w:t>
      </w:r>
      <w:r w:rsidRPr="006D13F8">
        <w:rPr>
          <w:rFonts w:ascii="Times New Roman" w:hAnsi="Times New Roman" w:cs="Times New Roman"/>
          <w:sz w:val="24"/>
          <w:szCs w:val="24"/>
        </w:rPr>
        <w:t>The intervention included:</w:t>
      </w:r>
    </w:p>
    <w:p w14:paraId="519B9232" w14:textId="77777777" w:rsidR="00CC5E78" w:rsidRPr="00B74717" w:rsidRDefault="00CC5E78" w:rsidP="00CC5E78">
      <w:pPr>
        <w:pStyle w:val="ListParagraph"/>
        <w:numPr>
          <w:ilvl w:val="0"/>
          <w:numId w:val="7"/>
        </w:numPr>
        <w:spacing w:after="30" w:line="360" w:lineRule="auto"/>
        <w:jc w:val="both"/>
        <w:rPr>
          <w:rFonts w:ascii="Times New Roman" w:hAnsi="Times New Roman" w:cs="Times New Roman"/>
          <w:sz w:val="24"/>
          <w:szCs w:val="24"/>
        </w:rPr>
      </w:pPr>
      <w:r w:rsidRPr="00B74717">
        <w:rPr>
          <w:rFonts w:ascii="Times New Roman" w:hAnsi="Times New Roman" w:cs="Times New Roman"/>
          <w:sz w:val="24"/>
          <w:szCs w:val="24"/>
        </w:rPr>
        <w:t>baseline assessment of functional capacity</w:t>
      </w:r>
    </w:p>
    <w:p w14:paraId="584464ED" w14:textId="77777777" w:rsidR="00CC5E78" w:rsidRPr="00B74717" w:rsidRDefault="00CC5E78" w:rsidP="00CC5E78">
      <w:pPr>
        <w:pStyle w:val="ListParagraph"/>
        <w:numPr>
          <w:ilvl w:val="0"/>
          <w:numId w:val="7"/>
        </w:numPr>
        <w:spacing w:after="30" w:line="360" w:lineRule="auto"/>
        <w:jc w:val="both"/>
        <w:rPr>
          <w:rFonts w:ascii="Times New Roman" w:hAnsi="Times New Roman" w:cs="Times New Roman"/>
          <w:sz w:val="24"/>
          <w:szCs w:val="24"/>
        </w:rPr>
      </w:pPr>
      <w:r w:rsidRPr="00B74717">
        <w:rPr>
          <w:rFonts w:ascii="Times New Roman" w:hAnsi="Times New Roman" w:cs="Times New Roman"/>
          <w:sz w:val="24"/>
          <w:szCs w:val="24"/>
        </w:rPr>
        <w:t>establishment of individualized functional goals related to work tasks,</w:t>
      </w:r>
    </w:p>
    <w:p w14:paraId="52E0ACFE" w14:textId="77777777" w:rsidR="00CC5E78" w:rsidRPr="00B74717" w:rsidRDefault="00CC5E78" w:rsidP="00CC5E78">
      <w:pPr>
        <w:pStyle w:val="ListParagraph"/>
        <w:numPr>
          <w:ilvl w:val="0"/>
          <w:numId w:val="7"/>
        </w:numPr>
        <w:spacing w:after="30" w:line="360" w:lineRule="auto"/>
        <w:jc w:val="both"/>
        <w:rPr>
          <w:rFonts w:ascii="Times New Roman" w:hAnsi="Times New Roman" w:cs="Times New Roman"/>
          <w:sz w:val="24"/>
          <w:szCs w:val="24"/>
        </w:rPr>
      </w:pPr>
      <w:r w:rsidRPr="00B74717">
        <w:rPr>
          <w:rFonts w:ascii="Times New Roman" w:hAnsi="Times New Roman" w:cs="Times New Roman"/>
          <w:sz w:val="24"/>
          <w:szCs w:val="24"/>
        </w:rPr>
        <w:t>progressive exercise program that was advanced on a time-contingent basis</w:t>
      </w:r>
    </w:p>
    <w:p w14:paraId="10595E66" w14:textId="77777777" w:rsidR="00CC5E78" w:rsidRPr="00B74717" w:rsidRDefault="00CC5E78" w:rsidP="00CC5E78">
      <w:pPr>
        <w:pStyle w:val="ListParagraph"/>
        <w:numPr>
          <w:ilvl w:val="0"/>
          <w:numId w:val="7"/>
        </w:numPr>
        <w:spacing w:after="30" w:line="360" w:lineRule="auto"/>
        <w:jc w:val="both"/>
        <w:rPr>
          <w:rFonts w:ascii="Times New Roman" w:hAnsi="Times New Roman" w:cs="Times New Roman"/>
          <w:sz w:val="24"/>
          <w:szCs w:val="24"/>
        </w:rPr>
      </w:pPr>
      <w:r w:rsidRPr="00B74717">
        <w:rPr>
          <w:rFonts w:ascii="Times New Roman" w:hAnsi="Times New Roman" w:cs="Times New Roman"/>
          <w:sz w:val="24"/>
          <w:szCs w:val="24"/>
        </w:rPr>
        <w:t>positive reinforcement of activity engagement and functional improvement</w:t>
      </w:r>
    </w:p>
    <w:p w14:paraId="4F872587" w14:textId="77777777" w:rsidR="00CC5E78" w:rsidRDefault="00CC5E78" w:rsidP="00CC5E78">
      <w:pPr>
        <w:pStyle w:val="ListParagraph"/>
        <w:numPr>
          <w:ilvl w:val="0"/>
          <w:numId w:val="7"/>
        </w:numPr>
        <w:spacing w:after="30" w:line="360" w:lineRule="auto"/>
        <w:jc w:val="both"/>
        <w:rPr>
          <w:rFonts w:ascii="Times New Roman" w:hAnsi="Times New Roman" w:cs="Times New Roman"/>
          <w:sz w:val="24"/>
          <w:szCs w:val="24"/>
        </w:rPr>
      </w:pPr>
      <w:r w:rsidRPr="00B74717">
        <w:rPr>
          <w:rFonts w:ascii="Times New Roman" w:hAnsi="Times New Roman" w:cs="Times New Roman"/>
          <w:sz w:val="24"/>
          <w:szCs w:val="24"/>
        </w:rPr>
        <w:t>education about the nature of pain and the importance of activity for recovery.</w:t>
      </w:r>
    </w:p>
    <w:p w14:paraId="045A0444" w14:textId="77777777" w:rsidR="005868EF" w:rsidRPr="00B74717" w:rsidRDefault="005868EF" w:rsidP="005868EF">
      <w:pPr>
        <w:pStyle w:val="ListParagraph"/>
        <w:spacing w:after="30" w:line="360" w:lineRule="auto"/>
        <w:jc w:val="both"/>
        <w:rPr>
          <w:rFonts w:ascii="Times New Roman" w:hAnsi="Times New Roman" w:cs="Times New Roman"/>
          <w:sz w:val="24"/>
          <w:szCs w:val="24"/>
        </w:rPr>
      </w:pPr>
    </w:p>
    <w:p w14:paraId="0EB787E9" w14:textId="77777777" w:rsidR="00CC5E78" w:rsidRPr="00B74717"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Their landmark randomized controlled trial demonstrated that patients who participated in graded activity returned to work significantly faster than those receiving conventional treatment</w:t>
      </w:r>
      <w:r>
        <w:rPr>
          <w:rFonts w:ascii="Times New Roman" w:hAnsi="Times New Roman" w:cs="Times New Roman"/>
          <w:sz w:val="24"/>
          <w:szCs w:val="24"/>
        </w:rPr>
        <w:t xml:space="preserve">. </w:t>
      </w:r>
      <w:r w:rsidRPr="006D13F8">
        <w:rPr>
          <w:rFonts w:ascii="Times New Roman" w:hAnsi="Times New Roman" w:cs="Times New Roman"/>
          <w:sz w:val="24"/>
          <w:szCs w:val="24"/>
        </w:rPr>
        <w:t>This study is widely regarded as the foundation for the subsequent widespread adoption of graded activity in musculoskeletal physiotherapy</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B01EBD">
        <w:rPr>
          <w:rFonts w:ascii="Times New Roman" w:hAnsi="Times New Roman" w:cs="Times New Roman"/>
          <w:sz w:val="24"/>
          <w:szCs w:val="24"/>
          <w:vertAlign w:val="superscript"/>
        </w:rPr>
        <w:t>[56]</w:t>
      </w:r>
    </w:p>
    <w:p w14:paraId="31E59D48" w14:textId="77777777" w:rsidR="00CC5E78" w:rsidRPr="006D13F8" w:rsidRDefault="00CC5E78" w:rsidP="00CC5E78">
      <w:pPr>
        <w:spacing w:after="30" w:line="360" w:lineRule="auto"/>
        <w:jc w:val="both"/>
        <w:rPr>
          <w:rFonts w:ascii="Times New Roman" w:hAnsi="Times New Roman" w:cs="Times New Roman"/>
          <w:sz w:val="24"/>
          <w:szCs w:val="24"/>
        </w:rPr>
      </w:pPr>
    </w:p>
    <w:p w14:paraId="50CFB05E" w14:textId="77777777" w:rsidR="00CC5E78" w:rsidRPr="00B74717"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In pelvic girdle pain, </w:t>
      </w:r>
      <w:r>
        <w:rPr>
          <w:rFonts w:ascii="Times New Roman" w:hAnsi="Times New Roman" w:cs="Times New Roman"/>
          <w:sz w:val="24"/>
          <w:szCs w:val="24"/>
        </w:rPr>
        <w:t>t</w:t>
      </w:r>
      <w:r w:rsidRPr="006D13F8">
        <w:rPr>
          <w:rFonts w:ascii="Times New Roman" w:hAnsi="Times New Roman" w:cs="Times New Roman"/>
          <w:sz w:val="24"/>
          <w:szCs w:val="24"/>
        </w:rPr>
        <w:t>he approach involves careful assessment of the patient's current functional capacity, identification of specific functional goals, and the development of an individually tailored program that progressively challenges the patient's physical abilities while remaining within tolerable limits.</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program addresses both the physical dimension of the </w:t>
      </w:r>
      <w:r w:rsidRPr="006D13F8">
        <w:rPr>
          <w:rFonts w:ascii="Times New Roman" w:hAnsi="Times New Roman" w:cs="Times New Roman"/>
          <w:sz w:val="24"/>
          <w:szCs w:val="24"/>
        </w:rPr>
        <w:lastRenderedPageBreak/>
        <w:t xml:space="preserve">condition through progressive loading of the pelvic girdle stabilizing structures and the psychological dimension through education, cognitive restructuring, and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strategies that address fear, avoidance, and low self-efficacy</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B01EBD">
        <w:rPr>
          <w:rFonts w:ascii="Times New Roman" w:hAnsi="Times New Roman" w:cs="Times New Roman"/>
          <w:sz w:val="24"/>
          <w:szCs w:val="24"/>
          <w:vertAlign w:val="superscript"/>
        </w:rPr>
        <w:t>[57]</w:t>
      </w:r>
    </w:p>
    <w:p w14:paraId="4AADDE7D" w14:textId="77777777" w:rsidR="00CC5E78" w:rsidRPr="00B01EBD" w:rsidRDefault="00CC5E78" w:rsidP="00CC5E78">
      <w:pPr>
        <w:spacing w:after="30" w:line="360" w:lineRule="auto"/>
        <w:jc w:val="both"/>
        <w:rPr>
          <w:rFonts w:ascii="Times New Roman" w:hAnsi="Times New Roman" w:cs="Times New Roman"/>
          <w:sz w:val="24"/>
          <w:szCs w:val="24"/>
          <w:vertAlign w:val="superscript"/>
        </w:rPr>
      </w:pPr>
    </w:p>
    <w:p w14:paraId="0B3D412C" w14:textId="77777777" w:rsidR="00CC5E78" w:rsidRPr="00934A60" w:rsidRDefault="00CC5E78" w:rsidP="00CC5E78">
      <w:pPr>
        <w:spacing w:after="30" w:line="360" w:lineRule="auto"/>
        <w:jc w:val="both"/>
        <w:rPr>
          <w:rFonts w:ascii="Times New Roman" w:hAnsi="Times New Roman" w:cs="Times New Roman"/>
          <w:b/>
          <w:bCs/>
          <w:sz w:val="28"/>
          <w:szCs w:val="28"/>
        </w:rPr>
      </w:pPr>
      <w:r w:rsidRPr="00934A60">
        <w:rPr>
          <w:rFonts w:ascii="Times New Roman" w:hAnsi="Times New Roman" w:cs="Times New Roman"/>
          <w:b/>
          <w:bCs/>
          <w:sz w:val="28"/>
          <w:szCs w:val="28"/>
        </w:rPr>
        <w:t>Principles</w:t>
      </w:r>
    </w:p>
    <w:p w14:paraId="47F9EDB4" w14:textId="55981D80" w:rsidR="00CC5E78" w:rsidRPr="00266E40"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core principles </w:t>
      </w:r>
      <w:r>
        <w:rPr>
          <w:rFonts w:ascii="Times New Roman" w:hAnsi="Times New Roman" w:cs="Times New Roman"/>
          <w:sz w:val="24"/>
          <w:szCs w:val="24"/>
        </w:rPr>
        <w:t>in</w:t>
      </w:r>
      <w:r w:rsidRPr="006D13F8">
        <w:rPr>
          <w:rFonts w:ascii="Times New Roman" w:hAnsi="Times New Roman" w:cs="Times New Roman"/>
          <w:sz w:val="24"/>
          <w:szCs w:val="24"/>
        </w:rPr>
        <w:t xml:space="preserve"> graded activity-based physiotherapy are derived from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psychology </w:t>
      </w:r>
      <w:r w:rsidR="00934A60">
        <w:rPr>
          <w:rFonts w:ascii="Times New Roman" w:hAnsi="Times New Roman" w:cs="Times New Roman"/>
          <w:sz w:val="24"/>
          <w:szCs w:val="24"/>
        </w:rPr>
        <w:t xml:space="preserve">in </w:t>
      </w:r>
      <w:r w:rsidRPr="006D13F8">
        <w:rPr>
          <w:rFonts w:ascii="Times New Roman" w:hAnsi="Times New Roman" w:cs="Times New Roman"/>
          <w:sz w:val="24"/>
          <w:szCs w:val="24"/>
        </w:rPr>
        <w:t xml:space="preserve">operant conditioning theory, exercise physiology </w:t>
      </w:r>
      <w:r w:rsidR="00934A60">
        <w:rPr>
          <w:rFonts w:ascii="Times New Roman" w:hAnsi="Times New Roman" w:cs="Times New Roman"/>
          <w:sz w:val="24"/>
          <w:szCs w:val="24"/>
        </w:rPr>
        <w:t xml:space="preserve">in </w:t>
      </w:r>
      <w:r w:rsidRPr="006D13F8">
        <w:rPr>
          <w:rFonts w:ascii="Times New Roman" w:hAnsi="Times New Roman" w:cs="Times New Roman"/>
          <w:sz w:val="24"/>
          <w:szCs w:val="24"/>
        </w:rPr>
        <w:t xml:space="preserve">progressive overload and adaptation, motor learning </w:t>
      </w:r>
      <w:r w:rsidR="00934A60">
        <w:rPr>
          <w:rFonts w:ascii="Times New Roman" w:hAnsi="Times New Roman" w:cs="Times New Roman"/>
          <w:sz w:val="24"/>
          <w:szCs w:val="24"/>
        </w:rPr>
        <w:t xml:space="preserve">in </w:t>
      </w:r>
      <w:r w:rsidRPr="006D13F8">
        <w:rPr>
          <w:rFonts w:ascii="Times New Roman" w:hAnsi="Times New Roman" w:cs="Times New Roman"/>
          <w:sz w:val="24"/>
          <w:szCs w:val="24"/>
        </w:rPr>
        <w:t xml:space="preserve">skill acquisition and motor control, pain science </w:t>
      </w:r>
      <w:r w:rsidR="00934A60">
        <w:rPr>
          <w:rFonts w:ascii="Times New Roman" w:hAnsi="Times New Roman" w:cs="Times New Roman"/>
          <w:sz w:val="24"/>
          <w:szCs w:val="24"/>
        </w:rPr>
        <w:t xml:space="preserve">in </w:t>
      </w:r>
      <w:r w:rsidRPr="006D13F8">
        <w:rPr>
          <w:rFonts w:ascii="Times New Roman" w:hAnsi="Times New Roman" w:cs="Times New Roman"/>
          <w:sz w:val="24"/>
          <w:szCs w:val="24"/>
        </w:rPr>
        <w:t xml:space="preserve">central sensitization and pain modulation, and cognitive psychology </w:t>
      </w:r>
      <w:r w:rsidR="00934A60">
        <w:rPr>
          <w:rFonts w:ascii="Times New Roman" w:hAnsi="Times New Roman" w:cs="Times New Roman"/>
          <w:sz w:val="24"/>
          <w:szCs w:val="24"/>
        </w:rPr>
        <w:t xml:space="preserve">in </w:t>
      </w:r>
      <w:r w:rsidRPr="006D13F8">
        <w:rPr>
          <w:rFonts w:ascii="Times New Roman" w:hAnsi="Times New Roman" w:cs="Times New Roman"/>
          <w:sz w:val="24"/>
          <w:szCs w:val="24"/>
        </w:rPr>
        <w:t>self-efficacy theory and cognitive restructuring. These</w:t>
      </w:r>
      <w:r>
        <w:rPr>
          <w:rFonts w:ascii="Times New Roman" w:hAnsi="Times New Roman" w:cs="Times New Roman"/>
          <w:sz w:val="24"/>
          <w:szCs w:val="24"/>
        </w:rPr>
        <w:t xml:space="preserve"> </w:t>
      </w:r>
      <w:r w:rsidRPr="006D13F8">
        <w:rPr>
          <w:rFonts w:ascii="Times New Roman" w:hAnsi="Times New Roman" w:cs="Times New Roman"/>
          <w:sz w:val="24"/>
          <w:szCs w:val="24"/>
        </w:rPr>
        <w:t>provide the theoretical and practical framework for the design and implementation of graded activity programs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B01EBD">
        <w:rPr>
          <w:rFonts w:ascii="Times New Roman" w:hAnsi="Times New Roman" w:cs="Times New Roman"/>
          <w:sz w:val="24"/>
          <w:szCs w:val="24"/>
          <w:vertAlign w:val="superscript"/>
        </w:rPr>
        <w:t>[54]</w:t>
      </w:r>
    </w:p>
    <w:p w14:paraId="5A20FF7C" w14:textId="77777777" w:rsidR="00CC5E78" w:rsidRPr="006D13F8" w:rsidRDefault="00CC5E78" w:rsidP="00CC5E78">
      <w:pPr>
        <w:spacing w:after="30" w:line="360" w:lineRule="auto"/>
        <w:jc w:val="both"/>
        <w:rPr>
          <w:rFonts w:ascii="Times New Roman" w:hAnsi="Times New Roman" w:cs="Times New Roman"/>
          <w:sz w:val="24"/>
          <w:szCs w:val="24"/>
        </w:rPr>
      </w:pPr>
    </w:p>
    <w:p w14:paraId="3EF623DE" w14:textId="77777777" w:rsidR="00CC5E78" w:rsidRPr="00934A60" w:rsidRDefault="00CC5E78" w:rsidP="00CC5E78">
      <w:pPr>
        <w:spacing w:after="30" w:line="360" w:lineRule="auto"/>
        <w:jc w:val="both"/>
        <w:rPr>
          <w:rFonts w:ascii="Times New Roman" w:hAnsi="Times New Roman" w:cs="Times New Roman"/>
          <w:b/>
          <w:bCs/>
          <w:sz w:val="28"/>
          <w:szCs w:val="28"/>
        </w:rPr>
      </w:pPr>
      <w:r w:rsidRPr="00934A60">
        <w:rPr>
          <w:rFonts w:ascii="Times New Roman" w:hAnsi="Times New Roman" w:cs="Times New Roman"/>
          <w:b/>
          <w:bCs/>
          <w:sz w:val="28"/>
          <w:szCs w:val="28"/>
        </w:rPr>
        <w:t>Progressive Loading</w:t>
      </w:r>
    </w:p>
    <w:p w14:paraId="03CAE41A" w14:textId="77777777" w:rsidR="00CC5E78"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Physical activities and exercises are introduced at a level that the patient can successfully perform and are progressively increased in intensity, duration, or complexity over time.</w:t>
      </w:r>
      <w:r>
        <w:rPr>
          <w:rFonts w:ascii="Times New Roman" w:hAnsi="Times New Roman" w:cs="Times New Roman"/>
          <w:sz w:val="24"/>
          <w:szCs w:val="24"/>
        </w:rPr>
        <w:t xml:space="preserve"> </w:t>
      </w:r>
      <w:r w:rsidRPr="006D13F8">
        <w:rPr>
          <w:rFonts w:ascii="Times New Roman" w:hAnsi="Times New Roman" w:cs="Times New Roman"/>
          <w:sz w:val="24"/>
          <w:szCs w:val="24"/>
        </w:rPr>
        <w:t>The progression follows a pre-determined schedule rather than being adjusted based on pain levels, ensuring that the patient is progressively challenged regardless of day-to-day symptom variation.</w:t>
      </w:r>
      <w:r>
        <w:rPr>
          <w:rFonts w:ascii="Times New Roman" w:hAnsi="Times New Roman" w:cs="Times New Roman"/>
          <w:sz w:val="24"/>
          <w:szCs w:val="24"/>
        </w:rPr>
        <w:t xml:space="preserve"> </w:t>
      </w:r>
      <w:r w:rsidRPr="006D13F8">
        <w:rPr>
          <w:rFonts w:ascii="Times New Roman" w:hAnsi="Times New Roman" w:cs="Times New Roman"/>
          <w:sz w:val="24"/>
          <w:szCs w:val="24"/>
        </w:rPr>
        <w:t>This is based on the understanding that tissues adapt to progressive loading by increasing their strength, endurance, and functional capacity, and that insufficient loading results in suboptimal adaptation, while excessive loading may result in tissue damage and exacerbation of symptom</w:t>
      </w:r>
      <w:r>
        <w:rPr>
          <w:rFonts w:ascii="Times New Roman" w:hAnsi="Times New Roman" w:cs="Times New Roman"/>
          <w:sz w:val="24"/>
          <w:szCs w:val="24"/>
        </w:rPr>
        <w:t xml:space="preserve">s. </w:t>
      </w:r>
      <w:r w:rsidRPr="00B01EBD">
        <w:rPr>
          <w:rFonts w:ascii="Times New Roman" w:hAnsi="Times New Roman" w:cs="Times New Roman"/>
          <w:sz w:val="24"/>
          <w:szCs w:val="24"/>
          <w:vertAlign w:val="superscript"/>
        </w:rPr>
        <w:t>[56]</w:t>
      </w:r>
    </w:p>
    <w:p w14:paraId="0AB204AB" w14:textId="77777777" w:rsidR="00934A60" w:rsidRDefault="00934A60" w:rsidP="00CC5E78">
      <w:pPr>
        <w:spacing w:after="30" w:line="360" w:lineRule="auto"/>
        <w:jc w:val="both"/>
        <w:rPr>
          <w:rFonts w:ascii="Times New Roman" w:hAnsi="Times New Roman" w:cs="Times New Roman"/>
          <w:b/>
          <w:bCs/>
          <w:sz w:val="28"/>
          <w:szCs w:val="28"/>
        </w:rPr>
      </w:pPr>
    </w:p>
    <w:p w14:paraId="199D74DE" w14:textId="7F5F6BA8" w:rsidR="00CC5E78" w:rsidRPr="00266E40" w:rsidRDefault="00CC5E78" w:rsidP="00CC5E78">
      <w:pPr>
        <w:spacing w:after="30" w:line="360" w:lineRule="auto"/>
        <w:jc w:val="both"/>
        <w:rPr>
          <w:rFonts w:ascii="Times New Roman" w:hAnsi="Times New Roman" w:cs="Times New Roman"/>
          <w:b/>
          <w:bCs/>
          <w:sz w:val="28"/>
          <w:szCs w:val="28"/>
        </w:rPr>
      </w:pPr>
      <w:r w:rsidRPr="00266E40">
        <w:rPr>
          <w:rFonts w:ascii="Times New Roman" w:hAnsi="Times New Roman" w:cs="Times New Roman"/>
          <w:b/>
          <w:bCs/>
          <w:sz w:val="28"/>
          <w:szCs w:val="28"/>
        </w:rPr>
        <w:t>Quota-Based Progression</w:t>
      </w:r>
    </w:p>
    <w:p w14:paraId="48991DB3" w14:textId="77777777" w:rsidR="00CC5E78" w:rsidRPr="00266E40"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Specific targets or quotas are established for each exercise or activity, and the patient is expected to meet these targets regardless of their pain level on any given day.</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By removing the influence of pain on activity progression, this approach helps to break the association between pain and activity limitation, reducing the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reinforcement of pain-contingent rest. Quotas are typically set slightly above the patient’s current comfortable performance level, providing a challenge that is achievable but requires effort. </w:t>
      </w:r>
      <w:r w:rsidRPr="00B01EBD">
        <w:rPr>
          <w:rFonts w:ascii="Times New Roman" w:hAnsi="Times New Roman" w:cs="Times New Roman"/>
          <w:sz w:val="24"/>
          <w:szCs w:val="24"/>
          <w:vertAlign w:val="superscript"/>
        </w:rPr>
        <w:t>[55]</w:t>
      </w:r>
    </w:p>
    <w:p w14:paraId="35152695" w14:textId="77777777" w:rsidR="00CC5E78" w:rsidRPr="006D13F8" w:rsidRDefault="00CC5E78" w:rsidP="00CC5E78">
      <w:pPr>
        <w:spacing w:after="30" w:line="360" w:lineRule="auto"/>
        <w:jc w:val="both"/>
        <w:rPr>
          <w:rFonts w:ascii="Times New Roman" w:hAnsi="Times New Roman" w:cs="Times New Roman"/>
          <w:sz w:val="24"/>
          <w:szCs w:val="24"/>
        </w:rPr>
      </w:pPr>
    </w:p>
    <w:p w14:paraId="53EE18E5" w14:textId="77777777" w:rsidR="005868EF" w:rsidRDefault="005868EF" w:rsidP="00CC5E78">
      <w:pPr>
        <w:spacing w:after="30" w:line="360" w:lineRule="auto"/>
        <w:jc w:val="both"/>
        <w:rPr>
          <w:rFonts w:ascii="Times New Roman" w:hAnsi="Times New Roman" w:cs="Times New Roman"/>
          <w:b/>
          <w:bCs/>
          <w:sz w:val="28"/>
          <w:szCs w:val="28"/>
        </w:rPr>
      </w:pPr>
    </w:p>
    <w:p w14:paraId="13B99EDF" w14:textId="77777777" w:rsidR="005868EF" w:rsidRDefault="005868EF" w:rsidP="00CC5E78">
      <w:pPr>
        <w:spacing w:after="30" w:line="360" w:lineRule="auto"/>
        <w:jc w:val="both"/>
        <w:rPr>
          <w:rFonts w:ascii="Times New Roman" w:hAnsi="Times New Roman" w:cs="Times New Roman"/>
          <w:b/>
          <w:bCs/>
          <w:sz w:val="28"/>
          <w:szCs w:val="28"/>
        </w:rPr>
      </w:pPr>
    </w:p>
    <w:p w14:paraId="0775F1B5" w14:textId="703DF3A9" w:rsidR="00CC5E78" w:rsidRPr="00266E40" w:rsidRDefault="00CC5E78" w:rsidP="00CC5E78">
      <w:pPr>
        <w:spacing w:after="30" w:line="360" w:lineRule="auto"/>
        <w:jc w:val="both"/>
        <w:rPr>
          <w:rFonts w:ascii="Times New Roman" w:hAnsi="Times New Roman" w:cs="Times New Roman"/>
          <w:b/>
          <w:bCs/>
          <w:sz w:val="28"/>
          <w:szCs w:val="28"/>
        </w:rPr>
      </w:pPr>
      <w:r w:rsidRPr="00266E40">
        <w:rPr>
          <w:rFonts w:ascii="Times New Roman" w:hAnsi="Times New Roman" w:cs="Times New Roman"/>
          <w:b/>
          <w:bCs/>
          <w:sz w:val="28"/>
          <w:szCs w:val="28"/>
        </w:rPr>
        <w:lastRenderedPageBreak/>
        <w:t>Time-Contingent Progression</w:t>
      </w:r>
    </w:p>
    <w:p w14:paraId="52C65C7B" w14:textId="77777777" w:rsidR="00CC5E78" w:rsidRPr="00266E40"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advancement of activities is based on time and pre-established quotas rather than on pain reports</w:t>
      </w:r>
      <w:r>
        <w:rPr>
          <w:rFonts w:ascii="Times New Roman" w:hAnsi="Times New Roman" w:cs="Times New Roman"/>
          <w:sz w:val="24"/>
          <w:szCs w:val="24"/>
        </w:rPr>
        <w:t xml:space="preserve">. </w:t>
      </w:r>
      <w:r w:rsidRPr="006D13F8">
        <w:rPr>
          <w:rFonts w:ascii="Times New Roman" w:hAnsi="Times New Roman" w:cs="Times New Roman"/>
          <w:sz w:val="24"/>
          <w:szCs w:val="24"/>
        </w:rPr>
        <w:t>This approach helps to decouple the relationship between pain and activity, reducing the patient's reliance on pain as a guide for what they can safely do.</w:t>
      </w:r>
      <w:r>
        <w:rPr>
          <w:rFonts w:ascii="Times New Roman" w:hAnsi="Times New Roman" w:cs="Times New Roman"/>
          <w:sz w:val="24"/>
          <w:szCs w:val="24"/>
        </w:rPr>
        <w:t xml:space="preserve"> </w:t>
      </w:r>
      <w:r w:rsidRPr="006D13F8">
        <w:rPr>
          <w:rFonts w:ascii="Times New Roman" w:hAnsi="Times New Roman" w:cs="Times New Roman"/>
          <w:sz w:val="24"/>
          <w:szCs w:val="24"/>
        </w:rPr>
        <w:t>The time-contingent approach is based on the understanding that pain is an unreliable guide to tissue damage, and that using pain as a guide for activity levels perpetuates the fear-avoidance cycle and reinforces the association between pain and limitation</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B01EBD">
        <w:rPr>
          <w:rFonts w:ascii="Times New Roman" w:hAnsi="Times New Roman" w:cs="Times New Roman"/>
          <w:sz w:val="24"/>
          <w:szCs w:val="24"/>
          <w:vertAlign w:val="superscript"/>
        </w:rPr>
        <w:t>[59]</w:t>
      </w:r>
    </w:p>
    <w:p w14:paraId="1ED6CF93" w14:textId="77777777" w:rsidR="00CC5E78" w:rsidRPr="006D13F8" w:rsidRDefault="00CC5E78" w:rsidP="00CC5E78">
      <w:pPr>
        <w:spacing w:after="30" w:line="360" w:lineRule="auto"/>
        <w:jc w:val="both"/>
        <w:rPr>
          <w:rFonts w:ascii="Times New Roman" w:hAnsi="Times New Roman" w:cs="Times New Roman"/>
          <w:sz w:val="24"/>
          <w:szCs w:val="24"/>
        </w:rPr>
      </w:pPr>
    </w:p>
    <w:p w14:paraId="31E5FBAB" w14:textId="77777777" w:rsidR="00CC5E78" w:rsidRPr="00266E40" w:rsidRDefault="00CC5E78" w:rsidP="00CC5E78">
      <w:pPr>
        <w:spacing w:after="30" w:line="360" w:lineRule="auto"/>
        <w:jc w:val="both"/>
        <w:rPr>
          <w:rFonts w:ascii="Times New Roman" w:hAnsi="Times New Roman" w:cs="Times New Roman"/>
          <w:b/>
          <w:bCs/>
          <w:sz w:val="28"/>
          <w:szCs w:val="28"/>
        </w:rPr>
      </w:pPr>
      <w:r w:rsidRPr="00266E40">
        <w:rPr>
          <w:rFonts w:ascii="Times New Roman" w:hAnsi="Times New Roman" w:cs="Times New Roman"/>
          <w:b/>
          <w:bCs/>
          <w:sz w:val="28"/>
          <w:szCs w:val="28"/>
        </w:rPr>
        <w:t>Comprehensive Pain Education</w:t>
      </w:r>
    </w:p>
    <w:p w14:paraId="5EF48A9D" w14:textId="77777777" w:rsidR="00CC5E78" w:rsidRPr="00266E40"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Patients receive detailed education about pain physiology, </w:t>
      </w:r>
      <w:r>
        <w:rPr>
          <w:rFonts w:ascii="Times New Roman" w:hAnsi="Times New Roman" w:cs="Times New Roman"/>
          <w:sz w:val="24"/>
          <w:szCs w:val="24"/>
        </w:rPr>
        <w:t xml:space="preserve">which </w:t>
      </w:r>
      <w:r w:rsidRPr="006D13F8">
        <w:rPr>
          <w:rFonts w:ascii="Times New Roman" w:hAnsi="Times New Roman" w:cs="Times New Roman"/>
          <w:sz w:val="24"/>
          <w:szCs w:val="24"/>
        </w:rPr>
        <w:t>helps understand that some discomfort during rehabilitation is expected and does not indicate tissue damage, and that progressive activity is essential for tissue adaptation and functional improvement.</w:t>
      </w:r>
      <w:r>
        <w:rPr>
          <w:rFonts w:ascii="Times New Roman" w:hAnsi="Times New Roman" w:cs="Times New Roman"/>
          <w:sz w:val="24"/>
          <w:szCs w:val="24"/>
        </w:rPr>
        <w:t xml:space="preserve"> </w:t>
      </w:r>
      <w:r w:rsidRPr="006D13F8">
        <w:rPr>
          <w:rFonts w:ascii="Times New Roman" w:hAnsi="Times New Roman" w:cs="Times New Roman"/>
          <w:sz w:val="24"/>
          <w:szCs w:val="24"/>
        </w:rPr>
        <w:t>The pain education component of graded activity programs recognizes that pain is produced by the brain in response to perceived threat, that pain does not always correlate with tissue damage, and that the nervous system can become sensitized to pain signals, amplifying the pain experience.</w:t>
      </w:r>
      <w:r>
        <w:rPr>
          <w:rFonts w:ascii="Times New Roman" w:hAnsi="Times New Roman" w:cs="Times New Roman"/>
          <w:sz w:val="24"/>
          <w:szCs w:val="24"/>
        </w:rPr>
        <w:t xml:space="preserve"> </w:t>
      </w:r>
      <w:r w:rsidRPr="006D13F8">
        <w:rPr>
          <w:rFonts w:ascii="Times New Roman" w:hAnsi="Times New Roman" w:cs="Times New Roman"/>
          <w:sz w:val="24"/>
          <w:szCs w:val="24"/>
        </w:rPr>
        <w:t>By understanding these concepts, patients are better equipped to interpret their pain accurately and to engage in rehabilitation without excessive fear</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B01EBD">
        <w:rPr>
          <w:rFonts w:ascii="Times New Roman" w:hAnsi="Times New Roman" w:cs="Times New Roman"/>
          <w:sz w:val="24"/>
          <w:szCs w:val="24"/>
          <w:vertAlign w:val="superscript"/>
        </w:rPr>
        <w:t>[60]</w:t>
      </w:r>
    </w:p>
    <w:p w14:paraId="66768B6A" w14:textId="77777777" w:rsidR="00CC5E78" w:rsidRPr="006D13F8" w:rsidRDefault="00CC5E78" w:rsidP="00CC5E78">
      <w:pPr>
        <w:spacing w:after="30" w:line="360" w:lineRule="auto"/>
        <w:jc w:val="both"/>
        <w:rPr>
          <w:rFonts w:ascii="Times New Roman" w:hAnsi="Times New Roman" w:cs="Times New Roman"/>
          <w:sz w:val="24"/>
          <w:szCs w:val="24"/>
        </w:rPr>
      </w:pPr>
    </w:p>
    <w:p w14:paraId="6CCF4E4D" w14:textId="77777777" w:rsidR="00CC5E78" w:rsidRPr="00934A60" w:rsidRDefault="00CC5E78" w:rsidP="00CC5E78">
      <w:pPr>
        <w:spacing w:after="30" w:line="360" w:lineRule="auto"/>
        <w:jc w:val="both"/>
        <w:rPr>
          <w:rFonts w:ascii="Times New Roman" w:hAnsi="Times New Roman" w:cs="Times New Roman"/>
          <w:b/>
          <w:bCs/>
          <w:sz w:val="28"/>
          <w:szCs w:val="28"/>
        </w:rPr>
      </w:pPr>
      <w:r w:rsidRPr="00934A60">
        <w:rPr>
          <w:rFonts w:ascii="Times New Roman" w:hAnsi="Times New Roman" w:cs="Times New Roman"/>
          <w:b/>
          <w:bCs/>
          <w:sz w:val="28"/>
          <w:szCs w:val="28"/>
        </w:rPr>
        <w:t>Functional Goal Setting</w:t>
      </w:r>
    </w:p>
    <w:p w14:paraId="67FBD648" w14:textId="77777777" w:rsidR="00CC5E78" w:rsidRPr="00266E40"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Treatment goals are framed in terms of specific functional activities that are meaningful to the patient, rather than in terms of pain reduction alone.</w:t>
      </w:r>
      <w:r>
        <w:rPr>
          <w:rFonts w:ascii="Times New Roman" w:hAnsi="Times New Roman" w:cs="Times New Roman"/>
          <w:sz w:val="24"/>
          <w:szCs w:val="24"/>
        </w:rPr>
        <w:t xml:space="preserve"> </w:t>
      </w:r>
      <w:r w:rsidRPr="006D13F8">
        <w:rPr>
          <w:rFonts w:ascii="Times New Roman" w:hAnsi="Times New Roman" w:cs="Times New Roman"/>
          <w:sz w:val="24"/>
          <w:szCs w:val="24"/>
        </w:rPr>
        <w:t>Functional goals should be specific, measurable, achievable, relevant, and time-bound (SMART), and should be developed collaboratively between the patient and the therapist</w:t>
      </w:r>
      <w:r>
        <w:rPr>
          <w:rFonts w:ascii="Times New Roman" w:hAnsi="Times New Roman" w:cs="Times New Roman"/>
          <w:sz w:val="24"/>
          <w:szCs w:val="24"/>
        </w:rPr>
        <w:t xml:space="preserve"> to </w:t>
      </w:r>
      <w:r w:rsidRPr="006D13F8">
        <w:rPr>
          <w:rFonts w:ascii="Times New Roman" w:hAnsi="Times New Roman" w:cs="Times New Roman"/>
          <w:sz w:val="24"/>
          <w:szCs w:val="24"/>
        </w:rPr>
        <w:t>evaluat</w:t>
      </w:r>
      <w:r>
        <w:rPr>
          <w:rFonts w:ascii="Times New Roman" w:hAnsi="Times New Roman" w:cs="Times New Roman"/>
          <w:sz w:val="24"/>
          <w:szCs w:val="24"/>
        </w:rPr>
        <w:t>e</w:t>
      </w:r>
      <w:r w:rsidRPr="006D13F8">
        <w:rPr>
          <w:rFonts w:ascii="Times New Roman" w:hAnsi="Times New Roman" w:cs="Times New Roman"/>
          <w:sz w:val="24"/>
          <w:szCs w:val="24"/>
        </w:rPr>
        <w:t xml:space="preserve"> progress</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B01EBD">
        <w:rPr>
          <w:rFonts w:ascii="Times New Roman" w:hAnsi="Times New Roman" w:cs="Times New Roman"/>
          <w:sz w:val="24"/>
          <w:szCs w:val="24"/>
          <w:vertAlign w:val="superscript"/>
        </w:rPr>
        <w:t>[61]</w:t>
      </w:r>
    </w:p>
    <w:p w14:paraId="4358812A" w14:textId="77777777" w:rsidR="00CC5E78" w:rsidRDefault="00CC5E78" w:rsidP="00CC5E78">
      <w:pPr>
        <w:spacing w:after="30" w:line="360" w:lineRule="auto"/>
        <w:jc w:val="both"/>
        <w:rPr>
          <w:rFonts w:ascii="Times New Roman" w:hAnsi="Times New Roman" w:cs="Times New Roman"/>
          <w:sz w:val="24"/>
          <w:szCs w:val="24"/>
        </w:rPr>
      </w:pPr>
    </w:p>
    <w:p w14:paraId="35600F83" w14:textId="77777777" w:rsidR="00CC5E78" w:rsidRPr="00266E40" w:rsidRDefault="00CC5E78" w:rsidP="00CC5E78">
      <w:pPr>
        <w:spacing w:after="30" w:line="360" w:lineRule="auto"/>
        <w:jc w:val="both"/>
        <w:rPr>
          <w:rFonts w:ascii="Times New Roman" w:hAnsi="Times New Roman" w:cs="Times New Roman"/>
          <w:b/>
          <w:bCs/>
          <w:sz w:val="28"/>
          <w:szCs w:val="28"/>
        </w:rPr>
      </w:pPr>
      <w:r w:rsidRPr="00266E40">
        <w:rPr>
          <w:rFonts w:ascii="Times New Roman" w:hAnsi="Times New Roman" w:cs="Times New Roman"/>
          <w:b/>
          <w:bCs/>
          <w:sz w:val="28"/>
          <w:szCs w:val="28"/>
        </w:rPr>
        <w:t>Positive Reinforcement</w:t>
      </w:r>
    </w:p>
    <w:p w14:paraId="413FD39B" w14:textId="77777777" w:rsidR="00CC5E78" w:rsidRDefault="00CC5E78" w:rsidP="00CC5E78">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Successful completion of activity quotas is acknowledged and reinforced, promoting continued engagement and effort.</w:t>
      </w:r>
      <w:r>
        <w:rPr>
          <w:rFonts w:ascii="Times New Roman" w:hAnsi="Times New Roman" w:cs="Times New Roman"/>
          <w:sz w:val="24"/>
          <w:szCs w:val="24"/>
        </w:rPr>
        <w:t xml:space="preserve"> </w:t>
      </w:r>
      <w:r w:rsidRPr="006D13F8">
        <w:rPr>
          <w:rFonts w:ascii="Times New Roman" w:hAnsi="Times New Roman" w:cs="Times New Roman"/>
          <w:sz w:val="24"/>
          <w:szCs w:val="24"/>
        </w:rPr>
        <w:t>Reinforcement can take many forms, including verbal praise from the therapist, self-monitoring charts that visually demonstrate progress, social recognition from family and peers, and the intrinsic satisfaction of achieving meaningful goals.</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systematic application of reinforcement principles distinguishes graded activity from simple exercise programs and contributes to its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foundation</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B01EBD">
        <w:rPr>
          <w:rFonts w:ascii="Times New Roman" w:hAnsi="Times New Roman" w:cs="Times New Roman"/>
          <w:sz w:val="24"/>
          <w:szCs w:val="24"/>
          <w:vertAlign w:val="superscript"/>
        </w:rPr>
        <w:t>[55]</w:t>
      </w:r>
    </w:p>
    <w:p w14:paraId="01B69FAA" w14:textId="77777777" w:rsidR="003B49B5" w:rsidRPr="00266E40" w:rsidRDefault="003B49B5" w:rsidP="00CC5E78">
      <w:pPr>
        <w:spacing w:after="30" w:line="360" w:lineRule="auto"/>
        <w:jc w:val="both"/>
        <w:rPr>
          <w:rFonts w:ascii="Times New Roman" w:hAnsi="Times New Roman" w:cs="Times New Roman"/>
          <w:sz w:val="24"/>
          <w:szCs w:val="24"/>
        </w:rPr>
      </w:pPr>
    </w:p>
    <w:p w14:paraId="17A7E263" w14:textId="304A4BA7" w:rsidR="00CC5E78" w:rsidRPr="00266E40" w:rsidRDefault="00CC5E78" w:rsidP="00CC5E78">
      <w:pPr>
        <w:spacing w:after="30" w:line="360" w:lineRule="auto"/>
        <w:jc w:val="both"/>
        <w:rPr>
          <w:rFonts w:ascii="Times New Roman" w:hAnsi="Times New Roman" w:cs="Times New Roman"/>
          <w:b/>
          <w:bCs/>
          <w:sz w:val="28"/>
          <w:szCs w:val="28"/>
        </w:rPr>
      </w:pPr>
      <w:r w:rsidRPr="00266E40">
        <w:rPr>
          <w:rFonts w:ascii="Times New Roman" w:hAnsi="Times New Roman" w:cs="Times New Roman"/>
          <w:b/>
          <w:bCs/>
          <w:sz w:val="28"/>
          <w:szCs w:val="28"/>
        </w:rPr>
        <w:lastRenderedPageBreak/>
        <w:t>Self-Management and Self-Efficacy Enhancement</w:t>
      </w:r>
    </w:p>
    <w:p w14:paraId="1EA4AB29" w14:textId="77777777" w:rsidR="00CC5E78" w:rsidRPr="00F05300"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Patients are progressively encouraged to take responsibility for their own rehabilitation, developing the skills and confidence needed to manage their condition independently</w:t>
      </w:r>
      <w:r>
        <w:rPr>
          <w:rFonts w:ascii="Times New Roman" w:hAnsi="Times New Roman" w:cs="Times New Roman"/>
          <w:sz w:val="24"/>
          <w:szCs w:val="24"/>
        </w:rPr>
        <w:t>. E</w:t>
      </w:r>
      <w:r w:rsidRPr="006D13F8">
        <w:rPr>
          <w:rFonts w:ascii="Times New Roman" w:hAnsi="Times New Roman" w:cs="Times New Roman"/>
          <w:sz w:val="24"/>
          <w:szCs w:val="24"/>
        </w:rPr>
        <w:t>nhancement of self-efficacy occurs through multiple mechanisms, including mastery experiences successfully performing progressively challenging tasks, vicarious experiences observing others successfully performing similar tasks, verbal persuasion encouragement from the therapist, and physiological feedback</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5705AA">
        <w:rPr>
          <w:rFonts w:ascii="Times New Roman" w:hAnsi="Times New Roman" w:cs="Times New Roman"/>
          <w:sz w:val="24"/>
          <w:szCs w:val="24"/>
          <w:vertAlign w:val="superscript"/>
        </w:rPr>
        <w:t>[62]</w:t>
      </w:r>
    </w:p>
    <w:p w14:paraId="2E470A67" w14:textId="77777777" w:rsidR="00CC5E78" w:rsidRPr="006D13F8" w:rsidRDefault="00CC5E78" w:rsidP="00CC5E78">
      <w:pPr>
        <w:spacing w:after="30" w:line="360" w:lineRule="auto"/>
        <w:jc w:val="both"/>
        <w:rPr>
          <w:rFonts w:ascii="Times New Roman" w:hAnsi="Times New Roman" w:cs="Times New Roman"/>
          <w:sz w:val="24"/>
          <w:szCs w:val="24"/>
        </w:rPr>
      </w:pPr>
    </w:p>
    <w:p w14:paraId="7666E855" w14:textId="77777777" w:rsidR="00CC5E78" w:rsidRPr="00B83C9B" w:rsidRDefault="00CC5E78" w:rsidP="00CC5E78">
      <w:pPr>
        <w:spacing w:after="30" w:line="360" w:lineRule="auto"/>
        <w:jc w:val="both"/>
        <w:rPr>
          <w:rFonts w:ascii="Times New Roman" w:hAnsi="Times New Roman" w:cs="Times New Roman"/>
          <w:b/>
          <w:bCs/>
          <w:sz w:val="28"/>
          <w:szCs w:val="28"/>
        </w:rPr>
      </w:pPr>
      <w:r w:rsidRPr="00B83C9B">
        <w:rPr>
          <w:rFonts w:ascii="Times New Roman" w:hAnsi="Times New Roman" w:cs="Times New Roman"/>
          <w:b/>
          <w:bCs/>
          <w:sz w:val="28"/>
          <w:szCs w:val="28"/>
        </w:rPr>
        <w:t>Individualization</w:t>
      </w:r>
    </w:p>
    <w:p w14:paraId="64EBF9B1" w14:textId="42DC93B9" w:rsidR="00CC5E78"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Graded activity programs are tailored to the individual patient's presentation, functional goals, and psychosocial context.</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specific exercises, progression rates, and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strategies are adjusted based on ongoing assessment and patient feedback, ensuring that the program remains challenging but achievable.</w:t>
      </w:r>
      <w:r>
        <w:rPr>
          <w:rFonts w:ascii="Times New Roman" w:hAnsi="Times New Roman" w:cs="Times New Roman"/>
          <w:sz w:val="24"/>
          <w:szCs w:val="24"/>
        </w:rPr>
        <w:t xml:space="preserve"> </w:t>
      </w:r>
      <w:r w:rsidRPr="006D13F8">
        <w:rPr>
          <w:rFonts w:ascii="Times New Roman" w:hAnsi="Times New Roman" w:cs="Times New Roman"/>
          <w:sz w:val="24"/>
          <w:szCs w:val="24"/>
        </w:rPr>
        <w:t>Individualization recognizes that each patient presents with a unique combination of biomechanical dysfunction, neuromuscular impairment, psychological factors, and social circumstances, and that the optimal treatment program must address this unique combination.</w:t>
      </w:r>
      <w:r w:rsidR="005868EF">
        <w:rPr>
          <w:rFonts w:ascii="Times New Roman" w:hAnsi="Times New Roman" w:cs="Times New Roman"/>
          <w:sz w:val="24"/>
          <w:szCs w:val="24"/>
        </w:rPr>
        <w:t xml:space="preserve"> </w:t>
      </w:r>
      <w:r w:rsidRPr="005705AA">
        <w:rPr>
          <w:rFonts w:ascii="Times New Roman" w:hAnsi="Times New Roman" w:cs="Times New Roman"/>
          <w:sz w:val="24"/>
          <w:szCs w:val="24"/>
          <w:vertAlign w:val="superscript"/>
        </w:rPr>
        <w:t>[63]</w:t>
      </w:r>
    </w:p>
    <w:p w14:paraId="4BD6DC08" w14:textId="77777777" w:rsidR="00CC5E78" w:rsidRDefault="00CC5E78" w:rsidP="00CC5E78">
      <w:pPr>
        <w:spacing w:after="30" w:line="360" w:lineRule="auto"/>
        <w:jc w:val="both"/>
        <w:rPr>
          <w:rFonts w:ascii="Times New Roman" w:hAnsi="Times New Roman" w:cs="Times New Roman"/>
          <w:sz w:val="24"/>
          <w:szCs w:val="24"/>
        </w:rPr>
      </w:pPr>
    </w:p>
    <w:p w14:paraId="0CC40BDB" w14:textId="77777777" w:rsidR="00CC5E78" w:rsidRPr="00B83C9B" w:rsidRDefault="00CC5E78" w:rsidP="00CC5E78">
      <w:pPr>
        <w:spacing w:after="30" w:line="360" w:lineRule="auto"/>
        <w:jc w:val="both"/>
        <w:rPr>
          <w:rFonts w:ascii="Times New Roman" w:hAnsi="Times New Roman" w:cs="Times New Roman"/>
          <w:b/>
          <w:bCs/>
          <w:sz w:val="28"/>
          <w:szCs w:val="28"/>
        </w:rPr>
      </w:pPr>
      <w:r w:rsidRPr="00B83C9B">
        <w:rPr>
          <w:rFonts w:ascii="Times New Roman" w:hAnsi="Times New Roman" w:cs="Times New Roman"/>
          <w:b/>
          <w:bCs/>
          <w:sz w:val="28"/>
          <w:szCs w:val="28"/>
        </w:rPr>
        <w:t>Improved Functional Capacity</w:t>
      </w:r>
    </w:p>
    <w:p w14:paraId="58078814" w14:textId="77777777" w:rsidR="00CC5E78" w:rsidRPr="00B83C9B"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improvement in physical capacity promotes tissue adaptation</w:t>
      </w:r>
      <w:r>
        <w:rPr>
          <w:rFonts w:ascii="Times New Roman" w:hAnsi="Times New Roman" w:cs="Times New Roman"/>
          <w:sz w:val="24"/>
          <w:szCs w:val="24"/>
        </w:rPr>
        <w:t>,</w:t>
      </w:r>
      <w:r w:rsidRPr="006D13F8">
        <w:rPr>
          <w:rFonts w:ascii="Times New Roman" w:hAnsi="Times New Roman" w:cs="Times New Roman"/>
          <w:sz w:val="24"/>
          <w:szCs w:val="24"/>
        </w:rPr>
        <w:t xml:space="preserve"> neuromuscular efficiency</w:t>
      </w:r>
      <w:r>
        <w:rPr>
          <w:rFonts w:ascii="Times New Roman" w:hAnsi="Times New Roman" w:cs="Times New Roman"/>
          <w:sz w:val="24"/>
          <w:szCs w:val="24"/>
        </w:rPr>
        <w:t xml:space="preserve">, </w:t>
      </w:r>
      <w:r w:rsidRPr="006D13F8">
        <w:rPr>
          <w:rFonts w:ascii="Times New Roman" w:hAnsi="Times New Roman" w:cs="Times New Roman"/>
          <w:sz w:val="24"/>
          <w:szCs w:val="24"/>
        </w:rPr>
        <w:t>increased strength of the pelvic girdle stabilizing muscles, improved endurance for sustained postural control, enhanced motor control and coordination of the lumbopelvic muscles, and increased tolerance for weight-bearing activities</w:t>
      </w:r>
      <w:r>
        <w:rPr>
          <w:rFonts w:ascii="Times New Roman" w:hAnsi="Times New Roman" w:cs="Times New Roman"/>
          <w:sz w:val="24"/>
          <w:szCs w:val="24"/>
        </w:rPr>
        <w:t xml:space="preserve">. </w:t>
      </w:r>
      <w:r w:rsidRPr="006D13F8">
        <w:rPr>
          <w:rFonts w:ascii="Times New Roman" w:hAnsi="Times New Roman" w:cs="Times New Roman"/>
          <w:sz w:val="24"/>
          <w:szCs w:val="24"/>
        </w:rPr>
        <w:t>These physical improvements translate directly into improved ability to perform the functional tasks</w:t>
      </w:r>
      <w:r>
        <w:rPr>
          <w:rFonts w:ascii="Times New Roman" w:hAnsi="Times New Roman" w:cs="Times New Roman"/>
          <w:sz w:val="24"/>
          <w:szCs w:val="24"/>
        </w:rPr>
        <w:t xml:space="preserve"> like</w:t>
      </w:r>
      <w:r w:rsidRPr="00F05300">
        <w:rPr>
          <w:rFonts w:ascii="Times New Roman" w:hAnsi="Times New Roman" w:cs="Times New Roman"/>
          <w:sz w:val="24"/>
          <w:szCs w:val="24"/>
        </w:rPr>
        <w:t xml:space="preserve"> </w:t>
      </w:r>
      <w:r w:rsidRPr="006D13F8">
        <w:rPr>
          <w:rFonts w:ascii="Times New Roman" w:hAnsi="Times New Roman" w:cs="Times New Roman"/>
          <w:sz w:val="24"/>
          <w:szCs w:val="24"/>
        </w:rPr>
        <w:t>being able to stand on one leg to dress,</w:t>
      </w:r>
      <w:r>
        <w:rPr>
          <w:rFonts w:ascii="Times New Roman" w:hAnsi="Times New Roman" w:cs="Times New Roman"/>
          <w:sz w:val="24"/>
          <w:szCs w:val="24"/>
        </w:rPr>
        <w:t xml:space="preserve"> </w:t>
      </w:r>
      <w:r w:rsidRPr="006D13F8">
        <w:rPr>
          <w:rFonts w:ascii="Times New Roman" w:hAnsi="Times New Roman" w:cs="Times New Roman"/>
          <w:sz w:val="24"/>
          <w:szCs w:val="24"/>
        </w:rPr>
        <w:t>walk for 30 minutes without pain</w:t>
      </w:r>
      <w:r>
        <w:rPr>
          <w:rFonts w:ascii="Times New Roman" w:hAnsi="Times New Roman" w:cs="Times New Roman"/>
          <w:sz w:val="24"/>
          <w:szCs w:val="24"/>
        </w:rPr>
        <w:t xml:space="preserve">, </w:t>
      </w:r>
      <w:r w:rsidRPr="006D13F8">
        <w:rPr>
          <w:rFonts w:ascii="Times New Roman" w:hAnsi="Times New Roman" w:cs="Times New Roman"/>
          <w:sz w:val="24"/>
          <w:szCs w:val="24"/>
        </w:rPr>
        <w:t>climb stairs using a reciprocal pattern</w:t>
      </w:r>
      <w:r>
        <w:rPr>
          <w:rFonts w:ascii="Times New Roman" w:hAnsi="Times New Roman" w:cs="Times New Roman"/>
          <w:sz w:val="24"/>
          <w:szCs w:val="24"/>
        </w:rPr>
        <w:t xml:space="preserve">, </w:t>
      </w:r>
      <w:r w:rsidRPr="006D13F8">
        <w:rPr>
          <w:rFonts w:ascii="Times New Roman" w:hAnsi="Times New Roman" w:cs="Times New Roman"/>
          <w:sz w:val="24"/>
          <w:szCs w:val="24"/>
        </w:rPr>
        <w:t xml:space="preserve">able to turn in bed without pain </w:t>
      </w:r>
      <w:r>
        <w:rPr>
          <w:rFonts w:ascii="Times New Roman" w:hAnsi="Times New Roman" w:cs="Times New Roman"/>
          <w:sz w:val="24"/>
          <w:szCs w:val="24"/>
        </w:rPr>
        <w:t xml:space="preserve">and </w:t>
      </w:r>
      <w:r w:rsidRPr="006D13F8">
        <w:rPr>
          <w:rFonts w:ascii="Times New Roman" w:hAnsi="Times New Roman" w:cs="Times New Roman"/>
          <w:sz w:val="24"/>
          <w:szCs w:val="24"/>
        </w:rPr>
        <w:t>able to lift and carry an infant</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5705AA">
        <w:rPr>
          <w:rFonts w:ascii="Times New Roman" w:hAnsi="Times New Roman" w:cs="Times New Roman"/>
          <w:sz w:val="24"/>
          <w:szCs w:val="24"/>
          <w:vertAlign w:val="superscript"/>
        </w:rPr>
        <w:t>[65]</w:t>
      </w:r>
    </w:p>
    <w:p w14:paraId="33FC57F5" w14:textId="77777777" w:rsidR="00CC5E78" w:rsidRDefault="00CC5E78" w:rsidP="00CC5E78">
      <w:pPr>
        <w:spacing w:after="30" w:line="360" w:lineRule="auto"/>
        <w:jc w:val="both"/>
        <w:rPr>
          <w:rFonts w:ascii="Times New Roman" w:hAnsi="Times New Roman" w:cs="Times New Roman"/>
          <w:sz w:val="24"/>
          <w:szCs w:val="24"/>
        </w:rPr>
      </w:pPr>
    </w:p>
    <w:p w14:paraId="72C73309" w14:textId="77777777" w:rsidR="00CC5E78" w:rsidRPr="00F05300" w:rsidRDefault="00CC5E78" w:rsidP="00CC5E78">
      <w:pPr>
        <w:spacing w:after="30" w:line="360" w:lineRule="auto"/>
        <w:jc w:val="both"/>
        <w:rPr>
          <w:rFonts w:ascii="Times New Roman" w:hAnsi="Times New Roman" w:cs="Times New Roman"/>
          <w:b/>
          <w:bCs/>
          <w:sz w:val="28"/>
          <w:szCs w:val="28"/>
        </w:rPr>
      </w:pPr>
      <w:r w:rsidRPr="00F05300">
        <w:rPr>
          <w:rFonts w:ascii="Times New Roman" w:hAnsi="Times New Roman" w:cs="Times New Roman"/>
          <w:b/>
          <w:bCs/>
          <w:sz w:val="28"/>
          <w:szCs w:val="28"/>
        </w:rPr>
        <w:t>Reduced Fear of Movement</w:t>
      </w:r>
    </w:p>
    <w:p w14:paraId="5EFDC2B9" w14:textId="071F1019" w:rsidR="00CC5E78" w:rsidRPr="00142300"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Through the systematic exposure to feared activities in a controlled and supportive environment, graded activity reduces </w:t>
      </w:r>
      <w:proofErr w:type="spellStart"/>
      <w:r w:rsidRPr="006D13F8">
        <w:rPr>
          <w:rFonts w:ascii="Times New Roman" w:hAnsi="Times New Roman" w:cs="Times New Roman"/>
          <w:sz w:val="24"/>
          <w:szCs w:val="24"/>
        </w:rPr>
        <w:t>kinesiophobia</w:t>
      </w:r>
      <w:proofErr w:type="spellEnd"/>
      <w:r w:rsidRPr="006D13F8">
        <w:rPr>
          <w:rFonts w:ascii="Times New Roman" w:hAnsi="Times New Roman" w:cs="Times New Roman"/>
          <w:sz w:val="24"/>
          <w:szCs w:val="24"/>
        </w:rPr>
        <w:t xml:space="preserve"> and promotes re-engagement with activities that the patient has been avoiding. </w:t>
      </w:r>
      <w:r w:rsidRPr="005705AA">
        <w:rPr>
          <w:rFonts w:ascii="Times New Roman" w:hAnsi="Times New Roman" w:cs="Times New Roman"/>
          <w:sz w:val="24"/>
          <w:szCs w:val="24"/>
          <w:vertAlign w:val="superscript"/>
        </w:rPr>
        <w:t>[66]</w:t>
      </w:r>
    </w:p>
    <w:p w14:paraId="4824271F" w14:textId="77777777" w:rsidR="00CC5E78" w:rsidRPr="006D13F8" w:rsidRDefault="00CC5E78" w:rsidP="00CC5E78">
      <w:pPr>
        <w:spacing w:after="30" w:line="360" w:lineRule="auto"/>
        <w:jc w:val="both"/>
        <w:rPr>
          <w:rFonts w:ascii="Times New Roman" w:hAnsi="Times New Roman" w:cs="Times New Roman"/>
          <w:sz w:val="24"/>
          <w:szCs w:val="24"/>
        </w:rPr>
      </w:pPr>
    </w:p>
    <w:p w14:paraId="4B200A24" w14:textId="77777777" w:rsidR="00785F91" w:rsidRDefault="00785F91" w:rsidP="00CC5E78">
      <w:pPr>
        <w:spacing w:after="30" w:line="360" w:lineRule="auto"/>
        <w:jc w:val="both"/>
        <w:rPr>
          <w:rFonts w:ascii="Times New Roman" w:hAnsi="Times New Roman" w:cs="Times New Roman"/>
          <w:b/>
          <w:bCs/>
          <w:sz w:val="28"/>
          <w:szCs w:val="28"/>
        </w:rPr>
      </w:pPr>
    </w:p>
    <w:p w14:paraId="2DFDAA07" w14:textId="294EB26F" w:rsidR="00CC5E78" w:rsidRPr="00142300" w:rsidRDefault="00CC5E78" w:rsidP="00CC5E78">
      <w:pPr>
        <w:spacing w:after="30" w:line="360" w:lineRule="auto"/>
        <w:jc w:val="both"/>
        <w:rPr>
          <w:rFonts w:ascii="Times New Roman" w:hAnsi="Times New Roman" w:cs="Times New Roman"/>
          <w:b/>
          <w:bCs/>
          <w:sz w:val="28"/>
          <w:szCs w:val="28"/>
        </w:rPr>
      </w:pPr>
      <w:r w:rsidRPr="00142300">
        <w:rPr>
          <w:rFonts w:ascii="Times New Roman" w:hAnsi="Times New Roman" w:cs="Times New Roman"/>
          <w:b/>
          <w:bCs/>
          <w:sz w:val="28"/>
          <w:szCs w:val="28"/>
        </w:rPr>
        <w:lastRenderedPageBreak/>
        <w:t>Reduced Pain Intensity</w:t>
      </w:r>
    </w:p>
    <w:p w14:paraId="35B3E366" w14:textId="00996FFB" w:rsidR="00CC5E78" w:rsidRPr="006D13F8" w:rsidRDefault="00CC5E78" w:rsidP="00934A60">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mechanisms underlying pain reduction include improved tissue capacity, reduced central sensitization, the release of endogenous analgesic substances during exercise, and the psychological benefits of active coping.</w:t>
      </w:r>
      <w:r>
        <w:rPr>
          <w:rFonts w:ascii="Times New Roman" w:hAnsi="Times New Roman" w:cs="Times New Roman"/>
          <w:sz w:val="24"/>
          <w:szCs w:val="24"/>
        </w:rPr>
        <w:t xml:space="preserve"> </w:t>
      </w:r>
      <w:r w:rsidRPr="005705AA">
        <w:rPr>
          <w:rFonts w:ascii="Times New Roman" w:hAnsi="Times New Roman" w:cs="Times New Roman"/>
          <w:sz w:val="24"/>
          <w:szCs w:val="24"/>
          <w:vertAlign w:val="superscript"/>
        </w:rPr>
        <w:t>[67]</w:t>
      </w:r>
    </w:p>
    <w:p w14:paraId="0BAB39FF" w14:textId="77777777" w:rsidR="005868EF" w:rsidRDefault="005868EF" w:rsidP="00CC5E78">
      <w:pPr>
        <w:spacing w:after="30" w:line="360" w:lineRule="auto"/>
        <w:jc w:val="both"/>
        <w:rPr>
          <w:rFonts w:ascii="Times New Roman" w:hAnsi="Times New Roman" w:cs="Times New Roman"/>
          <w:b/>
          <w:bCs/>
          <w:sz w:val="28"/>
          <w:szCs w:val="28"/>
        </w:rPr>
      </w:pPr>
    </w:p>
    <w:p w14:paraId="51278DE8" w14:textId="797B5650" w:rsidR="00CC5E78" w:rsidRPr="00142300" w:rsidRDefault="00CC5E78" w:rsidP="00CC5E78">
      <w:pPr>
        <w:spacing w:after="30" w:line="360" w:lineRule="auto"/>
        <w:jc w:val="both"/>
        <w:rPr>
          <w:rFonts w:ascii="Times New Roman" w:hAnsi="Times New Roman" w:cs="Times New Roman"/>
          <w:b/>
          <w:bCs/>
          <w:sz w:val="28"/>
          <w:szCs w:val="28"/>
        </w:rPr>
      </w:pPr>
      <w:r w:rsidRPr="00142300">
        <w:rPr>
          <w:rFonts w:ascii="Times New Roman" w:hAnsi="Times New Roman" w:cs="Times New Roman"/>
          <w:b/>
          <w:bCs/>
          <w:sz w:val="28"/>
          <w:szCs w:val="28"/>
        </w:rPr>
        <w:t>Prevention of Chronicity</w:t>
      </w:r>
    </w:p>
    <w:p w14:paraId="757BCC8D" w14:textId="77777777" w:rsidR="00CC5E78" w:rsidRPr="00142300" w:rsidRDefault="00CC5E7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Early intervention with graded activity may prevent the transition from acute to persistent pelvic girdle pain by addressing the physical and psychological factors that contribute to chronicity, including deconditioning, fear-avoidance beliefs, and maladaptive coping strategies.</w:t>
      </w:r>
      <w:r>
        <w:rPr>
          <w:rFonts w:ascii="Times New Roman" w:hAnsi="Times New Roman" w:cs="Times New Roman"/>
          <w:sz w:val="24"/>
          <w:szCs w:val="24"/>
        </w:rPr>
        <w:t xml:space="preserve"> </w:t>
      </w:r>
      <w:r w:rsidRPr="006D13F8">
        <w:rPr>
          <w:rFonts w:ascii="Times New Roman" w:hAnsi="Times New Roman" w:cs="Times New Roman"/>
          <w:sz w:val="24"/>
          <w:szCs w:val="24"/>
        </w:rPr>
        <w:t>By intervening early in the course of the condition, graded activity can interrupt the cycle of pain, avoidance, deconditioning, and further pain</w:t>
      </w:r>
      <w:r>
        <w:rPr>
          <w:rFonts w:ascii="Times New Roman" w:hAnsi="Times New Roman" w:cs="Times New Roman"/>
          <w:sz w:val="24"/>
          <w:szCs w:val="24"/>
        </w:rPr>
        <w:t xml:space="preserve">. </w:t>
      </w:r>
      <w:r w:rsidRPr="005705AA">
        <w:rPr>
          <w:rFonts w:ascii="Times New Roman" w:hAnsi="Times New Roman" w:cs="Times New Roman"/>
          <w:sz w:val="24"/>
          <w:szCs w:val="24"/>
          <w:vertAlign w:val="superscript"/>
        </w:rPr>
        <w:t>[68]</w:t>
      </w:r>
    </w:p>
    <w:p w14:paraId="2963442C" w14:textId="77777777" w:rsidR="00CC5E78" w:rsidRPr="006D13F8" w:rsidRDefault="00CC5E78" w:rsidP="00CC5E78">
      <w:pPr>
        <w:spacing w:after="30" w:line="360" w:lineRule="auto"/>
        <w:jc w:val="both"/>
        <w:rPr>
          <w:rFonts w:ascii="Times New Roman" w:hAnsi="Times New Roman" w:cs="Times New Roman"/>
          <w:sz w:val="24"/>
          <w:szCs w:val="24"/>
        </w:rPr>
      </w:pPr>
    </w:p>
    <w:p w14:paraId="603B04B4" w14:textId="77777777" w:rsidR="00CC5E78" w:rsidRPr="00142300" w:rsidRDefault="00CC5E78" w:rsidP="00CC5E78">
      <w:pPr>
        <w:spacing w:after="30" w:line="360" w:lineRule="auto"/>
        <w:jc w:val="both"/>
        <w:rPr>
          <w:rFonts w:ascii="Times New Roman" w:hAnsi="Times New Roman" w:cs="Times New Roman"/>
          <w:b/>
          <w:bCs/>
          <w:sz w:val="28"/>
          <w:szCs w:val="28"/>
        </w:rPr>
      </w:pPr>
      <w:r w:rsidRPr="00142300">
        <w:rPr>
          <w:rFonts w:ascii="Times New Roman" w:hAnsi="Times New Roman" w:cs="Times New Roman"/>
          <w:b/>
          <w:bCs/>
          <w:sz w:val="28"/>
          <w:szCs w:val="28"/>
        </w:rPr>
        <w:t>Improved Quality of Life</w:t>
      </w:r>
    </w:p>
    <w:p w14:paraId="4C085719" w14:textId="013F2610" w:rsidR="00CC5E78" w:rsidRPr="00934A60" w:rsidRDefault="00CC5E78" w:rsidP="00934A60">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cumulative effect of improved functional capacity, reduced pain, and enhanced psychological well-being is a significant improvement in overall quality of life, allowing women to return to activities and roles that are meaningful to them.</w:t>
      </w:r>
      <w:r w:rsidR="00934A60">
        <w:rPr>
          <w:rFonts w:ascii="Times New Roman" w:hAnsi="Times New Roman" w:cs="Times New Roman"/>
          <w:sz w:val="24"/>
          <w:szCs w:val="24"/>
        </w:rPr>
        <w:t xml:space="preserve"> </w:t>
      </w:r>
      <w:r w:rsidRPr="006D13F8">
        <w:rPr>
          <w:rFonts w:ascii="Times New Roman" w:hAnsi="Times New Roman" w:cs="Times New Roman"/>
          <w:sz w:val="24"/>
          <w:szCs w:val="24"/>
        </w:rPr>
        <w:t>Quality of life improvements encompass physical, psychological, and social domains, reflecting the comprehensive nature of the graded activity approach.</w:t>
      </w:r>
      <w:r w:rsidR="00934A60">
        <w:rPr>
          <w:rFonts w:ascii="Times New Roman" w:hAnsi="Times New Roman" w:cs="Times New Roman"/>
          <w:sz w:val="24"/>
          <w:szCs w:val="24"/>
        </w:rPr>
        <w:t xml:space="preserve"> </w:t>
      </w:r>
      <w:r w:rsidRPr="006D13F8">
        <w:rPr>
          <w:rFonts w:ascii="Times New Roman" w:hAnsi="Times New Roman" w:cs="Times New Roman"/>
          <w:sz w:val="24"/>
          <w:szCs w:val="24"/>
        </w:rPr>
        <w:t>Women who successfully complete graded activity programs report improvements in their ability to participate in family life, social activities, occupational roles, and recreational pursuits, contributing to a substantially enhanced overall quality of life</w:t>
      </w:r>
      <w:r>
        <w:rPr>
          <w:rFonts w:ascii="Times New Roman" w:hAnsi="Times New Roman" w:cs="Times New Roman"/>
          <w:sz w:val="24"/>
          <w:szCs w:val="24"/>
        </w:rPr>
        <w:t>.</w:t>
      </w:r>
      <w:r w:rsidRPr="006D13F8">
        <w:rPr>
          <w:rFonts w:ascii="Times New Roman" w:hAnsi="Times New Roman" w:cs="Times New Roman"/>
          <w:sz w:val="24"/>
          <w:szCs w:val="24"/>
        </w:rPr>
        <w:t xml:space="preserve"> </w:t>
      </w:r>
      <w:r w:rsidRPr="005705AA">
        <w:rPr>
          <w:rFonts w:ascii="Times New Roman" w:hAnsi="Times New Roman" w:cs="Times New Roman"/>
          <w:sz w:val="24"/>
          <w:szCs w:val="24"/>
          <w:vertAlign w:val="superscript"/>
        </w:rPr>
        <w:t>[69]</w:t>
      </w:r>
    </w:p>
    <w:p w14:paraId="0A4C2DF3" w14:textId="77777777" w:rsidR="009A6233" w:rsidRDefault="009A6233" w:rsidP="00835E39">
      <w:pPr>
        <w:spacing w:after="30" w:line="360" w:lineRule="auto"/>
        <w:jc w:val="both"/>
        <w:rPr>
          <w:rFonts w:ascii="Times New Roman" w:hAnsi="Times New Roman" w:cs="Times New Roman"/>
          <w:sz w:val="24"/>
          <w:szCs w:val="24"/>
        </w:rPr>
      </w:pPr>
    </w:p>
    <w:p w14:paraId="5E1A8C24" w14:textId="6367B655" w:rsidR="006D13F8" w:rsidRPr="00CC5E78" w:rsidRDefault="006D13F8" w:rsidP="00835E39">
      <w:pPr>
        <w:spacing w:after="30" w:line="360" w:lineRule="auto"/>
        <w:jc w:val="both"/>
        <w:rPr>
          <w:rFonts w:ascii="Times New Roman" w:hAnsi="Times New Roman" w:cs="Times New Roman"/>
          <w:b/>
          <w:bCs/>
          <w:sz w:val="28"/>
          <w:szCs w:val="28"/>
        </w:rPr>
      </w:pPr>
      <w:r w:rsidRPr="00CC5E78">
        <w:rPr>
          <w:rFonts w:ascii="Times New Roman" w:hAnsi="Times New Roman" w:cs="Times New Roman"/>
          <w:b/>
          <w:bCs/>
          <w:sz w:val="28"/>
          <w:szCs w:val="28"/>
        </w:rPr>
        <w:t>Components</w:t>
      </w:r>
    </w:p>
    <w:p w14:paraId="4BD066CE" w14:textId="3B05544D" w:rsidR="009A6233" w:rsidRDefault="006D13F8" w:rsidP="00934A60">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A comprehensive graded activity-based physiotherapy program for women with pelvic girdle pain includes patient education, cognitive restructuring, a progressive exercise program,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components, and functional integration</w:t>
      </w:r>
      <w:r w:rsidR="009A6233">
        <w:rPr>
          <w:rFonts w:ascii="Times New Roman" w:hAnsi="Times New Roman" w:cs="Times New Roman"/>
          <w:sz w:val="24"/>
          <w:szCs w:val="24"/>
        </w:rPr>
        <w:t>.</w:t>
      </w:r>
      <w:r w:rsidRPr="006D13F8">
        <w:rPr>
          <w:rFonts w:ascii="Times New Roman" w:hAnsi="Times New Roman" w:cs="Times New Roman"/>
          <w:sz w:val="24"/>
          <w:szCs w:val="24"/>
        </w:rPr>
        <w:t xml:space="preserve"> </w:t>
      </w:r>
      <w:r w:rsidRPr="009A6233">
        <w:rPr>
          <w:rFonts w:ascii="Times New Roman" w:hAnsi="Times New Roman" w:cs="Times New Roman"/>
          <w:sz w:val="24"/>
          <w:szCs w:val="24"/>
          <w:vertAlign w:val="superscript"/>
        </w:rPr>
        <w:t>[57]</w:t>
      </w:r>
    </w:p>
    <w:p w14:paraId="02D8F4A7" w14:textId="77777777" w:rsidR="00934A60" w:rsidRPr="00934A60" w:rsidRDefault="00934A60" w:rsidP="00934A60">
      <w:pPr>
        <w:spacing w:after="30" w:line="360" w:lineRule="auto"/>
        <w:jc w:val="both"/>
        <w:rPr>
          <w:rFonts w:ascii="Times New Roman" w:hAnsi="Times New Roman" w:cs="Times New Roman"/>
          <w:sz w:val="24"/>
          <w:szCs w:val="24"/>
          <w:vertAlign w:val="superscript"/>
        </w:rPr>
      </w:pPr>
    </w:p>
    <w:p w14:paraId="2D557433" w14:textId="740FE377"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The exercise component follows a structured progression from basic activation of the deep stabilizing muscles to complex functional movement patterns, progressing through four phases: muscle activation and motor control training, static stabilization, dynamic stabilization, and functional training</w:t>
      </w:r>
      <w:r w:rsidR="009A6233">
        <w:rPr>
          <w:rFonts w:ascii="Times New Roman" w:hAnsi="Times New Roman" w:cs="Times New Roman"/>
          <w:sz w:val="24"/>
          <w:szCs w:val="24"/>
        </w:rPr>
        <w:t>.</w:t>
      </w:r>
      <w:r w:rsidRPr="006D13F8">
        <w:rPr>
          <w:rFonts w:ascii="Times New Roman" w:hAnsi="Times New Roman" w:cs="Times New Roman"/>
          <w:sz w:val="24"/>
          <w:szCs w:val="24"/>
        </w:rPr>
        <w:t xml:space="preserve"> </w:t>
      </w:r>
      <w:r w:rsidRPr="009A6233">
        <w:rPr>
          <w:rFonts w:ascii="Times New Roman" w:hAnsi="Times New Roman" w:cs="Times New Roman"/>
          <w:sz w:val="24"/>
          <w:szCs w:val="24"/>
          <w:vertAlign w:val="superscript"/>
        </w:rPr>
        <w:t>[65]</w:t>
      </w:r>
    </w:p>
    <w:p w14:paraId="3EB6D2BE" w14:textId="77777777" w:rsidR="00785F91" w:rsidRDefault="00785F91" w:rsidP="00934A60">
      <w:pPr>
        <w:spacing w:after="30" w:line="360" w:lineRule="auto"/>
        <w:jc w:val="both"/>
        <w:rPr>
          <w:rFonts w:ascii="Times New Roman" w:hAnsi="Times New Roman" w:cs="Times New Roman"/>
          <w:sz w:val="24"/>
          <w:szCs w:val="24"/>
        </w:rPr>
      </w:pPr>
    </w:p>
    <w:p w14:paraId="0B48F8C4" w14:textId="2731DB4D" w:rsidR="00934A60" w:rsidRDefault="006D13F8" w:rsidP="00934A60">
      <w:pPr>
        <w:spacing w:after="30" w:line="360" w:lineRule="auto"/>
        <w:jc w:val="both"/>
        <w:rPr>
          <w:rFonts w:ascii="Times New Roman" w:hAnsi="Times New Roman" w:cs="Times New Roman"/>
          <w:b/>
          <w:bCs/>
          <w:sz w:val="28"/>
          <w:szCs w:val="28"/>
        </w:rPr>
      </w:pPr>
      <w:r w:rsidRPr="00CC5E78">
        <w:rPr>
          <w:rFonts w:ascii="Times New Roman" w:hAnsi="Times New Roman" w:cs="Times New Roman"/>
          <w:b/>
          <w:bCs/>
          <w:sz w:val="28"/>
          <w:szCs w:val="28"/>
        </w:rPr>
        <w:lastRenderedPageBreak/>
        <w:t>Physiotherapy Techniques</w:t>
      </w:r>
    </w:p>
    <w:p w14:paraId="365EA8EF" w14:textId="2062D9C4" w:rsidR="006D13F8" w:rsidRPr="00934A60" w:rsidRDefault="006D13F8" w:rsidP="00934A60">
      <w:pPr>
        <w:spacing w:after="30" w:line="360" w:lineRule="auto"/>
        <w:jc w:val="both"/>
        <w:rPr>
          <w:rFonts w:ascii="Times New Roman" w:hAnsi="Times New Roman" w:cs="Times New Roman"/>
          <w:b/>
          <w:bCs/>
          <w:sz w:val="28"/>
          <w:szCs w:val="28"/>
        </w:rPr>
      </w:pPr>
      <w:r w:rsidRPr="006D13F8">
        <w:rPr>
          <w:rFonts w:ascii="Times New Roman" w:hAnsi="Times New Roman" w:cs="Times New Roman"/>
          <w:sz w:val="24"/>
          <w:szCs w:val="24"/>
        </w:rPr>
        <w:t>Deep muscle activation training involves teaching patients to isolate and activate the transversus abdominis, multifidus, and pelvic floor muscles correctly</w:t>
      </w:r>
      <w:r w:rsidR="009A6233">
        <w:rPr>
          <w:rFonts w:ascii="Times New Roman" w:hAnsi="Times New Roman" w:cs="Times New Roman"/>
          <w:sz w:val="24"/>
          <w:szCs w:val="24"/>
        </w:rPr>
        <w:t>.</w:t>
      </w:r>
      <w:r w:rsidRPr="006D13F8">
        <w:rPr>
          <w:rFonts w:ascii="Times New Roman" w:hAnsi="Times New Roman" w:cs="Times New Roman"/>
          <w:sz w:val="24"/>
          <w:szCs w:val="24"/>
        </w:rPr>
        <w:t xml:space="preserve"> </w:t>
      </w:r>
      <w:r w:rsidRPr="009A6233">
        <w:rPr>
          <w:rFonts w:ascii="Times New Roman" w:hAnsi="Times New Roman" w:cs="Times New Roman"/>
          <w:sz w:val="24"/>
          <w:szCs w:val="24"/>
          <w:vertAlign w:val="superscript"/>
        </w:rPr>
        <w:t>[63]</w:t>
      </w:r>
    </w:p>
    <w:p w14:paraId="2DE1475F" w14:textId="77777777" w:rsidR="009A6233" w:rsidRPr="006D13F8" w:rsidRDefault="009A6233" w:rsidP="00835E39">
      <w:pPr>
        <w:spacing w:after="30" w:line="360" w:lineRule="auto"/>
        <w:jc w:val="both"/>
        <w:rPr>
          <w:rFonts w:ascii="Times New Roman" w:hAnsi="Times New Roman" w:cs="Times New Roman"/>
          <w:sz w:val="24"/>
          <w:szCs w:val="24"/>
        </w:rPr>
      </w:pPr>
    </w:p>
    <w:p w14:paraId="6883AEB1" w14:textId="26BC335D"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Motor control exercises progress from leg loading exercises in supine to quadruped exercises and side-lying strengthening for gluteal and hip abductor muscles</w:t>
      </w:r>
      <w:r w:rsidR="009A6233">
        <w:rPr>
          <w:rFonts w:ascii="Times New Roman" w:hAnsi="Times New Roman" w:cs="Times New Roman"/>
          <w:sz w:val="24"/>
          <w:szCs w:val="24"/>
        </w:rPr>
        <w:t>.</w:t>
      </w:r>
      <w:r w:rsidRPr="006D13F8">
        <w:rPr>
          <w:rFonts w:ascii="Times New Roman" w:hAnsi="Times New Roman" w:cs="Times New Roman"/>
          <w:sz w:val="24"/>
          <w:szCs w:val="24"/>
        </w:rPr>
        <w:t xml:space="preserve"> </w:t>
      </w:r>
      <w:r w:rsidRPr="009A6233">
        <w:rPr>
          <w:rFonts w:ascii="Times New Roman" w:hAnsi="Times New Roman" w:cs="Times New Roman"/>
          <w:sz w:val="24"/>
          <w:szCs w:val="24"/>
          <w:vertAlign w:val="superscript"/>
        </w:rPr>
        <w:t>[65]</w:t>
      </w:r>
    </w:p>
    <w:p w14:paraId="47BDBFAC" w14:textId="77777777" w:rsidR="009A6233" w:rsidRPr="006D13F8" w:rsidRDefault="009A6233" w:rsidP="00835E39">
      <w:pPr>
        <w:spacing w:after="30" w:line="360" w:lineRule="auto"/>
        <w:jc w:val="both"/>
        <w:rPr>
          <w:rFonts w:ascii="Times New Roman" w:hAnsi="Times New Roman" w:cs="Times New Roman"/>
          <w:sz w:val="24"/>
          <w:szCs w:val="24"/>
        </w:rPr>
      </w:pPr>
    </w:p>
    <w:p w14:paraId="1ED19C49" w14:textId="53101F1A"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Functional movement training involves breaking down complex movements into component parts and teaching efficient, pain-reducing strategies</w:t>
      </w:r>
      <w:r w:rsidR="009A6233">
        <w:rPr>
          <w:rFonts w:ascii="Times New Roman" w:hAnsi="Times New Roman" w:cs="Times New Roman"/>
          <w:sz w:val="24"/>
          <w:szCs w:val="24"/>
        </w:rPr>
        <w:t>.</w:t>
      </w:r>
      <w:r w:rsidRPr="006D13F8">
        <w:rPr>
          <w:rFonts w:ascii="Times New Roman" w:hAnsi="Times New Roman" w:cs="Times New Roman"/>
          <w:sz w:val="24"/>
          <w:szCs w:val="24"/>
        </w:rPr>
        <w:t xml:space="preserve"> </w:t>
      </w:r>
      <w:r w:rsidRPr="009A6233">
        <w:rPr>
          <w:rFonts w:ascii="Times New Roman" w:hAnsi="Times New Roman" w:cs="Times New Roman"/>
          <w:sz w:val="24"/>
          <w:szCs w:val="24"/>
          <w:vertAlign w:val="superscript"/>
        </w:rPr>
        <w:t>[66]</w:t>
      </w:r>
    </w:p>
    <w:p w14:paraId="1E07C287" w14:textId="77777777" w:rsidR="009A6233" w:rsidRPr="006D13F8" w:rsidRDefault="009A6233" w:rsidP="00835E39">
      <w:pPr>
        <w:spacing w:after="30" w:line="360" w:lineRule="auto"/>
        <w:jc w:val="both"/>
        <w:rPr>
          <w:rFonts w:ascii="Times New Roman" w:hAnsi="Times New Roman" w:cs="Times New Roman"/>
          <w:sz w:val="24"/>
          <w:szCs w:val="24"/>
        </w:rPr>
      </w:pPr>
    </w:p>
    <w:p w14:paraId="6A656A25" w14:textId="65FEA503" w:rsidR="006D13F8" w:rsidRPr="006D13F8" w:rsidRDefault="006D13F8" w:rsidP="00835E39">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Strengthening exercises for the hip and trunk muscles are introduced progressively with emphasis on functional movement patterns</w:t>
      </w:r>
      <w:r w:rsidR="009A6233">
        <w:rPr>
          <w:rFonts w:ascii="Times New Roman" w:hAnsi="Times New Roman" w:cs="Times New Roman"/>
          <w:sz w:val="24"/>
          <w:szCs w:val="24"/>
        </w:rPr>
        <w:t>.</w:t>
      </w:r>
      <w:r w:rsidRPr="006D13F8">
        <w:rPr>
          <w:rFonts w:ascii="Times New Roman" w:hAnsi="Times New Roman" w:cs="Times New Roman"/>
          <w:sz w:val="24"/>
          <w:szCs w:val="24"/>
        </w:rPr>
        <w:t xml:space="preserve"> </w:t>
      </w:r>
      <w:r w:rsidRPr="009A6233">
        <w:rPr>
          <w:rFonts w:ascii="Times New Roman" w:hAnsi="Times New Roman" w:cs="Times New Roman"/>
          <w:sz w:val="24"/>
          <w:szCs w:val="24"/>
          <w:vertAlign w:val="superscript"/>
        </w:rPr>
        <w:t>[67]</w:t>
      </w:r>
    </w:p>
    <w:p w14:paraId="165342DF" w14:textId="77777777" w:rsidR="00CC5E78" w:rsidRDefault="00CC5E78" w:rsidP="00835E39">
      <w:pPr>
        <w:spacing w:after="30" w:line="360" w:lineRule="auto"/>
        <w:jc w:val="both"/>
        <w:rPr>
          <w:rFonts w:ascii="Times New Roman" w:hAnsi="Times New Roman" w:cs="Times New Roman"/>
          <w:sz w:val="24"/>
          <w:szCs w:val="24"/>
        </w:rPr>
      </w:pPr>
    </w:p>
    <w:p w14:paraId="4FA5EE2C" w14:textId="7BB97F3D" w:rsidR="006D13F8" w:rsidRDefault="006D13F8" w:rsidP="00835E39">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Aerobic conditioning addresses the cardiovascular deconditioning that commonly accompanies reduced activity levels</w:t>
      </w:r>
      <w:r w:rsidR="009A6233">
        <w:rPr>
          <w:rFonts w:ascii="Times New Roman" w:hAnsi="Times New Roman" w:cs="Times New Roman"/>
          <w:sz w:val="24"/>
          <w:szCs w:val="24"/>
        </w:rPr>
        <w:t>.</w:t>
      </w:r>
      <w:r w:rsidRPr="006D13F8">
        <w:rPr>
          <w:rFonts w:ascii="Times New Roman" w:hAnsi="Times New Roman" w:cs="Times New Roman"/>
          <w:sz w:val="24"/>
          <w:szCs w:val="24"/>
        </w:rPr>
        <w:t xml:space="preserve"> </w:t>
      </w:r>
      <w:r w:rsidRPr="009A6233">
        <w:rPr>
          <w:rFonts w:ascii="Times New Roman" w:hAnsi="Times New Roman" w:cs="Times New Roman"/>
          <w:sz w:val="24"/>
          <w:szCs w:val="24"/>
          <w:vertAlign w:val="superscript"/>
        </w:rPr>
        <w:t>[68]</w:t>
      </w:r>
    </w:p>
    <w:p w14:paraId="369AB038" w14:textId="77777777" w:rsidR="009A6233" w:rsidRDefault="009A6233" w:rsidP="00835E39">
      <w:pPr>
        <w:spacing w:after="30" w:line="360" w:lineRule="auto"/>
        <w:jc w:val="both"/>
        <w:rPr>
          <w:rFonts w:ascii="Times New Roman" w:hAnsi="Times New Roman" w:cs="Times New Roman"/>
          <w:sz w:val="24"/>
          <w:szCs w:val="24"/>
          <w:vertAlign w:val="superscript"/>
        </w:rPr>
      </w:pPr>
    </w:p>
    <w:p w14:paraId="7C0796E2" w14:textId="77777777" w:rsidR="009A6233" w:rsidRDefault="009A6233" w:rsidP="00835E39">
      <w:pPr>
        <w:spacing w:after="30" w:line="360" w:lineRule="auto"/>
        <w:jc w:val="both"/>
        <w:rPr>
          <w:rFonts w:ascii="Times New Roman" w:hAnsi="Times New Roman" w:cs="Times New Roman"/>
          <w:sz w:val="24"/>
          <w:szCs w:val="24"/>
          <w:vertAlign w:val="superscript"/>
        </w:rPr>
      </w:pPr>
    </w:p>
    <w:p w14:paraId="5278D41B" w14:textId="77777777" w:rsidR="009A6233" w:rsidRDefault="009A6233" w:rsidP="00835E39">
      <w:pPr>
        <w:spacing w:after="30" w:line="360" w:lineRule="auto"/>
        <w:jc w:val="both"/>
        <w:rPr>
          <w:rFonts w:ascii="Times New Roman" w:hAnsi="Times New Roman" w:cs="Times New Roman"/>
          <w:sz w:val="24"/>
          <w:szCs w:val="24"/>
          <w:vertAlign w:val="superscript"/>
        </w:rPr>
      </w:pPr>
    </w:p>
    <w:p w14:paraId="123C4767" w14:textId="77777777" w:rsidR="009A6233" w:rsidRDefault="009A6233" w:rsidP="00835E39">
      <w:pPr>
        <w:spacing w:after="30" w:line="360" w:lineRule="auto"/>
        <w:jc w:val="both"/>
        <w:rPr>
          <w:rFonts w:ascii="Times New Roman" w:hAnsi="Times New Roman" w:cs="Times New Roman"/>
          <w:sz w:val="24"/>
          <w:szCs w:val="24"/>
          <w:vertAlign w:val="superscript"/>
        </w:rPr>
      </w:pPr>
    </w:p>
    <w:p w14:paraId="6FD2BD97" w14:textId="77777777" w:rsidR="009A6233" w:rsidRDefault="009A6233" w:rsidP="00835E39">
      <w:pPr>
        <w:spacing w:after="30" w:line="360" w:lineRule="auto"/>
        <w:jc w:val="both"/>
        <w:rPr>
          <w:rFonts w:ascii="Times New Roman" w:hAnsi="Times New Roman" w:cs="Times New Roman"/>
          <w:sz w:val="24"/>
          <w:szCs w:val="24"/>
          <w:vertAlign w:val="superscript"/>
        </w:rPr>
      </w:pPr>
    </w:p>
    <w:p w14:paraId="240478D3" w14:textId="77777777" w:rsidR="009A6233" w:rsidRDefault="009A6233" w:rsidP="00835E39">
      <w:pPr>
        <w:spacing w:after="30" w:line="360" w:lineRule="auto"/>
        <w:jc w:val="both"/>
        <w:rPr>
          <w:rFonts w:ascii="Times New Roman" w:hAnsi="Times New Roman" w:cs="Times New Roman"/>
          <w:sz w:val="24"/>
          <w:szCs w:val="24"/>
          <w:vertAlign w:val="superscript"/>
        </w:rPr>
      </w:pPr>
    </w:p>
    <w:p w14:paraId="2ADC37E1" w14:textId="77777777" w:rsidR="009A6233" w:rsidRDefault="009A6233" w:rsidP="00835E39">
      <w:pPr>
        <w:spacing w:after="30" w:line="360" w:lineRule="auto"/>
        <w:jc w:val="both"/>
        <w:rPr>
          <w:rFonts w:ascii="Times New Roman" w:hAnsi="Times New Roman" w:cs="Times New Roman"/>
          <w:sz w:val="24"/>
          <w:szCs w:val="24"/>
          <w:vertAlign w:val="superscript"/>
        </w:rPr>
      </w:pPr>
    </w:p>
    <w:p w14:paraId="27CE2A2F" w14:textId="77777777" w:rsidR="009A6233" w:rsidRDefault="009A6233" w:rsidP="00835E39">
      <w:pPr>
        <w:spacing w:after="30" w:line="360" w:lineRule="auto"/>
        <w:jc w:val="both"/>
        <w:rPr>
          <w:rFonts w:ascii="Times New Roman" w:hAnsi="Times New Roman" w:cs="Times New Roman"/>
          <w:sz w:val="24"/>
          <w:szCs w:val="24"/>
          <w:vertAlign w:val="superscript"/>
        </w:rPr>
      </w:pPr>
    </w:p>
    <w:p w14:paraId="2CBBE360" w14:textId="77777777" w:rsidR="009A6233" w:rsidRDefault="009A6233" w:rsidP="00835E39">
      <w:pPr>
        <w:spacing w:after="30" w:line="360" w:lineRule="auto"/>
        <w:jc w:val="both"/>
        <w:rPr>
          <w:rFonts w:ascii="Times New Roman" w:hAnsi="Times New Roman" w:cs="Times New Roman"/>
          <w:sz w:val="24"/>
          <w:szCs w:val="24"/>
          <w:vertAlign w:val="superscript"/>
        </w:rPr>
      </w:pPr>
    </w:p>
    <w:p w14:paraId="32A0FEB0" w14:textId="77777777" w:rsidR="009A6233" w:rsidRDefault="009A6233" w:rsidP="00835E39">
      <w:pPr>
        <w:spacing w:after="30" w:line="360" w:lineRule="auto"/>
        <w:jc w:val="both"/>
        <w:rPr>
          <w:rFonts w:ascii="Times New Roman" w:hAnsi="Times New Roman" w:cs="Times New Roman"/>
          <w:sz w:val="24"/>
          <w:szCs w:val="24"/>
          <w:vertAlign w:val="superscript"/>
        </w:rPr>
      </w:pPr>
    </w:p>
    <w:p w14:paraId="669A6050" w14:textId="77777777" w:rsidR="009A6233" w:rsidRDefault="009A6233" w:rsidP="00835E39">
      <w:pPr>
        <w:spacing w:after="30" w:line="360" w:lineRule="auto"/>
        <w:jc w:val="both"/>
        <w:rPr>
          <w:rFonts w:ascii="Times New Roman" w:hAnsi="Times New Roman" w:cs="Times New Roman"/>
          <w:sz w:val="24"/>
          <w:szCs w:val="24"/>
          <w:vertAlign w:val="superscript"/>
        </w:rPr>
      </w:pPr>
    </w:p>
    <w:p w14:paraId="4B4DCABF" w14:textId="77777777" w:rsidR="009A6233" w:rsidRDefault="009A6233" w:rsidP="003B6A4E">
      <w:pPr>
        <w:spacing w:after="30" w:line="360" w:lineRule="auto"/>
        <w:rPr>
          <w:rFonts w:ascii="Times New Roman" w:hAnsi="Times New Roman" w:cs="Times New Roman"/>
          <w:sz w:val="24"/>
          <w:szCs w:val="24"/>
          <w:vertAlign w:val="superscript"/>
        </w:rPr>
      </w:pPr>
    </w:p>
    <w:p w14:paraId="3CE2F866" w14:textId="77777777" w:rsidR="003B6A4E" w:rsidRDefault="003B6A4E" w:rsidP="003B6A4E">
      <w:pPr>
        <w:spacing w:after="30" w:line="360" w:lineRule="auto"/>
        <w:rPr>
          <w:rFonts w:ascii="Times New Roman" w:hAnsi="Times New Roman" w:cs="Times New Roman"/>
          <w:b/>
          <w:bCs/>
          <w:sz w:val="32"/>
          <w:szCs w:val="32"/>
        </w:rPr>
        <w:sectPr w:rsidR="003B6A4E" w:rsidSect="00BD1864">
          <w:footerReference w:type="default" r:id="rId6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53"/>
          <w:cols w:space="708"/>
          <w:docGrid w:linePitch="360"/>
        </w:sectPr>
      </w:pPr>
    </w:p>
    <w:p w14:paraId="79EFFD69" w14:textId="5298C2AE" w:rsidR="006D13F8" w:rsidRPr="007A0EE5" w:rsidRDefault="006D13F8" w:rsidP="003B6A4E">
      <w:pPr>
        <w:spacing w:after="30" w:line="360" w:lineRule="auto"/>
        <w:jc w:val="center"/>
        <w:rPr>
          <w:rFonts w:ascii="Times New Roman" w:hAnsi="Times New Roman" w:cs="Times New Roman"/>
          <w:sz w:val="24"/>
          <w:szCs w:val="24"/>
        </w:rPr>
      </w:pPr>
      <w:r w:rsidRPr="00C444D4">
        <w:rPr>
          <w:rFonts w:ascii="Times New Roman" w:hAnsi="Times New Roman" w:cs="Times New Roman"/>
          <w:b/>
          <w:bCs/>
          <w:sz w:val="32"/>
          <w:szCs w:val="32"/>
        </w:rPr>
        <w:lastRenderedPageBreak/>
        <w:t>EFFECTIVENESS OF GRADED ACTIVITY-BASED</w:t>
      </w:r>
      <w:r w:rsidR="003B6A4E">
        <w:rPr>
          <w:rFonts w:ascii="Times New Roman" w:hAnsi="Times New Roman" w:cs="Times New Roman"/>
          <w:b/>
          <w:bCs/>
          <w:sz w:val="32"/>
          <w:szCs w:val="32"/>
        </w:rPr>
        <w:t xml:space="preserve"> </w:t>
      </w:r>
      <w:r w:rsidRPr="00C444D4">
        <w:rPr>
          <w:rFonts w:ascii="Times New Roman" w:hAnsi="Times New Roman" w:cs="Times New Roman"/>
          <w:b/>
          <w:bCs/>
          <w:sz w:val="32"/>
          <w:szCs w:val="32"/>
        </w:rPr>
        <w:t>PHYSIOTHERAPY IN IMPROVING FUNCTIONAL</w:t>
      </w:r>
      <w:r w:rsidR="003B6A4E">
        <w:rPr>
          <w:rFonts w:ascii="Times New Roman" w:hAnsi="Times New Roman" w:cs="Times New Roman"/>
          <w:b/>
          <w:bCs/>
          <w:sz w:val="32"/>
          <w:szCs w:val="32"/>
        </w:rPr>
        <w:t xml:space="preserve"> </w:t>
      </w:r>
      <w:r w:rsidRPr="00C444D4">
        <w:rPr>
          <w:rFonts w:ascii="Times New Roman" w:hAnsi="Times New Roman" w:cs="Times New Roman"/>
          <w:b/>
          <w:bCs/>
          <w:sz w:val="32"/>
          <w:szCs w:val="32"/>
        </w:rPr>
        <w:t>ACTIVITY</w:t>
      </w:r>
    </w:p>
    <w:p w14:paraId="62624EA9" w14:textId="77777777" w:rsidR="00C444D4" w:rsidRDefault="00C444D4" w:rsidP="003B6A4E">
      <w:pPr>
        <w:spacing w:after="30" w:line="360" w:lineRule="auto"/>
        <w:jc w:val="center"/>
        <w:rPr>
          <w:rFonts w:ascii="Times New Roman" w:hAnsi="Times New Roman" w:cs="Times New Roman"/>
          <w:b/>
          <w:bCs/>
          <w:sz w:val="32"/>
          <w:szCs w:val="32"/>
          <w:u w:val="single"/>
        </w:rPr>
      </w:pPr>
    </w:p>
    <w:p w14:paraId="27BAC2B8" w14:textId="77777777" w:rsidR="00C444D4" w:rsidRDefault="00C444D4" w:rsidP="00C444D4">
      <w:pPr>
        <w:spacing w:after="30" w:line="360" w:lineRule="auto"/>
        <w:jc w:val="both"/>
        <w:rPr>
          <w:rFonts w:ascii="Times New Roman" w:hAnsi="Times New Roman" w:cs="Times New Roman"/>
          <w:b/>
          <w:bCs/>
          <w:sz w:val="32"/>
          <w:szCs w:val="32"/>
          <w:u w:val="single"/>
        </w:rPr>
      </w:pPr>
    </w:p>
    <w:p w14:paraId="4902A186" w14:textId="77777777" w:rsidR="00C444D4" w:rsidRDefault="00C444D4" w:rsidP="00C444D4">
      <w:pPr>
        <w:spacing w:after="30" w:line="360" w:lineRule="auto"/>
        <w:jc w:val="both"/>
        <w:rPr>
          <w:rFonts w:ascii="Times New Roman" w:hAnsi="Times New Roman" w:cs="Times New Roman"/>
          <w:b/>
          <w:bCs/>
          <w:sz w:val="32"/>
          <w:szCs w:val="32"/>
          <w:u w:val="single"/>
        </w:rPr>
      </w:pPr>
    </w:p>
    <w:p w14:paraId="3B8F680B" w14:textId="77777777" w:rsidR="00C444D4" w:rsidRDefault="00C444D4" w:rsidP="00C444D4">
      <w:pPr>
        <w:spacing w:after="30" w:line="360" w:lineRule="auto"/>
        <w:jc w:val="both"/>
        <w:rPr>
          <w:rFonts w:ascii="Times New Roman" w:hAnsi="Times New Roman" w:cs="Times New Roman"/>
          <w:b/>
          <w:bCs/>
          <w:sz w:val="32"/>
          <w:szCs w:val="32"/>
          <w:u w:val="single"/>
        </w:rPr>
      </w:pPr>
    </w:p>
    <w:p w14:paraId="4ED74F01" w14:textId="77777777" w:rsidR="00C444D4" w:rsidRDefault="00C444D4" w:rsidP="00C444D4">
      <w:pPr>
        <w:spacing w:after="30" w:line="360" w:lineRule="auto"/>
        <w:jc w:val="both"/>
        <w:rPr>
          <w:rFonts w:ascii="Times New Roman" w:hAnsi="Times New Roman" w:cs="Times New Roman"/>
          <w:b/>
          <w:bCs/>
          <w:sz w:val="32"/>
          <w:szCs w:val="32"/>
          <w:u w:val="single"/>
        </w:rPr>
      </w:pPr>
    </w:p>
    <w:p w14:paraId="2A83DFAF" w14:textId="77777777" w:rsidR="00C444D4" w:rsidRDefault="00C444D4" w:rsidP="00C444D4">
      <w:pPr>
        <w:spacing w:after="30" w:line="360" w:lineRule="auto"/>
        <w:jc w:val="both"/>
        <w:rPr>
          <w:rFonts w:ascii="Times New Roman" w:hAnsi="Times New Roman" w:cs="Times New Roman"/>
          <w:b/>
          <w:bCs/>
          <w:sz w:val="32"/>
          <w:szCs w:val="32"/>
          <w:u w:val="single"/>
        </w:rPr>
      </w:pPr>
    </w:p>
    <w:p w14:paraId="61F4C1B2" w14:textId="77777777" w:rsidR="00C444D4" w:rsidRDefault="00C444D4" w:rsidP="00C444D4">
      <w:pPr>
        <w:spacing w:after="30" w:line="360" w:lineRule="auto"/>
        <w:jc w:val="both"/>
        <w:rPr>
          <w:rFonts w:ascii="Times New Roman" w:hAnsi="Times New Roman" w:cs="Times New Roman"/>
          <w:b/>
          <w:bCs/>
          <w:sz w:val="32"/>
          <w:szCs w:val="32"/>
          <w:u w:val="single"/>
        </w:rPr>
      </w:pPr>
    </w:p>
    <w:p w14:paraId="7615E356" w14:textId="77777777" w:rsidR="00C444D4" w:rsidRDefault="00C444D4" w:rsidP="00C444D4">
      <w:pPr>
        <w:spacing w:after="30" w:line="360" w:lineRule="auto"/>
        <w:jc w:val="both"/>
        <w:rPr>
          <w:rFonts w:ascii="Times New Roman" w:hAnsi="Times New Roman" w:cs="Times New Roman"/>
          <w:b/>
          <w:bCs/>
          <w:sz w:val="32"/>
          <w:szCs w:val="32"/>
          <w:u w:val="single"/>
        </w:rPr>
      </w:pPr>
    </w:p>
    <w:p w14:paraId="05F83071" w14:textId="77777777" w:rsidR="00C444D4" w:rsidRDefault="00C444D4" w:rsidP="00C444D4">
      <w:pPr>
        <w:spacing w:after="30" w:line="360" w:lineRule="auto"/>
        <w:jc w:val="both"/>
        <w:rPr>
          <w:rFonts w:ascii="Times New Roman" w:hAnsi="Times New Roman" w:cs="Times New Roman"/>
          <w:b/>
          <w:bCs/>
          <w:sz w:val="32"/>
          <w:szCs w:val="32"/>
          <w:u w:val="single"/>
        </w:rPr>
      </w:pPr>
    </w:p>
    <w:p w14:paraId="19271539" w14:textId="77777777" w:rsidR="00C444D4" w:rsidRDefault="00C444D4" w:rsidP="00C444D4">
      <w:pPr>
        <w:spacing w:after="30" w:line="360" w:lineRule="auto"/>
        <w:jc w:val="both"/>
        <w:rPr>
          <w:rFonts w:ascii="Times New Roman" w:hAnsi="Times New Roman" w:cs="Times New Roman"/>
          <w:b/>
          <w:bCs/>
          <w:sz w:val="32"/>
          <w:szCs w:val="32"/>
          <w:u w:val="single"/>
        </w:rPr>
      </w:pPr>
    </w:p>
    <w:p w14:paraId="5F2434C0" w14:textId="77777777" w:rsidR="00C444D4" w:rsidRDefault="00C444D4" w:rsidP="00C444D4">
      <w:pPr>
        <w:spacing w:after="30" w:line="360" w:lineRule="auto"/>
        <w:jc w:val="both"/>
        <w:rPr>
          <w:rFonts w:ascii="Times New Roman" w:hAnsi="Times New Roman" w:cs="Times New Roman"/>
          <w:b/>
          <w:bCs/>
          <w:sz w:val="32"/>
          <w:szCs w:val="32"/>
          <w:u w:val="single"/>
        </w:rPr>
      </w:pPr>
    </w:p>
    <w:p w14:paraId="659AF0C0" w14:textId="77777777" w:rsidR="00C444D4" w:rsidRDefault="00C444D4" w:rsidP="00C444D4">
      <w:pPr>
        <w:spacing w:after="30" w:line="360" w:lineRule="auto"/>
        <w:jc w:val="both"/>
        <w:rPr>
          <w:rFonts w:ascii="Times New Roman" w:hAnsi="Times New Roman" w:cs="Times New Roman"/>
          <w:b/>
          <w:bCs/>
          <w:sz w:val="32"/>
          <w:szCs w:val="32"/>
          <w:u w:val="single"/>
        </w:rPr>
      </w:pPr>
    </w:p>
    <w:p w14:paraId="65784E90" w14:textId="77777777" w:rsidR="00C444D4" w:rsidRDefault="00C444D4" w:rsidP="00C444D4">
      <w:pPr>
        <w:spacing w:after="30" w:line="360" w:lineRule="auto"/>
        <w:jc w:val="both"/>
        <w:rPr>
          <w:rFonts w:ascii="Times New Roman" w:hAnsi="Times New Roman" w:cs="Times New Roman"/>
          <w:b/>
          <w:bCs/>
          <w:sz w:val="32"/>
          <w:szCs w:val="32"/>
          <w:u w:val="single"/>
        </w:rPr>
      </w:pPr>
    </w:p>
    <w:p w14:paraId="43DF67BA" w14:textId="77777777" w:rsidR="00C444D4" w:rsidRDefault="00C444D4" w:rsidP="00C444D4">
      <w:pPr>
        <w:spacing w:after="30" w:line="360" w:lineRule="auto"/>
        <w:jc w:val="both"/>
        <w:rPr>
          <w:rFonts w:ascii="Times New Roman" w:hAnsi="Times New Roman" w:cs="Times New Roman"/>
          <w:b/>
          <w:bCs/>
          <w:sz w:val="32"/>
          <w:szCs w:val="32"/>
          <w:u w:val="single"/>
        </w:rPr>
      </w:pPr>
    </w:p>
    <w:p w14:paraId="14A01B0A" w14:textId="77777777" w:rsidR="00C444D4" w:rsidRDefault="00C444D4" w:rsidP="00C444D4">
      <w:pPr>
        <w:spacing w:after="30" w:line="360" w:lineRule="auto"/>
        <w:jc w:val="both"/>
        <w:rPr>
          <w:rFonts w:ascii="Times New Roman" w:hAnsi="Times New Roman" w:cs="Times New Roman"/>
          <w:b/>
          <w:bCs/>
          <w:sz w:val="32"/>
          <w:szCs w:val="32"/>
          <w:u w:val="single"/>
        </w:rPr>
      </w:pPr>
    </w:p>
    <w:p w14:paraId="0033B8FD" w14:textId="77777777" w:rsidR="00785F91" w:rsidRDefault="00785F91" w:rsidP="00C444D4">
      <w:pPr>
        <w:spacing w:after="30" w:line="360" w:lineRule="auto"/>
        <w:jc w:val="both"/>
        <w:rPr>
          <w:rFonts w:ascii="Times New Roman" w:hAnsi="Times New Roman" w:cs="Times New Roman"/>
          <w:b/>
          <w:bCs/>
          <w:sz w:val="32"/>
          <w:szCs w:val="32"/>
          <w:u w:val="single"/>
        </w:rPr>
      </w:pPr>
    </w:p>
    <w:p w14:paraId="1C7A2896" w14:textId="77777777" w:rsidR="00785F91" w:rsidRDefault="00785F91" w:rsidP="00C444D4">
      <w:pPr>
        <w:spacing w:after="30" w:line="360" w:lineRule="auto"/>
        <w:jc w:val="both"/>
        <w:rPr>
          <w:rFonts w:ascii="Times New Roman" w:hAnsi="Times New Roman" w:cs="Times New Roman"/>
          <w:b/>
          <w:bCs/>
          <w:sz w:val="32"/>
          <w:szCs w:val="32"/>
          <w:u w:val="single"/>
        </w:rPr>
      </w:pPr>
    </w:p>
    <w:p w14:paraId="1280639F" w14:textId="77777777" w:rsidR="00785F91" w:rsidRDefault="00785F91" w:rsidP="00C444D4">
      <w:pPr>
        <w:spacing w:after="30" w:line="360" w:lineRule="auto"/>
        <w:jc w:val="both"/>
        <w:rPr>
          <w:rFonts w:ascii="Times New Roman" w:hAnsi="Times New Roman" w:cs="Times New Roman"/>
          <w:b/>
          <w:bCs/>
          <w:sz w:val="32"/>
          <w:szCs w:val="32"/>
          <w:u w:val="single"/>
        </w:rPr>
      </w:pPr>
    </w:p>
    <w:p w14:paraId="6A60442F" w14:textId="77777777" w:rsidR="003B6A4E" w:rsidRDefault="003B6A4E" w:rsidP="003B6A4E">
      <w:pPr>
        <w:spacing w:after="30" w:line="360" w:lineRule="auto"/>
        <w:rPr>
          <w:rFonts w:ascii="Times New Roman" w:hAnsi="Times New Roman" w:cs="Times New Roman"/>
          <w:b/>
          <w:bCs/>
          <w:sz w:val="32"/>
          <w:szCs w:val="32"/>
          <w:u w:val="single"/>
        </w:rPr>
        <w:sectPr w:rsidR="003B6A4E" w:rsidSect="00BD1864">
          <w:footerReference w:type="default" r:id="rId6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53"/>
          <w:cols w:space="708"/>
          <w:docGrid w:linePitch="360"/>
        </w:sectPr>
      </w:pPr>
    </w:p>
    <w:p w14:paraId="43C5CF93" w14:textId="1573B200" w:rsidR="00C444D4" w:rsidRPr="00CC5E78" w:rsidRDefault="00C444D4" w:rsidP="003B6A4E">
      <w:pPr>
        <w:spacing w:after="30" w:line="360" w:lineRule="auto"/>
        <w:rPr>
          <w:rFonts w:ascii="Times New Roman" w:hAnsi="Times New Roman" w:cs="Times New Roman"/>
          <w:b/>
          <w:bCs/>
          <w:sz w:val="32"/>
          <w:szCs w:val="32"/>
          <w:u w:val="single"/>
        </w:rPr>
      </w:pPr>
      <w:r w:rsidRPr="00CC5E78">
        <w:rPr>
          <w:rFonts w:ascii="Times New Roman" w:hAnsi="Times New Roman" w:cs="Times New Roman"/>
          <w:b/>
          <w:bCs/>
          <w:sz w:val="32"/>
          <w:szCs w:val="32"/>
          <w:u w:val="single"/>
        </w:rPr>
        <w:lastRenderedPageBreak/>
        <w:t>EFFECTIVENESS OF GRADED ACTIVITY-BASED PHYSIOTHERAPY IN IMPROVING FUNCTIONAL ACTIVITY</w:t>
      </w:r>
    </w:p>
    <w:p w14:paraId="54AAEE92" w14:textId="77777777" w:rsidR="003B3A2A" w:rsidRPr="006D13F8" w:rsidRDefault="003B3A2A" w:rsidP="00835E39">
      <w:pPr>
        <w:spacing w:after="30" w:line="360" w:lineRule="auto"/>
        <w:jc w:val="both"/>
        <w:rPr>
          <w:rFonts w:ascii="Times New Roman" w:hAnsi="Times New Roman" w:cs="Times New Roman"/>
          <w:sz w:val="24"/>
          <w:szCs w:val="24"/>
        </w:rPr>
      </w:pPr>
    </w:p>
    <w:p w14:paraId="06D98DAC" w14:textId="53DB9BD9" w:rsidR="006D13F8" w:rsidRPr="00CC5E78" w:rsidRDefault="006D13F8" w:rsidP="00835E39">
      <w:pPr>
        <w:spacing w:after="30" w:line="360" w:lineRule="auto"/>
        <w:jc w:val="both"/>
        <w:rPr>
          <w:rFonts w:ascii="Times New Roman" w:hAnsi="Times New Roman" w:cs="Times New Roman"/>
          <w:b/>
          <w:bCs/>
          <w:sz w:val="28"/>
          <w:szCs w:val="28"/>
        </w:rPr>
      </w:pPr>
      <w:r w:rsidRPr="00CC5E78">
        <w:rPr>
          <w:rFonts w:ascii="Times New Roman" w:hAnsi="Times New Roman" w:cs="Times New Roman"/>
          <w:b/>
          <w:bCs/>
          <w:sz w:val="28"/>
          <w:szCs w:val="28"/>
        </w:rPr>
        <w:t>Evidence from Randomized Controlled Trials</w:t>
      </w:r>
    </w:p>
    <w:p w14:paraId="61493F2C" w14:textId="19B8D4B3" w:rsidR="006D13F8" w:rsidRPr="00CC5E78" w:rsidRDefault="006D13F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 xml:space="preserve">The strongest evidence comes from trials by </w:t>
      </w:r>
      <w:proofErr w:type="spellStart"/>
      <w:r w:rsidRPr="006D13F8">
        <w:rPr>
          <w:rFonts w:ascii="Times New Roman" w:hAnsi="Times New Roman" w:cs="Times New Roman"/>
          <w:sz w:val="24"/>
          <w:szCs w:val="24"/>
        </w:rPr>
        <w:t>Stuge</w:t>
      </w:r>
      <w:proofErr w:type="spellEnd"/>
      <w:r w:rsidRPr="006D13F8">
        <w:rPr>
          <w:rFonts w:ascii="Times New Roman" w:hAnsi="Times New Roman" w:cs="Times New Roman"/>
          <w:sz w:val="24"/>
          <w:szCs w:val="24"/>
        </w:rPr>
        <w:t xml:space="preserve"> and colleagues and Elden and colleagues, both demonstrating significant improvements in pain, disability, and quality of life following progressive exercise interventions</w:t>
      </w:r>
      <w:r w:rsidR="003B3A2A">
        <w:rPr>
          <w:rFonts w:ascii="Times New Roman" w:hAnsi="Times New Roman" w:cs="Times New Roman"/>
          <w:sz w:val="24"/>
          <w:szCs w:val="24"/>
        </w:rPr>
        <w:t>.</w:t>
      </w:r>
      <w:r w:rsidR="00CC5E78">
        <w:rPr>
          <w:rFonts w:ascii="Times New Roman" w:hAnsi="Times New Roman" w:cs="Times New Roman"/>
          <w:sz w:val="24"/>
          <w:szCs w:val="24"/>
        </w:rPr>
        <w:t xml:space="preserve"> </w:t>
      </w:r>
      <w:r w:rsidRPr="006D13F8">
        <w:rPr>
          <w:rFonts w:ascii="Times New Roman" w:hAnsi="Times New Roman" w:cs="Times New Roman"/>
          <w:sz w:val="24"/>
          <w:szCs w:val="24"/>
        </w:rPr>
        <w:t xml:space="preserve">The trial by </w:t>
      </w:r>
      <w:proofErr w:type="spellStart"/>
      <w:r w:rsidRPr="006D13F8">
        <w:rPr>
          <w:rFonts w:ascii="Times New Roman" w:hAnsi="Times New Roman" w:cs="Times New Roman"/>
          <w:sz w:val="24"/>
          <w:szCs w:val="24"/>
        </w:rPr>
        <w:t>Stuge</w:t>
      </w:r>
      <w:proofErr w:type="spellEnd"/>
      <w:r w:rsidRPr="006D13F8">
        <w:rPr>
          <w:rFonts w:ascii="Times New Roman" w:hAnsi="Times New Roman" w:cs="Times New Roman"/>
          <w:sz w:val="24"/>
          <w:szCs w:val="24"/>
        </w:rPr>
        <w:t xml:space="preserve"> and colleagues incorporated many key elements of graded activity, including progressive exercises, functional goal setting, and time-contingent progression</w:t>
      </w:r>
      <w:r w:rsidR="003B3A2A">
        <w:rPr>
          <w:rFonts w:ascii="Times New Roman" w:hAnsi="Times New Roman" w:cs="Times New Roman"/>
          <w:sz w:val="24"/>
          <w:szCs w:val="24"/>
        </w:rPr>
        <w:t>.</w:t>
      </w:r>
      <w:r w:rsidRPr="006D13F8">
        <w:rPr>
          <w:rFonts w:ascii="Times New Roman" w:hAnsi="Times New Roman" w:cs="Times New Roman"/>
          <w:sz w:val="24"/>
          <w:szCs w:val="24"/>
        </w:rPr>
        <w:t xml:space="preserve"> </w:t>
      </w:r>
      <w:r w:rsidRPr="003B3A2A">
        <w:rPr>
          <w:rFonts w:ascii="Times New Roman" w:hAnsi="Times New Roman" w:cs="Times New Roman"/>
          <w:sz w:val="24"/>
          <w:szCs w:val="24"/>
          <w:vertAlign w:val="superscript"/>
        </w:rPr>
        <w:t>[7</w:t>
      </w:r>
      <w:r w:rsidR="00CC5E78">
        <w:rPr>
          <w:rFonts w:ascii="Times New Roman" w:hAnsi="Times New Roman" w:cs="Times New Roman"/>
          <w:sz w:val="24"/>
          <w:szCs w:val="24"/>
          <w:vertAlign w:val="superscript"/>
        </w:rPr>
        <w:t>, 77</w:t>
      </w:r>
      <w:r w:rsidRPr="003B3A2A">
        <w:rPr>
          <w:rFonts w:ascii="Times New Roman" w:hAnsi="Times New Roman" w:cs="Times New Roman"/>
          <w:sz w:val="24"/>
          <w:szCs w:val="24"/>
          <w:vertAlign w:val="superscript"/>
        </w:rPr>
        <w:t>]</w:t>
      </w:r>
    </w:p>
    <w:p w14:paraId="1FC552E9" w14:textId="77777777" w:rsidR="003B3A2A" w:rsidRDefault="003B3A2A" w:rsidP="00835E39">
      <w:pPr>
        <w:spacing w:after="30" w:line="360" w:lineRule="auto"/>
        <w:jc w:val="both"/>
        <w:rPr>
          <w:rFonts w:ascii="Times New Roman" w:hAnsi="Times New Roman" w:cs="Times New Roman"/>
          <w:sz w:val="24"/>
          <w:szCs w:val="24"/>
          <w:vertAlign w:val="superscript"/>
        </w:rPr>
      </w:pPr>
    </w:p>
    <w:p w14:paraId="52096827" w14:textId="232A1070" w:rsidR="006D13F8" w:rsidRPr="00CC5E78" w:rsidRDefault="006D13F8" w:rsidP="00835E39">
      <w:pPr>
        <w:spacing w:after="30" w:line="360" w:lineRule="auto"/>
        <w:jc w:val="both"/>
        <w:rPr>
          <w:rFonts w:ascii="Times New Roman" w:hAnsi="Times New Roman" w:cs="Times New Roman"/>
          <w:b/>
          <w:bCs/>
          <w:sz w:val="28"/>
          <w:szCs w:val="28"/>
        </w:rPr>
      </w:pPr>
      <w:r w:rsidRPr="00CC5E78">
        <w:rPr>
          <w:rFonts w:ascii="Times New Roman" w:hAnsi="Times New Roman" w:cs="Times New Roman"/>
          <w:b/>
          <w:bCs/>
          <w:sz w:val="28"/>
          <w:szCs w:val="28"/>
        </w:rPr>
        <w:t>Evidence from Systematic Reviews</w:t>
      </w:r>
    </w:p>
    <w:p w14:paraId="2E2BA556" w14:textId="597F08A4" w:rsidR="006D13F8" w:rsidRPr="00CC5E78" w:rsidRDefault="006D13F8" w:rsidP="00CC5E78">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Cochrane review by Liddle and Pennick provides the most comprehensive synthesis of evidence regarding interventions for pelvic girdle pain, concluding that exercise programs reduce pain and disability</w:t>
      </w:r>
      <w:r w:rsidR="003B3A2A">
        <w:rPr>
          <w:rFonts w:ascii="Times New Roman" w:hAnsi="Times New Roman" w:cs="Times New Roman"/>
          <w:sz w:val="24"/>
          <w:szCs w:val="24"/>
        </w:rPr>
        <w:t>.</w:t>
      </w:r>
      <w:r w:rsidR="00C51BE4">
        <w:rPr>
          <w:rFonts w:ascii="Times New Roman" w:hAnsi="Times New Roman" w:cs="Times New Roman"/>
          <w:sz w:val="24"/>
          <w:szCs w:val="24"/>
          <w:vertAlign w:val="superscript"/>
        </w:rPr>
        <w:t xml:space="preserve"> </w:t>
      </w:r>
      <w:r w:rsidRPr="006D13F8">
        <w:rPr>
          <w:rFonts w:ascii="Times New Roman" w:hAnsi="Times New Roman" w:cs="Times New Roman"/>
          <w:sz w:val="24"/>
          <w:szCs w:val="24"/>
        </w:rPr>
        <w:t>Van Dongen</w:t>
      </w:r>
      <w:r w:rsidR="00CC5E78">
        <w:rPr>
          <w:rFonts w:ascii="Times New Roman" w:hAnsi="Times New Roman" w:cs="Times New Roman"/>
          <w:sz w:val="24"/>
          <w:szCs w:val="24"/>
        </w:rPr>
        <w:t xml:space="preserve"> </w:t>
      </w:r>
      <w:r w:rsidRPr="006D13F8">
        <w:rPr>
          <w:rFonts w:ascii="Times New Roman" w:hAnsi="Times New Roman" w:cs="Times New Roman"/>
          <w:sz w:val="24"/>
          <w:szCs w:val="24"/>
        </w:rPr>
        <w:t>found that individualized exercise programs had the strongest evidence for effectiveness in the management of pelvic girdle pain</w:t>
      </w:r>
      <w:r w:rsidR="00C51BE4">
        <w:rPr>
          <w:rFonts w:ascii="Times New Roman" w:hAnsi="Times New Roman" w:cs="Times New Roman"/>
          <w:sz w:val="24"/>
          <w:szCs w:val="24"/>
        </w:rPr>
        <w:t>.</w:t>
      </w:r>
      <w:r w:rsidRPr="006D13F8">
        <w:rPr>
          <w:rFonts w:ascii="Times New Roman" w:hAnsi="Times New Roman" w:cs="Times New Roman"/>
          <w:sz w:val="24"/>
          <w:szCs w:val="24"/>
        </w:rPr>
        <w:t xml:space="preserve"> </w:t>
      </w:r>
      <w:r w:rsidRPr="00C51BE4">
        <w:rPr>
          <w:rFonts w:ascii="Times New Roman" w:hAnsi="Times New Roman" w:cs="Times New Roman"/>
          <w:sz w:val="24"/>
          <w:szCs w:val="24"/>
          <w:vertAlign w:val="superscript"/>
        </w:rPr>
        <w:t>[</w:t>
      </w:r>
      <w:r w:rsidR="005868EF">
        <w:rPr>
          <w:rFonts w:ascii="Times New Roman" w:hAnsi="Times New Roman" w:cs="Times New Roman"/>
          <w:sz w:val="24"/>
          <w:szCs w:val="24"/>
          <w:vertAlign w:val="superscript"/>
        </w:rPr>
        <w:t>7</w:t>
      </w:r>
      <w:r w:rsidRPr="00C51BE4">
        <w:rPr>
          <w:rFonts w:ascii="Times New Roman" w:hAnsi="Times New Roman" w:cs="Times New Roman"/>
          <w:sz w:val="24"/>
          <w:szCs w:val="24"/>
          <w:vertAlign w:val="superscript"/>
        </w:rPr>
        <w:t>0]</w:t>
      </w:r>
    </w:p>
    <w:p w14:paraId="20B88DC4" w14:textId="77777777" w:rsidR="00C51BE4" w:rsidRPr="00C51BE4" w:rsidRDefault="00C51BE4" w:rsidP="00C51BE4">
      <w:pPr>
        <w:spacing w:after="30" w:line="360" w:lineRule="auto"/>
        <w:jc w:val="both"/>
        <w:rPr>
          <w:rFonts w:ascii="Times New Roman" w:hAnsi="Times New Roman" w:cs="Times New Roman"/>
          <w:sz w:val="24"/>
          <w:szCs w:val="24"/>
          <w:vertAlign w:val="superscript"/>
        </w:rPr>
      </w:pPr>
    </w:p>
    <w:p w14:paraId="5B729009" w14:textId="4B7FB176" w:rsidR="006D13F8" w:rsidRPr="00CC5E78" w:rsidRDefault="006D13F8" w:rsidP="00835E39">
      <w:pPr>
        <w:spacing w:after="30" w:line="360" w:lineRule="auto"/>
        <w:jc w:val="both"/>
        <w:rPr>
          <w:rFonts w:ascii="Times New Roman" w:hAnsi="Times New Roman" w:cs="Times New Roman"/>
          <w:b/>
          <w:bCs/>
          <w:sz w:val="28"/>
          <w:szCs w:val="28"/>
        </w:rPr>
      </w:pPr>
      <w:r w:rsidRPr="00CC5E78">
        <w:rPr>
          <w:rFonts w:ascii="Times New Roman" w:hAnsi="Times New Roman" w:cs="Times New Roman"/>
          <w:b/>
          <w:bCs/>
          <w:sz w:val="28"/>
          <w:szCs w:val="28"/>
        </w:rPr>
        <w:t>Mechanisms of Functional Improvement</w:t>
      </w:r>
    </w:p>
    <w:p w14:paraId="502D85E0" w14:textId="46FEE376" w:rsidR="006D13F8" w:rsidRDefault="006D13F8" w:rsidP="001C77EF">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The mechanisms by which graded activity-based physiotherapy improves functional activity involve multiple adaptations</w:t>
      </w:r>
      <w:r w:rsidR="00C51BE4">
        <w:rPr>
          <w:rFonts w:ascii="Times New Roman" w:hAnsi="Times New Roman" w:cs="Times New Roman"/>
          <w:sz w:val="24"/>
          <w:szCs w:val="24"/>
        </w:rPr>
        <w:t xml:space="preserve">. </w:t>
      </w:r>
      <w:r w:rsidRPr="006D13F8">
        <w:rPr>
          <w:rFonts w:ascii="Times New Roman" w:hAnsi="Times New Roman" w:cs="Times New Roman"/>
          <w:sz w:val="24"/>
          <w:szCs w:val="24"/>
        </w:rPr>
        <w:t>Peripheral adaptations include tissue strengthening, improved muscle strength and endurance, and enhanced connective tissue resilience</w:t>
      </w:r>
      <w:r w:rsidR="00C51BE4">
        <w:rPr>
          <w:rFonts w:ascii="Times New Roman" w:hAnsi="Times New Roman" w:cs="Times New Roman"/>
          <w:sz w:val="24"/>
          <w:szCs w:val="24"/>
        </w:rPr>
        <w:t>.</w:t>
      </w:r>
      <w:r w:rsidRPr="006D13F8">
        <w:rPr>
          <w:rFonts w:ascii="Times New Roman" w:hAnsi="Times New Roman" w:cs="Times New Roman"/>
          <w:sz w:val="24"/>
          <w:szCs w:val="24"/>
        </w:rPr>
        <w:t xml:space="preserve"> Central adaptations include reduced nervous system sensitization, recalibrated relationship between movement and pain, and improved pain modulation</w:t>
      </w:r>
      <w:r w:rsidR="00C51BE4">
        <w:rPr>
          <w:rFonts w:ascii="Times New Roman" w:hAnsi="Times New Roman" w:cs="Times New Roman"/>
          <w:sz w:val="24"/>
          <w:szCs w:val="24"/>
        </w:rPr>
        <w:t>.</w:t>
      </w:r>
      <w:r w:rsidR="001C77EF">
        <w:rPr>
          <w:rFonts w:ascii="Times New Roman" w:hAnsi="Times New Roman" w:cs="Times New Roman"/>
          <w:sz w:val="24"/>
          <w:szCs w:val="24"/>
        </w:rPr>
        <w:t xml:space="preserve"> </w:t>
      </w:r>
      <w:r w:rsidRPr="006D13F8">
        <w:rPr>
          <w:rFonts w:ascii="Times New Roman" w:hAnsi="Times New Roman" w:cs="Times New Roman"/>
          <w:sz w:val="24"/>
          <w:szCs w:val="24"/>
        </w:rPr>
        <w:t xml:space="preserve">Cognitive and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changes include reduced fear of movement, improved self-efficacy, enhanced coping strategies, and increased engagement in valued activities</w:t>
      </w:r>
      <w:r w:rsidR="00C51BE4">
        <w:rPr>
          <w:rFonts w:ascii="Times New Roman" w:hAnsi="Times New Roman" w:cs="Times New Roman"/>
          <w:sz w:val="24"/>
          <w:szCs w:val="24"/>
        </w:rPr>
        <w:t>.</w:t>
      </w:r>
      <w:r w:rsidRPr="006D13F8">
        <w:rPr>
          <w:rFonts w:ascii="Times New Roman" w:hAnsi="Times New Roman" w:cs="Times New Roman"/>
          <w:sz w:val="24"/>
          <w:szCs w:val="24"/>
        </w:rPr>
        <w:t xml:space="preserve"> </w:t>
      </w:r>
      <w:r w:rsidRPr="00C51BE4">
        <w:rPr>
          <w:rFonts w:ascii="Times New Roman" w:hAnsi="Times New Roman" w:cs="Times New Roman"/>
          <w:sz w:val="24"/>
          <w:szCs w:val="24"/>
          <w:vertAlign w:val="superscript"/>
        </w:rPr>
        <w:t>[66]</w:t>
      </w:r>
    </w:p>
    <w:p w14:paraId="61D599F4" w14:textId="77777777" w:rsidR="00C51BE4" w:rsidRPr="006D13F8" w:rsidRDefault="00C51BE4" w:rsidP="00835E39">
      <w:pPr>
        <w:spacing w:after="30" w:line="360" w:lineRule="auto"/>
        <w:jc w:val="both"/>
        <w:rPr>
          <w:rFonts w:ascii="Times New Roman" w:hAnsi="Times New Roman" w:cs="Times New Roman"/>
          <w:sz w:val="24"/>
          <w:szCs w:val="24"/>
        </w:rPr>
      </w:pPr>
    </w:p>
    <w:p w14:paraId="1AD502B4" w14:textId="2C27FE77" w:rsidR="006D13F8" w:rsidRPr="00DA36AC" w:rsidRDefault="006D13F8" w:rsidP="00835E39">
      <w:pPr>
        <w:spacing w:after="30" w:line="360" w:lineRule="auto"/>
        <w:jc w:val="both"/>
        <w:rPr>
          <w:rFonts w:ascii="Times New Roman" w:hAnsi="Times New Roman" w:cs="Times New Roman"/>
          <w:b/>
          <w:bCs/>
          <w:sz w:val="24"/>
          <w:szCs w:val="24"/>
        </w:rPr>
      </w:pPr>
      <w:r w:rsidRPr="00DA36AC">
        <w:rPr>
          <w:rFonts w:ascii="Times New Roman" w:hAnsi="Times New Roman" w:cs="Times New Roman"/>
          <w:b/>
          <w:bCs/>
          <w:sz w:val="24"/>
          <w:szCs w:val="24"/>
        </w:rPr>
        <w:t>Factors Influencing Treatment Response</w:t>
      </w:r>
    </w:p>
    <w:p w14:paraId="3B0D9F3B" w14:textId="77777777" w:rsidR="003B6A4E" w:rsidRDefault="006D13F8" w:rsidP="00DA36AC">
      <w:pPr>
        <w:spacing w:after="30" w:line="360" w:lineRule="auto"/>
        <w:jc w:val="both"/>
        <w:rPr>
          <w:rFonts w:ascii="Times New Roman" w:hAnsi="Times New Roman" w:cs="Times New Roman"/>
          <w:sz w:val="24"/>
          <w:szCs w:val="24"/>
          <w:vertAlign w:val="superscript"/>
        </w:rPr>
        <w:sectPr w:rsidR="003B6A4E" w:rsidSect="00BD1864">
          <w:footerReference w:type="default" r:id="rId6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53"/>
          <w:cols w:space="708"/>
          <w:docGrid w:linePitch="360"/>
        </w:sectPr>
      </w:pPr>
      <w:r w:rsidRPr="006D13F8">
        <w:rPr>
          <w:rFonts w:ascii="Times New Roman" w:hAnsi="Times New Roman" w:cs="Times New Roman"/>
          <w:sz w:val="24"/>
          <w:szCs w:val="24"/>
        </w:rPr>
        <w:t>Several factors influence the response to graded activity-based physiotherapy, including baseline disability, psychological factors, duration of symptoms, and adherence to the program</w:t>
      </w:r>
      <w:r w:rsidR="00C51BE4">
        <w:rPr>
          <w:rFonts w:ascii="Times New Roman" w:hAnsi="Times New Roman" w:cs="Times New Roman"/>
          <w:sz w:val="24"/>
          <w:szCs w:val="24"/>
        </w:rPr>
        <w:t>.</w:t>
      </w:r>
      <w:r w:rsidR="001C77EF">
        <w:rPr>
          <w:rFonts w:ascii="Times New Roman" w:hAnsi="Times New Roman" w:cs="Times New Roman"/>
          <w:sz w:val="24"/>
          <w:szCs w:val="24"/>
        </w:rPr>
        <w:t xml:space="preserve"> </w:t>
      </w:r>
      <w:r w:rsidRPr="006D13F8">
        <w:rPr>
          <w:rFonts w:ascii="Times New Roman" w:hAnsi="Times New Roman" w:cs="Times New Roman"/>
          <w:sz w:val="24"/>
          <w:szCs w:val="24"/>
        </w:rPr>
        <w:t>Patients with higher baseline disability tend to have greater absolute improvement but may require longer treatment duration</w:t>
      </w:r>
      <w:r w:rsidR="00C51BE4">
        <w:rPr>
          <w:rFonts w:ascii="Times New Roman" w:hAnsi="Times New Roman" w:cs="Times New Roman"/>
          <w:sz w:val="24"/>
          <w:szCs w:val="24"/>
        </w:rPr>
        <w:t>.</w:t>
      </w:r>
      <w:r w:rsidRPr="006D13F8">
        <w:rPr>
          <w:rFonts w:ascii="Times New Roman" w:hAnsi="Times New Roman" w:cs="Times New Roman"/>
          <w:sz w:val="24"/>
          <w:szCs w:val="24"/>
        </w:rPr>
        <w:t xml:space="preserve"> </w:t>
      </w:r>
      <w:r w:rsidRPr="00C51BE4">
        <w:rPr>
          <w:rFonts w:ascii="Times New Roman" w:hAnsi="Times New Roman" w:cs="Times New Roman"/>
          <w:sz w:val="24"/>
          <w:szCs w:val="24"/>
          <w:vertAlign w:val="superscript"/>
        </w:rPr>
        <w:t>[43]</w:t>
      </w:r>
    </w:p>
    <w:p w14:paraId="2EF6F8AC" w14:textId="2B7177CC" w:rsidR="006D13F8" w:rsidRPr="003B6A4E" w:rsidRDefault="006D13F8" w:rsidP="003B6A4E">
      <w:pPr>
        <w:spacing w:after="30" w:line="360" w:lineRule="auto"/>
        <w:jc w:val="center"/>
        <w:rPr>
          <w:rFonts w:ascii="Times New Roman" w:hAnsi="Times New Roman" w:cs="Times New Roman"/>
          <w:sz w:val="24"/>
          <w:szCs w:val="24"/>
        </w:rPr>
      </w:pPr>
      <w:r w:rsidRPr="00C444D4">
        <w:rPr>
          <w:rFonts w:ascii="Times New Roman" w:hAnsi="Times New Roman" w:cs="Times New Roman"/>
          <w:b/>
          <w:bCs/>
          <w:sz w:val="32"/>
          <w:szCs w:val="32"/>
        </w:rPr>
        <w:lastRenderedPageBreak/>
        <w:t>DISCUSSION</w:t>
      </w:r>
    </w:p>
    <w:p w14:paraId="5458D809" w14:textId="77777777" w:rsidR="00C444D4" w:rsidRDefault="00C444D4" w:rsidP="003B6A4E">
      <w:pPr>
        <w:spacing w:after="30" w:line="360" w:lineRule="auto"/>
        <w:jc w:val="center"/>
        <w:rPr>
          <w:rFonts w:ascii="Times New Roman" w:hAnsi="Times New Roman" w:cs="Times New Roman"/>
          <w:b/>
          <w:bCs/>
          <w:sz w:val="32"/>
          <w:szCs w:val="32"/>
          <w:u w:val="single"/>
        </w:rPr>
      </w:pPr>
    </w:p>
    <w:p w14:paraId="06F08139" w14:textId="77777777" w:rsidR="00C444D4" w:rsidRDefault="00C444D4" w:rsidP="00C444D4">
      <w:pPr>
        <w:spacing w:after="30" w:line="360" w:lineRule="auto"/>
        <w:jc w:val="both"/>
        <w:rPr>
          <w:rFonts w:ascii="Times New Roman" w:hAnsi="Times New Roman" w:cs="Times New Roman"/>
          <w:b/>
          <w:bCs/>
          <w:sz w:val="32"/>
          <w:szCs w:val="32"/>
          <w:u w:val="single"/>
        </w:rPr>
      </w:pPr>
    </w:p>
    <w:p w14:paraId="5A6DA79B" w14:textId="77777777" w:rsidR="00C444D4" w:rsidRDefault="00C444D4" w:rsidP="00C444D4">
      <w:pPr>
        <w:spacing w:after="30" w:line="360" w:lineRule="auto"/>
        <w:jc w:val="both"/>
        <w:rPr>
          <w:rFonts w:ascii="Times New Roman" w:hAnsi="Times New Roman" w:cs="Times New Roman"/>
          <w:b/>
          <w:bCs/>
          <w:sz w:val="32"/>
          <w:szCs w:val="32"/>
          <w:u w:val="single"/>
        </w:rPr>
      </w:pPr>
    </w:p>
    <w:p w14:paraId="62B38201" w14:textId="77777777" w:rsidR="00C444D4" w:rsidRDefault="00C444D4" w:rsidP="00C444D4">
      <w:pPr>
        <w:spacing w:after="30" w:line="360" w:lineRule="auto"/>
        <w:jc w:val="both"/>
        <w:rPr>
          <w:rFonts w:ascii="Times New Roman" w:hAnsi="Times New Roman" w:cs="Times New Roman"/>
          <w:b/>
          <w:bCs/>
          <w:sz w:val="32"/>
          <w:szCs w:val="32"/>
          <w:u w:val="single"/>
        </w:rPr>
      </w:pPr>
    </w:p>
    <w:p w14:paraId="64B80085" w14:textId="77777777" w:rsidR="00C444D4" w:rsidRDefault="00C444D4" w:rsidP="00C444D4">
      <w:pPr>
        <w:spacing w:after="30" w:line="360" w:lineRule="auto"/>
        <w:jc w:val="both"/>
        <w:rPr>
          <w:rFonts w:ascii="Times New Roman" w:hAnsi="Times New Roman" w:cs="Times New Roman"/>
          <w:b/>
          <w:bCs/>
          <w:sz w:val="32"/>
          <w:szCs w:val="32"/>
          <w:u w:val="single"/>
        </w:rPr>
      </w:pPr>
    </w:p>
    <w:p w14:paraId="446D86CD" w14:textId="77777777" w:rsidR="00C444D4" w:rsidRDefault="00C444D4" w:rsidP="00C444D4">
      <w:pPr>
        <w:spacing w:after="30" w:line="360" w:lineRule="auto"/>
        <w:jc w:val="both"/>
        <w:rPr>
          <w:rFonts w:ascii="Times New Roman" w:hAnsi="Times New Roman" w:cs="Times New Roman"/>
          <w:b/>
          <w:bCs/>
          <w:sz w:val="32"/>
          <w:szCs w:val="32"/>
          <w:u w:val="single"/>
        </w:rPr>
      </w:pPr>
    </w:p>
    <w:p w14:paraId="014028D8" w14:textId="77777777" w:rsidR="00C444D4" w:rsidRDefault="00C444D4" w:rsidP="00C444D4">
      <w:pPr>
        <w:spacing w:after="30" w:line="360" w:lineRule="auto"/>
        <w:jc w:val="both"/>
        <w:rPr>
          <w:rFonts w:ascii="Times New Roman" w:hAnsi="Times New Roman" w:cs="Times New Roman"/>
          <w:b/>
          <w:bCs/>
          <w:sz w:val="32"/>
          <w:szCs w:val="32"/>
          <w:u w:val="single"/>
        </w:rPr>
      </w:pPr>
    </w:p>
    <w:p w14:paraId="5DE374BB" w14:textId="77777777" w:rsidR="00C444D4" w:rsidRDefault="00C444D4" w:rsidP="00C444D4">
      <w:pPr>
        <w:spacing w:after="30" w:line="360" w:lineRule="auto"/>
        <w:jc w:val="both"/>
        <w:rPr>
          <w:rFonts w:ascii="Times New Roman" w:hAnsi="Times New Roman" w:cs="Times New Roman"/>
          <w:b/>
          <w:bCs/>
          <w:sz w:val="32"/>
          <w:szCs w:val="32"/>
          <w:u w:val="single"/>
        </w:rPr>
      </w:pPr>
    </w:p>
    <w:p w14:paraId="3B1C7BB5" w14:textId="77777777" w:rsidR="00C444D4" w:rsidRDefault="00C444D4" w:rsidP="00C444D4">
      <w:pPr>
        <w:spacing w:after="30" w:line="360" w:lineRule="auto"/>
        <w:jc w:val="both"/>
        <w:rPr>
          <w:rFonts w:ascii="Times New Roman" w:hAnsi="Times New Roman" w:cs="Times New Roman"/>
          <w:b/>
          <w:bCs/>
          <w:sz w:val="32"/>
          <w:szCs w:val="32"/>
          <w:u w:val="single"/>
        </w:rPr>
      </w:pPr>
    </w:p>
    <w:p w14:paraId="1A243F6A" w14:textId="77777777" w:rsidR="00C444D4" w:rsidRDefault="00C444D4" w:rsidP="00C444D4">
      <w:pPr>
        <w:spacing w:after="30" w:line="360" w:lineRule="auto"/>
        <w:jc w:val="both"/>
        <w:rPr>
          <w:rFonts w:ascii="Times New Roman" w:hAnsi="Times New Roman" w:cs="Times New Roman"/>
          <w:b/>
          <w:bCs/>
          <w:sz w:val="32"/>
          <w:szCs w:val="32"/>
          <w:u w:val="single"/>
        </w:rPr>
      </w:pPr>
    </w:p>
    <w:p w14:paraId="7E9F56B6" w14:textId="77777777" w:rsidR="00C444D4" w:rsidRDefault="00C444D4" w:rsidP="00C444D4">
      <w:pPr>
        <w:spacing w:after="30" w:line="360" w:lineRule="auto"/>
        <w:jc w:val="both"/>
        <w:rPr>
          <w:rFonts w:ascii="Times New Roman" w:hAnsi="Times New Roman" w:cs="Times New Roman"/>
          <w:b/>
          <w:bCs/>
          <w:sz w:val="32"/>
          <w:szCs w:val="32"/>
          <w:u w:val="single"/>
        </w:rPr>
      </w:pPr>
    </w:p>
    <w:p w14:paraId="2C6BFBE1" w14:textId="77777777" w:rsidR="00C444D4" w:rsidRDefault="00C444D4" w:rsidP="00C444D4">
      <w:pPr>
        <w:spacing w:after="30" w:line="360" w:lineRule="auto"/>
        <w:jc w:val="both"/>
        <w:rPr>
          <w:rFonts w:ascii="Times New Roman" w:hAnsi="Times New Roman" w:cs="Times New Roman"/>
          <w:b/>
          <w:bCs/>
          <w:sz w:val="32"/>
          <w:szCs w:val="32"/>
          <w:u w:val="single"/>
        </w:rPr>
      </w:pPr>
    </w:p>
    <w:p w14:paraId="41C1E9EA" w14:textId="77777777" w:rsidR="00C444D4" w:rsidRDefault="00C444D4" w:rsidP="00C444D4">
      <w:pPr>
        <w:spacing w:after="30" w:line="360" w:lineRule="auto"/>
        <w:jc w:val="both"/>
        <w:rPr>
          <w:rFonts w:ascii="Times New Roman" w:hAnsi="Times New Roman" w:cs="Times New Roman"/>
          <w:b/>
          <w:bCs/>
          <w:sz w:val="32"/>
          <w:szCs w:val="32"/>
          <w:u w:val="single"/>
        </w:rPr>
      </w:pPr>
    </w:p>
    <w:p w14:paraId="37CD3E11" w14:textId="77777777" w:rsidR="00C444D4" w:rsidRDefault="00C444D4" w:rsidP="00C444D4">
      <w:pPr>
        <w:spacing w:after="30" w:line="360" w:lineRule="auto"/>
        <w:jc w:val="both"/>
        <w:rPr>
          <w:rFonts w:ascii="Times New Roman" w:hAnsi="Times New Roman" w:cs="Times New Roman"/>
          <w:b/>
          <w:bCs/>
          <w:sz w:val="32"/>
          <w:szCs w:val="32"/>
          <w:u w:val="single"/>
        </w:rPr>
      </w:pPr>
    </w:p>
    <w:p w14:paraId="5219C299" w14:textId="77777777" w:rsidR="00C444D4" w:rsidRDefault="00C444D4" w:rsidP="00C444D4">
      <w:pPr>
        <w:spacing w:after="30" w:line="360" w:lineRule="auto"/>
        <w:jc w:val="both"/>
        <w:rPr>
          <w:rFonts w:ascii="Times New Roman" w:hAnsi="Times New Roman" w:cs="Times New Roman"/>
          <w:b/>
          <w:bCs/>
          <w:sz w:val="32"/>
          <w:szCs w:val="32"/>
          <w:u w:val="single"/>
        </w:rPr>
      </w:pPr>
    </w:p>
    <w:p w14:paraId="0069EEC7" w14:textId="77777777" w:rsidR="00C444D4" w:rsidRDefault="00C444D4" w:rsidP="00C444D4">
      <w:pPr>
        <w:spacing w:after="30" w:line="360" w:lineRule="auto"/>
        <w:jc w:val="both"/>
        <w:rPr>
          <w:rFonts w:ascii="Times New Roman" w:hAnsi="Times New Roman" w:cs="Times New Roman"/>
          <w:b/>
          <w:bCs/>
          <w:sz w:val="32"/>
          <w:szCs w:val="32"/>
          <w:u w:val="single"/>
        </w:rPr>
      </w:pPr>
    </w:p>
    <w:p w14:paraId="65A68A6F" w14:textId="77777777" w:rsidR="00C444D4" w:rsidRDefault="00C444D4" w:rsidP="00C444D4">
      <w:pPr>
        <w:spacing w:after="30" w:line="360" w:lineRule="auto"/>
        <w:jc w:val="both"/>
        <w:rPr>
          <w:rFonts w:ascii="Times New Roman" w:hAnsi="Times New Roman" w:cs="Times New Roman"/>
          <w:b/>
          <w:bCs/>
          <w:sz w:val="32"/>
          <w:szCs w:val="32"/>
          <w:u w:val="single"/>
        </w:rPr>
      </w:pPr>
    </w:p>
    <w:p w14:paraId="10623116" w14:textId="77777777" w:rsidR="00C444D4" w:rsidRDefault="00C444D4" w:rsidP="00C444D4">
      <w:pPr>
        <w:spacing w:after="30" w:line="360" w:lineRule="auto"/>
        <w:jc w:val="both"/>
        <w:rPr>
          <w:rFonts w:ascii="Times New Roman" w:hAnsi="Times New Roman" w:cs="Times New Roman"/>
          <w:b/>
          <w:bCs/>
          <w:sz w:val="32"/>
          <w:szCs w:val="32"/>
          <w:u w:val="single"/>
        </w:rPr>
      </w:pPr>
    </w:p>
    <w:p w14:paraId="3AFF5E67" w14:textId="77777777" w:rsidR="00C444D4" w:rsidRDefault="00C444D4" w:rsidP="00C444D4">
      <w:pPr>
        <w:spacing w:after="30" w:line="360" w:lineRule="auto"/>
        <w:jc w:val="both"/>
        <w:rPr>
          <w:rFonts w:ascii="Times New Roman" w:hAnsi="Times New Roman" w:cs="Times New Roman"/>
          <w:b/>
          <w:bCs/>
          <w:sz w:val="32"/>
          <w:szCs w:val="32"/>
          <w:u w:val="single"/>
        </w:rPr>
      </w:pPr>
    </w:p>
    <w:p w14:paraId="654C8065" w14:textId="77777777" w:rsidR="003E389B" w:rsidRDefault="003E389B" w:rsidP="00C444D4">
      <w:pPr>
        <w:spacing w:after="30" w:line="360" w:lineRule="auto"/>
        <w:jc w:val="both"/>
        <w:rPr>
          <w:rFonts w:ascii="Times New Roman" w:hAnsi="Times New Roman" w:cs="Times New Roman"/>
          <w:b/>
          <w:bCs/>
          <w:sz w:val="32"/>
          <w:szCs w:val="32"/>
          <w:u w:val="single"/>
        </w:rPr>
      </w:pPr>
    </w:p>
    <w:p w14:paraId="14A27746" w14:textId="77777777" w:rsidR="003B6A4E" w:rsidRDefault="003B6A4E" w:rsidP="00C444D4">
      <w:pPr>
        <w:spacing w:after="30" w:line="360" w:lineRule="auto"/>
        <w:jc w:val="both"/>
        <w:rPr>
          <w:rFonts w:ascii="Times New Roman" w:hAnsi="Times New Roman" w:cs="Times New Roman"/>
          <w:b/>
          <w:bCs/>
          <w:sz w:val="32"/>
          <w:szCs w:val="32"/>
          <w:u w:val="single"/>
        </w:rPr>
        <w:sectPr w:rsidR="003B6A4E" w:rsidSect="00BD1864">
          <w:footerReference w:type="default" r:id="rId6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53"/>
          <w:cols w:space="708"/>
          <w:docGrid w:linePitch="360"/>
        </w:sectPr>
      </w:pPr>
    </w:p>
    <w:p w14:paraId="2FDF0962" w14:textId="711FA010" w:rsidR="00C444D4" w:rsidRPr="00CC5E78" w:rsidRDefault="00C444D4" w:rsidP="00C444D4">
      <w:pPr>
        <w:spacing w:after="30" w:line="360" w:lineRule="auto"/>
        <w:jc w:val="both"/>
        <w:rPr>
          <w:rFonts w:ascii="Times New Roman" w:hAnsi="Times New Roman" w:cs="Times New Roman"/>
          <w:b/>
          <w:bCs/>
          <w:sz w:val="32"/>
          <w:szCs w:val="32"/>
          <w:u w:val="single"/>
        </w:rPr>
      </w:pPr>
      <w:r w:rsidRPr="00CC5E78">
        <w:rPr>
          <w:rFonts w:ascii="Times New Roman" w:hAnsi="Times New Roman" w:cs="Times New Roman"/>
          <w:b/>
          <w:bCs/>
          <w:sz w:val="32"/>
          <w:szCs w:val="32"/>
          <w:u w:val="single"/>
        </w:rPr>
        <w:lastRenderedPageBreak/>
        <w:t>DISCUSSION</w:t>
      </w:r>
    </w:p>
    <w:p w14:paraId="7C1EB2AD" w14:textId="27E2589F" w:rsidR="006D13F8" w:rsidRDefault="006D13F8" w:rsidP="00D52D66">
      <w:pPr>
        <w:spacing w:after="30" w:line="360" w:lineRule="auto"/>
        <w:jc w:val="both"/>
        <w:rPr>
          <w:rFonts w:ascii="Times New Roman" w:hAnsi="Times New Roman" w:cs="Times New Roman"/>
          <w:sz w:val="24"/>
          <w:szCs w:val="24"/>
          <w:vertAlign w:val="superscript"/>
        </w:rPr>
      </w:pPr>
      <w:r w:rsidRPr="006D13F8">
        <w:rPr>
          <w:rFonts w:ascii="Times New Roman" w:hAnsi="Times New Roman" w:cs="Times New Roman"/>
          <w:sz w:val="24"/>
          <w:szCs w:val="24"/>
        </w:rPr>
        <w:t xml:space="preserve">The evidence reviewed in this paper consistently supports the effectiveness of graded activity-based physiotherapy in improving functional activity in women with pelvic girdle pain. The available literature demonstrates that progressive, exercise-based interventions incorporating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principles produce clinically meaningful improvements in pain intensity, functional capacity, and quality of life</w:t>
      </w:r>
      <w:r w:rsidR="00D52D66">
        <w:rPr>
          <w:rFonts w:ascii="Times New Roman" w:hAnsi="Times New Roman" w:cs="Times New Roman"/>
          <w:sz w:val="24"/>
          <w:szCs w:val="24"/>
        </w:rPr>
        <w:t>.</w:t>
      </w:r>
      <w:r w:rsidR="00D52D66">
        <w:rPr>
          <w:rFonts w:ascii="Times New Roman" w:hAnsi="Times New Roman" w:cs="Times New Roman"/>
          <w:sz w:val="24"/>
          <w:szCs w:val="24"/>
          <w:vertAlign w:val="superscript"/>
        </w:rPr>
        <w:t xml:space="preserve"> </w:t>
      </w:r>
      <w:r w:rsidR="00D52D66">
        <w:rPr>
          <w:rFonts w:ascii="Times New Roman" w:hAnsi="Times New Roman" w:cs="Times New Roman"/>
          <w:sz w:val="24"/>
          <w:szCs w:val="24"/>
        </w:rPr>
        <w:t>T</w:t>
      </w:r>
      <w:r w:rsidRPr="006D13F8">
        <w:rPr>
          <w:rFonts w:ascii="Times New Roman" w:hAnsi="Times New Roman" w:cs="Times New Roman"/>
          <w:sz w:val="24"/>
          <w:szCs w:val="24"/>
        </w:rPr>
        <w:t xml:space="preserve">he importance of integrating biomechanical and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approaches in the management of pelvic girdle pain. Traditional approaches that focus exclusively on either the biomechanical or the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aspects have been shown to be less effective than approaches that combine both </w:t>
      </w:r>
      <w:r w:rsidR="00C51BE4" w:rsidRPr="006D13F8">
        <w:rPr>
          <w:rFonts w:ascii="Times New Roman" w:hAnsi="Times New Roman" w:cs="Times New Roman"/>
          <w:sz w:val="24"/>
          <w:szCs w:val="24"/>
        </w:rPr>
        <w:t>elements</w:t>
      </w:r>
      <w:r w:rsidR="00C51BE4">
        <w:rPr>
          <w:rFonts w:ascii="Times New Roman" w:hAnsi="Times New Roman" w:cs="Times New Roman"/>
          <w:sz w:val="24"/>
          <w:szCs w:val="24"/>
        </w:rPr>
        <w:t>.</w:t>
      </w:r>
      <w:r w:rsidR="00C51BE4" w:rsidRPr="006D13F8">
        <w:rPr>
          <w:rFonts w:ascii="Times New Roman" w:hAnsi="Times New Roman" w:cs="Times New Roman"/>
          <w:sz w:val="24"/>
          <w:szCs w:val="24"/>
        </w:rPr>
        <w:t xml:space="preserve"> The</w:t>
      </w:r>
      <w:r w:rsidRPr="006D13F8">
        <w:rPr>
          <w:rFonts w:ascii="Times New Roman" w:hAnsi="Times New Roman" w:cs="Times New Roman"/>
          <w:sz w:val="24"/>
          <w:szCs w:val="24"/>
        </w:rPr>
        <w:t xml:space="preserve"> biomechanical component addresses the force closure insufficiency through progressive activation and strengthening of the deep stabilizing muscles. The </w:t>
      </w:r>
      <w:proofErr w:type="spellStart"/>
      <w:r w:rsidRPr="006D13F8">
        <w:rPr>
          <w:rFonts w:ascii="Times New Roman" w:hAnsi="Times New Roman" w:cs="Times New Roman"/>
          <w:sz w:val="24"/>
          <w:szCs w:val="24"/>
        </w:rPr>
        <w:t>behavioral</w:t>
      </w:r>
      <w:proofErr w:type="spellEnd"/>
      <w:r w:rsidRPr="006D13F8">
        <w:rPr>
          <w:rFonts w:ascii="Times New Roman" w:hAnsi="Times New Roman" w:cs="Times New Roman"/>
          <w:sz w:val="24"/>
          <w:szCs w:val="24"/>
        </w:rPr>
        <w:t xml:space="preserve"> component addresses the fear-avoidance cycle through progressive exposure and cognitive restructuring</w:t>
      </w:r>
      <w:r w:rsidR="00D52D66">
        <w:rPr>
          <w:rFonts w:ascii="Times New Roman" w:hAnsi="Times New Roman" w:cs="Times New Roman"/>
          <w:sz w:val="24"/>
          <w:szCs w:val="24"/>
        </w:rPr>
        <w:t xml:space="preserve">. </w:t>
      </w:r>
      <w:r w:rsidRPr="00D52D66">
        <w:rPr>
          <w:rFonts w:ascii="Times New Roman" w:hAnsi="Times New Roman" w:cs="Times New Roman"/>
          <w:sz w:val="24"/>
          <w:szCs w:val="24"/>
          <w:vertAlign w:val="superscript"/>
        </w:rPr>
        <w:t>[59]</w:t>
      </w:r>
    </w:p>
    <w:p w14:paraId="71872317" w14:textId="77777777" w:rsidR="00D52D66" w:rsidRPr="00D52D66" w:rsidRDefault="00D52D66" w:rsidP="00D52D66">
      <w:pPr>
        <w:spacing w:after="30" w:line="360" w:lineRule="auto"/>
        <w:jc w:val="both"/>
        <w:rPr>
          <w:rFonts w:ascii="Times New Roman" w:hAnsi="Times New Roman" w:cs="Times New Roman"/>
          <w:sz w:val="24"/>
          <w:szCs w:val="24"/>
          <w:vertAlign w:val="superscript"/>
        </w:rPr>
      </w:pPr>
    </w:p>
    <w:p w14:paraId="1EA4F694" w14:textId="20BCB87A" w:rsidR="006D13F8" w:rsidRDefault="006D13F8" w:rsidP="009F6F6D">
      <w:pPr>
        <w:spacing w:after="30" w:line="360" w:lineRule="auto"/>
        <w:jc w:val="both"/>
        <w:rPr>
          <w:rFonts w:ascii="Times New Roman" w:hAnsi="Times New Roman" w:cs="Times New Roman"/>
          <w:sz w:val="24"/>
          <w:szCs w:val="24"/>
        </w:rPr>
      </w:pPr>
      <w:r w:rsidRPr="006D13F8">
        <w:rPr>
          <w:rFonts w:ascii="Times New Roman" w:hAnsi="Times New Roman" w:cs="Times New Roman"/>
          <w:sz w:val="24"/>
          <w:szCs w:val="24"/>
        </w:rPr>
        <w:t>Early intervention with graded activity-based physiotherapy may prevent the transition from acute to persistent pelvic girdle pain</w:t>
      </w:r>
      <w:r w:rsidR="00D52D66">
        <w:rPr>
          <w:rFonts w:ascii="Times New Roman" w:hAnsi="Times New Roman" w:cs="Times New Roman"/>
          <w:sz w:val="24"/>
          <w:szCs w:val="24"/>
        </w:rPr>
        <w:t>.</w:t>
      </w:r>
      <w:r w:rsidR="009F6F6D">
        <w:rPr>
          <w:rFonts w:ascii="Times New Roman" w:hAnsi="Times New Roman" w:cs="Times New Roman"/>
          <w:sz w:val="24"/>
          <w:szCs w:val="24"/>
        </w:rPr>
        <w:t xml:space="preserve"> </w:t>
      </w:r>
      <w:r w:rsidRPr="006D13F8">
        <w:rPr>
          <w:rFonts w:ascii="Times New Roman" w:hAnsi="Times New Roman" w:cs="Times New Roman"/>
          <w:sz w:val="24"/>
          <w:szCs w:val="24"/>
        </w:rPr>
        <w:t>The progression of activities should be based on functional goals and time-contingent schedules rather than pain levels</w:t>
      </w:r>
      <w:r w:rsidR="009F6F6D">
        <w:rPr>
          <w:rFonts w:ascii="Times New Roman" w:hAnsi="Times New Roman" w:cs="Times New Roman"/>
          <w:sz w:val="24"/>
          <w:szCs w:val="24"/>
        </w:rPr>
        <w:t xml:space="preserve">. </w:t>
      </w:r>
      <w:r w:rsidRPr="006D13F8">
        <w:rPr>
          <w:rFonts w:ascii="Times New Roman" w:hAnsi="Times New Roman" w:cs="Times New Roman"/>
          <w:sz w:val="24"/>
          <w:szCs w:val="24"/>
        </w:rPr>
        <w:t>Graded activity principles should be integrated into the patient's daily routine rather than being confined to formal exercise sessions</w:t>
      </w:r>
      <w:r w:rsidR="00D52D66">
        <w:rPr>
          <w:rFonts w:ascii="Times New Roman" w:hAnsi="Times New Roman" w:cs="Times New Roman"/>
          <w:sz w:val="24"/>
          <w:szCs w:val="24"/>
        </w:rPr>
        <w:t xml:space="preserve">. </w:t>
      </w:r>
      <w:r w:rsidRPr="006D13F8">
        <w:rPr>
          <w:rFonts w:ascii="Times New Roman" w:hAnsi="Times New Roman" w:cs="Times New Roman"/>
          <w:sz w:val="24"/>
          <w:szCs w:val="24"/>
        </w:rPr>
        <w:t>Relatively few randomized controlled trials have specifically examined graded activity-based physiotherapy for pelvic girdle pain.</w:t>
      </w:r>
      <w:r w:rsidR="00D52D66">
        <w:rPr>
          <w:rFonts w:ascii="Times New Roman" w:hAnsi="Times New Roman" w:cs="Times New Roman"/>
          <w:sz w:val="24"/>
          <w:szCs w:val="24"/>
        </w:rPr>
        <w:t xml:space="preserve"> </w:t>
      </w:r>
      <w:r w:rsidRPr="006D13F8">
        <w:rPr>
          <w:rFonts w:ascii="Times New Roman" w:hAnsi="Times New Roman" w:cs="Times New Roman"/>
          <w:sz w:val="24"/>
          <w:szCs w:val="24"/>
        </w:rPr>
        <w:t>The specific components of graded activity programs vary across studies, making it difficult to determine optimal treatment parameters.</w:t>
      </w:r>
      <w:r w:rsidR="00D52D66">
        <w:rPr>
          <w:rFonts w:ascii="Times New Roman" w:hAnsi="Times New Roman" w:cs="Times New Roman"/>
          <w:sz w:val="24"/>
          <w:szCs w:val="24"/>
        </w:rPr>
        <w:t xml:space="preserve"> </w:t>
      </w:r>
      <w:r w:rsidRPr="006D13F8">
        <w:rPr>
          <w:rFonts w:ascii="Times New Roman" w:hAnsi="Times New Roman" w:cs="Times New Roman"/>
          <w:sz w:val="24"/>
          <w:szCs w:val="24"/>
        </w:rPr>
        <w:t>Most studies have methodological limitations, including small sample sizes, lack of blinding, and heterogeneity in outcome measures.</w:t>
      </w:r>
      <w:r w:rsidR="00D52D66">
        <w:rPr>
          <w:rFonts w:ascii="Times New Roman" w:hAnsi="Times New Roman" w:cs="Times New Roman"/>
          <w:sz w:val="24"/>
          <w:szCs w:val="24"/>
        </w:rPr>
        <w:t xml:space="preserve"> </w:t>
      </w:r>
      <w:r w:rsidRPr="006D13F8">
        <w:rPr>
          <w:rFonts w:ascii="Times New Roman" w:hAnsi="Times New Roman" w:cs="Times New Roman"/>
          <w:sz w:val="24"/>
          <w:szCs w:val="24"/>
        </w:rPr>
        <w:t>Economic evaluations are needed to determine the cost-effectiveness of graded activity-based physiotherapy relative to other treatment approaches</w:t>
      </w:r>
      <w:r w:rsidR="009F6F6D">
        <w:rPr>
          <w:rFonts w:ascii="Times New Roman" w:hAnsi="Times New Roman" w:cs="Times New Roman"/>
          <w:sz w:val="24"/>
          <w:szCs w:val="24"/>
        </w:rPr>
        <w:t xml:space="preserve">. </w:t>
      </w:r>
      <w:r w:rsidR="009F6F6D" w:rsidRPr="009F6F6D">
        <w:rPr>
          <w:rFonts w:ascii="Times New Roman" w:hAnsi="Times New Roman" w:cs="Times New Roman"/>
          <w:sz w:val="24"/>
          <w:szCs w:val="24"/>
          <w:vertAlign w:val="superscript"/>
        </w:rPr>
        <w:t>[71]</w:t>
      </w:r>
    </w:p>
    <w:p w14:paraId="63229AAD" w14:textId="77777777" w:rsidR="009F6F6D" w:rsidRDefault="009F6F6D" w:rsidP="009F6F6D">
      <w:pPr>
        <w:spacing w:after="30" w:line="360" w:lineRule="auto"/>
        <w:jc w:val="both"/>
        <w:rPr>
          <w:rFonts w:ascii="Times New Roman" w:hAnsi="Times New Roman" w:cs="Times New Roman"/>
          <w:sz w:val="24"/>
          <w:szCs w:val="24"/>
        </w:rPr>
      </w:pPr>
    </w:p>
    <w:p w14:paraId="04890691" w14:textId="77777777" w:rsidR="009F6F6D" w:rsidRDefault="009F6F6D" w:rsidP="009F6F6D">
      <w:pPr>
        <w:spacing w:after="30" w:line="360" w:lineRule="auto"/>
        <w:jc w:val="both"/>
        <w:rPr>
          <w:rFonts w:ascii="Times New Roman" w:hAnsi="Times New Roman" w:cs="Times New Roman"/>
          <w:sz w:val="24"/>
          <w:szCs w:val="24"/>
        </w:rPr>
      </w:pPr>
    </w:p>
    <w:p w14:paraId="45373DFD" w14:textId="77777777" w:rsidR="009F6F6D" w:rsidRDefault="009F6F6D" w:rsidP="009F6F6D">
      <w:pPr>
        <w:spacing w:after="30" w:line="360" w:lineRule="auto"/>
        <w:jc w:val="both"/>
        <w:rPr>
          <w:rFonts w:ascii="Times New Roman" w:hAnsi="Times New Roman" w:cs="Times New Roman"/>
          <w:sz w:val="24"/>
          <w:szCs w:val="24"/>
        </w:rPr>
      </w:pPr>
    </w:p>
    <w:p w14:paraId="278D0397" w14:textId="77777777" w:rsidR="009F6F6D" w:rsidRDefault="009F6F6D" w:rsidP="009F6F6D">
      <w:pPr>
        <w:spacing w:after="30" w:line="360" w:lineRule="auto"/>
        <w:jc w:val="both"/>
        <w:rPr>
          <w:rFonts w:ascii="Times New Roman" w:hAnsi="Times New Roman" w:cs="Times New Roman"/>
          <w:sz w:val="24"/>
          <w:szCs w:val="24"/>
        </w:rPr>
      </w:pPr>
    </w:p>
    <w:p w14:paraId="1DBC91E1" w14:textId="77777777" w:rsidR="009F6F6D" w:rsidRDefault="009F6F6D" w:rsidP="009F6F6D">
      <w:pPr>
        <w:spacing w:after="30" w:line="360" w:lineRule="auto"/>
        <w:jc w:val="both"/>
        <w:rPr>
          <w:rFonts w:ascii="Times New Roman" w:hAnsi="Times New Roman" w:cs="Times New Roman"/>
          <w:sz w:val="24"/>
          <w:szCs w:val="24"/>
        </w:rPr>
      </w:pPr>
    </w:p>
    <w:p w14:paraId="30657BB4" w14:textId="77777777" w:rsidR="003B6A4E" w:rsidRDefault="003B6A4E" w:rsidP="009F6F6D">
      <w:pPr>
        <w:spacing w:after="30" w:line="360" w:lineRule="auto"/>
        <w:jc w:val="both"/>
        <w:rPr>
          <w:rFonts w:ascii="Times New Roman" w:hAnsi="Times New Roman" w:cs="Times New Roman"/>
          <w:b/>
          <w:bCs/>
          <w:sz w:val="32"/>
          <w:szCs w:val="32"/>
        </w:rPr>
        <w:sectPr w:rsidR="003B6A4E" w:rsidSect="00BD1864">
          <w:footerReference w:type="default" r:id="rId6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53"/>
          <w:cols w:space="708"/>
          <w:docGrid w:linePitch="360"/>
        </w:sectPr>
      </w:pPr>
    </w:p>
    <w:p w14:paraId="1951DF37" w14:textId="5E990BC5" w:rsidR="00610A55" w:rsidRPr="00C444D4" w:rsidRDefault="006D13F8" w:rsidP="003B6A4E">
      <w:pPr>
        <w:spacing w:after="30" w:line="360" w:lineRule="auto"/>
        <w:jc w:val="center"/>
        <w:rPr>
          <w:rFonts w:ascii="Times New Roman" w:hAnsi="Times New Roman" w:cs="Times New Roman"/>
          <w:b/>
          <w:bCs/>
          <w:sz w:val="32"/>
          <w:szCs w:val="32"/>
        </w:rPr>
      </w:pPr>
      <w:r w:rsidRPr="00C444D4">
        <w:rPr>
          <w:rFonts w:ascii="Times New Roman" w:hAnsi="Times New Roman" w:cs="Times New Roman"/>
          <w:b/>
          <w:bCs/>
          <w:sz w:val="32"/>
          <w:szCs w:val="32"/>
        </w:rPr>
        <w:lastRenderedPageBreak/>
        <w:t>CONCLUSION</w:t>
      </w:r>
    </w:p>
    <w:p w14:paraId="545CCF97" w14:textId="77777777" w:rsidR="00F85F9D" w:rsidRDefault="00F85F9D" w:rsidP="00C444D4">
      <w:pPr>
        <w:spacing w:after="30" w:line="360" w:lineRule="auto"/>
        <w:jc w:val="both"/>
        <w:rPr>
          <w:rFonts w:ascii="Times New Roman" w:hAnsi="Times New Roman" w:cs="Times New Roman"/>
          <w:b/>
          <w:bCs/>
          <w:sz w:val="32"/>
          <w:szCs w:val="32"/>
          <w:u w:val="single"/>
        </w:rPr>
      </w:pPr>
    </w:p>
    <w:p w14:paraId="70D7D4CE" w14:textId="77777777" w:rsidR="00F85F9D" w:rsidRDefault="00F85F9D" w:rsidP="00C444D4">
      <w:pPr>
        <w:spacing w:after="30" w:line="360" w:lineRule="auto"/>
        <w:jc w:val="both"/>
        <w:rPr>
          <w:rFonts w:ascii="Times New Roman" w:hAnsi="Times New Roman" w:cs="Times New Roman"/>
          <w:b/>
          <w:bCs/>
          <w:sz w:val="32"/>
          <w:szCs w:val="32"/>
          <w:u w:val="single"/>
        </w:rPr>
      </w:pPr>
    </w:p>
    <w:p w14:paraId="16155638" w14:textId="77777777" w:rsidR="00F85F9D" w:rsidRDefault="00F85F9D" w:rsidP="00C444D4">
      <w:pPr>
        <w:spacing w:after="30" w:line="360" w:lineRule="auto"/>
        <w:jc w:val="both"/>
        <w:rPr>
          <w:rFonts w:ascii="Times New Roman" w:hAnsi="Times New Roman" w:cs="Times New Roman"/>
          <w:b/>
          <w:bCs/>
          <w:sz w:val="32"/>
          <w:szCs w:val="32"/>
          <w:u w:val="single"/>
        </w:rPr>
      </w:pPr>
    </w:p>
    <w:p w14:paraId="553342D0" w14:textId="77777777" w:rsidR="00F85F9D" w:rsidRDefault="00F85F9D" w:rsidP="00C444D4">
      <w:pPr>
        <w:spacing w:after="30" w:line="360" w:lineRule="auto"/>
        <w:jc w:val="both"/>
        <w:rPr>
          <w:rFonts w:ascii="Times New Roman" w:hAnsi="Times New Roman" w:cs="Times New Roman"/>
          <w:b/>
          <w:bCs/>
          <w:sz w:val="32"/>
          <w:szCs w:val="32"/>
          <w:u w:val="single"/>
        </w:rPr>
      </w:pPr>
    </w:p>
    <w:p w14:paraId="7F15B579" w14:textId="77777777" w:rsidR="00F85F9D" w:rsidRDefault="00F85F9D" w:rsidP="00C444D4">
      <w:pPr>
        <w:spacing w:after="30" w:line="360" w:lineRule="auto"/>
        <w:jc w:val="both"/>
        <w:rPr>
          <w:rFonts w:ascii="Times New Roman" w:hAnsi="Times New Roman" w:cs="Times New Roman"/>
          <w:b/>
          <w:bCs/>
          <w:sz w:val="32"/>
          <w:szCs w:val="32"/>
          <w:u w:val="single"/>
        </w:rPr>
      </w:pPr>
    </w:p>
    <w:p w14:paraId="6D3D17AC" w14:textId="77777777" w:rsidR="00F85F9D" w:rsidRDefault="00F85F9D" w:rsidP="00C444D4">
      <w:pPr>
        <w:spacing w:after="30" w:line="360" w:lineRule="auto"/>
        <w:jc w:val="both"/>
        <w:rPr>
          <w:rFonts w:ascii="Times New Roman" w:hAnsi="Times New Roman" w:cs="Times New Roman"/>
          <w:b/>
          <w:bCs/>
          <w:sz w:val="32"/>
          <w:szCs w:val="32"/>
          <w:u w:val="single"/>
        </w:rPr>
      </w:pPr>
    </w:p>
    <w:p w14:paraId="3F6B4784" w14:textId="77777777" w:rsidR="00F85F9D" w:rsidRDefault="00F85F9D" w:rsidP="00C444D4">
      <w:pPr>
        <w:spacing w:after="30" w:line="360" w:lineRule="auto"/>
        <w:jc w:val="both"/>
        <w:rPr>
          <w:rFonts w:ascii="Times New Roman" w:hAnsi="Times New Roman" w:cs="Times New Roman"/>
          <w:b/>
          <w:bCs/>
          <w:sz w:val="32"/>
          <w:szCs w:val="32"/>
          <w:u w:val="single"/>
        </w:rPr>
      </w:pPr>
    </w:p>
    <w:p w14:paraId="4463A6FF" w14:textId="77777777" w:rsidR="00F85F9D" w:rsidRDefault="00F85F9D" w:rsidP="00C444D4">
      <w:pPr>
        <w:spacing w:after="30" w:line="360" w:lineRule="auto"/>
        <w:jc w:val="both"/>
        <w:rPr>
          <w:rFonts w:ascii="Times New Roman" w:hAnsi="Times New Roman" w:cs="Times New Roman"/>
          <w:b/>
          <w:bCs/>
          <w:sz w:val="32"/>
          <w:szCs w:val="32"/>
          <w:u w:val="single"/>
        </w:rPr>
      </w:pPr>
    </w:p>
    <w:p w14:paraId="30610E47" w14:textId="77777777" w:rsidR="00F85F9D" w:rsidRDefault="00F85F9D" w:rsidP="00C444D4">
      <w:pPr>
        <w:spacing w:after="30" w:line="360" w:lineRule="auto"/>
        <w:jc w:val="both"/>
        <w:rPr>
          <w:rFonts w:ascii="Times New Roman" w:hAnsi="Times New Roman" w:cs="Times New Roman"/>
          <w:b/>
          <w:bCs/>
          <w:sz w:val="32"/>
          <w:szCs w:val="32"/>
          <w:u w:val="single"/>
        </w:rPr>
      </w:pPr>
    </w:p>
    <w:p w14:paraId="00954FC4" w14:textId="77777777" w:rsidR="00F85F9D" w:rsidRDefault="00F85F9D" w:rsidP="00C444D4">
      <w:pPr>
        <w:spacing w:after="30" w:line="360" w:lineRule="auto"/>
        <w:jc w:val="both"/>
        <w:rPr>
          <w:rFonts w:ascii="Times New Roman" w:hAnsi="Times New Roman" w:cs="Times New Roman"/>
          <w:b/>
          <w:bCs/>
          <w:sz w:val="32"/>
          <w:szCs w:val="32"/>
          <w:u w:val="single"/>
        </w:rPr>
      </w:pPr>
    </w:p>
    <w:p w14:paraId="59FCD222" w14:textId="77777777" w:rsidR="00F85F9D" w:rsidRDefault="00F85F9D" w:rsidP="00C444D4">
      <w:pPr>
        <w:spacing w:after="30" w:line="360" w:lineRule="auto"/>
        <w:jc w:val="both"/>
        <w:rPr>
          <w:rFonts w:ascii="Times New Roman" w:hAnsi="Times New Roman" w:cs="Times New Roman"/>
          <w:b/>
          <w:bCs/>
          <w:sz w:val="32"/>
          <w:szCs w:val="32"/>
          <w:u w:val="single"/>
        </w:rPr>
      </w:pPr>
    </w:p>
    <w:p w14:paraId="1812A9D6" w14:textId="77777777" w:rsidR="00F85F9D" w:rsidRDefault="00F85F9D" w:rsidP="00C444D4">
      <w:pPr>
        <w:spacing w:after="30" w:line="360" w:lineRule="auto"/>
        <w:jc w:val="both"/>
        <w:rPr>
          <w:rFonts w:ascii="Times New Roman" w:hAnsi="Times New Roman" w:cs="Times New Roman"/>
          <w:b/>
          <w:bCs/>
          <w:sz w:val="32"/>
          <w:szCs w:val="32"/>
          <w:u w:val="single"/>
        </w:rPr>
      </w:pPr>
    </w:p>
    <w:p w14:paraId="65D9E2CE" w14:textId="77777777" w:rsidR="00F85F9D" w:rsidRDefault="00F85F9D" w:rsidP="00C444D4">
      <w:pPr>
        <w:spacing w:after="30" w:line="360" w:lineRule="auto"/>
        <w:jc w:val="both"/>
        <w:rPr>
          <w:rFonts w:ascii="Times New Roman" w:hAnsi="Times New Roman" w:cs="Times New Roman"/>
          <w:b/>
          <w:bCs/>
          <w:sz w:val="32"/>
          <w:szCs w:val="32"/>
          <w:u w:val="single"/>
        </w:rPr>
      </w:pPr>
    </w:p>
    <w:p w14:paraId="6B672FF2" w14:textId="77777777" w:rsidR="00F85F9D" w:rsidRDefault="00F85F9D" w:rsidP="00C444D4">
      <w:pPr>
        <w:spacing w:after="30" w:line="360" w:lineRule="auto"/>
        <w:jc w:val="both"/>
        <w:rPr>
          <w:rFonts w:ascii="Times New Roman" w:hAnsi="Times New Roman" w:cs="Times New Roman"/>
          <w:b/>
          <w:bCs/>
          <w:sz w:val="32"/>
          <w:szCs w:val="32"/>
          <w:u w:val="single"/>
        </w:rPr>
      </w:pPr>
    </w:p>
    <w:p w14:paraId="5C590794" w14:textId="77777777" w:rsidR="00F85F9D" w:rsidRDefault="00F85F9D" w:rsidP="00C444D4">
      <w:pPr>
        <w:spacing w:after="30" w:line="360" w:lineRule="auto"/>
        <w:jc w:val="both"/>
        <w:rPr>
          <w:rFonts w:ascii="Times New Roman" w:hAnsi="Times New Roman" w:cs="Times New Roman"/>
          <w:b/>
          <w:bCs/>
          <w:sz w:val="32"/>
          <w:szCs w:val="32"/>
          <w:u w:val="single"/>
        </w:rPr>
      </w:pPr>
    </w:p>
    <w:p w14:paraId="2120FD27" w14:textId="77777777" w:rsidR="00F85F9D" w:rsidRDefault="00F85F9D" w:rsidP="00C444D4">
      <w:pPr>
        <w:spacing w:after="30" w:line="360" w:lineRule="auto"/>
        <w:jc w:val="both"/>
        <w:rPr>
          <w:rFonts w:ascii="Times New Roman" w:hAnsi="Times New Roman" w:cs="Times New Roman"/>
          <w:b/>
          <w:bCs/>
          <w:sz w:val="32"/>
          <w:szCs w:val="32"/>
          <w:u w:val="single"/>
        </w:rPr>
      </w:pPr>
    </w:p>
    <w:p w14:paraId="544A578F" w14:textId="77777777" w:rsidR="00F85F9D" w:rsidRDefault="00F85F9D" w:rsidP="00C444D4">
      <w:pPr>
        <w:spacing w:after="30" w:line="360" w:lineRule="auto"/>
        <w:jc w:val="both"/>
        <w:rPr>
          <w:rFonts w:ascii="Times New Roman" w:hAnsi="Times New Roman" w:cs="Times New Roman"/>
          <w:b/>
          <w:bCs/>
          <w:sz w:val="32"/>
          <w:szCs w:val="32"/>
          <w:u w:val="single"/>
        </w:rPr>
      </w:pPr>
    </w:p>
    <w:p w14:paraId="06CDB08B" w14:textId="77777777" w:rsidR="00F85F9D" w:rsidRDefault="00F85F9D" w:rsidP="00C444D4">
      <w:pPr>
        <w:spacing w:after="30" w:line="360" w:lineRule="auto"/>
        <w:jc w:val="both"/>
        <w:rPr>
          <w:rFonts w:ascii="Times New Roman" w:hAnsi="Times New Roman" w:cs="Times New Roman"/>
          <w:b/>
          <w:bCs/>
          <w:sz w:val="32"/>
          <w:szCs w:val="32"/>
          <w:u w:val="single"/>
        </w:rPr>
      </w:pPr>
    </w:p>
    <w:p w14:paraId="704FBA5B" w14:textId="77777777" w:rsidR="00F85F9D" w:rsidRDefault="00F85F9D" w:rsidP="00C444D4">
      <w:pPr>
        <w:spacing w:after="30" w:line="360" w:lineRule="auto"/>
        <w:jc w:val="both"/>
        <w:rPr>
          <w:rFonts w:ascii="Times New Roman" w:hAnsi="Times New Roman" w:cs="Times New Roman"/>
          <w:b/>
          <w:bCs/>
          <w:sz w:val="32"/>
          <w:szCs w:val="32"/>
          <w:u w:val="single"/>
        </w:rPr>
      </w:pPr>
    </w:p>
    <w:p w14:paraId="40477AE3" w14:textId="77777777" w:rsidR="003B6A4E" w:rsidRDefault="003B6A4E" w:rsidP="00C444D4">
      <w:pPr>
        <w:spacing w:after="30" w:line="360" w:lineRule="auto"/>
        <w:jc w:val="both"/>
        <w:rPr>
          <w:rFonts w:ascii="Times New Roman" w:hAnsi="Times New Roman" w:cs="Times New Roman"/>
          <w:b/>
          <w:bCs/>
          <w:sz w:val="32"/>
          <w:szCs w:val="32"/>
          <w:u w:val="single"/>
        </w:rPr>
        <w:sectPr w:rsidR="003B6A4E" w:rsidSect="00BD1864">
          <w:footerReference w:type="default" r:id="rId6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53"/>
          <w:cols w:space="708"/>
          <w:docGrid w:linePitch="360"/>
        </w:sectPr>
      </w:pPr>
    </w:p>
    <w:p w14:paraId="6C80A923" w14:textId="3DAD1917" w:rsidR="00C444D4" w:rsidRPr="001C77EF" w:rsidRDefault="00C444D4" w:rsidP="00C444D4">
      <w:pPr>
        <w:spacing w:after="30" w:line="360" w:lineRule="auto"/>
        <w:jc w:val="both"/>
        <w:rPr>
          <w:rFonts w:ascii="Times New Roman" w:hAnsi="Times New Roman" w:cs="Times New Roman"/>
          <w:b/>
          <w:bCs/>
          <w:sz w:val="32"/>
          <w:szCs w:val="32"/>
          <w:u w:val="single"/>
        </w:rPr>
      </w:pPr>
      <w:r w:rsidRPr="001C77EF">
        <w:rPr>
          <w:rFonts w:ascii="Times New Roman" w:hAnsi="Times New Roman" w:cs="Times New Roman"/>
          <w:b/>
          <w:bCs/>
          <w:sz w:val="32"/>
          <w:szCs w:val="32"/>
          <w:u w:val="single"/>
        </w:rPr>
        <w:lastRenderedPageBreak/>
        <w:t>CONCLUSION</w:t>
      </w:r>
    </w:p>
    <w:p w14:paraId="74ED1379" w14:textId="77777777" w:rsidR="00610A55" w:rsidRPr="00610A55" w:rsidRDefault="00610A55" w:rsidP="00610A55">
      <w:pPr>
        <w:spacing w:after="30" w:line="360" w:lineRule="auto"/>
        <w:rPr>
          <w:rFonts w:ascii="Times New Roman" w:hAnsi="Times New Roman" w:cs="Times New Roman"/>
          <w:sz w:val="24"/>
          <w:szCs w:val="24"/>
        </w:rPr>
      </w:pPr>
      <w:r w:rsidRPr="00610A55">
        <w:rPr>
          <w:rFonts w:ascii="Times New Roman" w:hAnsi="Times New Roman" w:cs="Times New Roman"/>
          <w:sz w:val="24"/>
          <w:szCs w:val="24"/>
        </w:rPr>
        <w:t>This study aims to evaluate the effectiveness of graded activity-based physiotherapy in improving functional activity in women with pelvic girdle pain. Graded activity-based physiotherapy is a useful treatment approach that focuses on gradually increasing physical activity, improving functional capacity, and promoting participation in daily activities.</w:t>
      </w:r>
    </w:p>
    <w:p w14:paraId="461108A3" w14:textId="77777777" w:rsidR="00610A55" w:rsidRPr="00610A55" w:rsidRDefault="00610A55" w:rsidP="00610A55">
      <w:pPr>
        <w:spacing w:after="30" w:line="360" w:lineRule="auto"/>
        <w:rPr>
          <w:rFonts w:ascii="Times New Roman" w:hAnsi="Times New Roman" w:cs="Times New Roman"/>
          <w:sz w:val="24"/>
          <w:szCs w:val="24"/>
        </w:rPr>
      </w:pPr>
    </w:p>
    <w:p w14:paraId="0BA21DD6" w14:textId="537296C1" w:rsidR="00610A55" w:rsidRDefault="00610A55" w:rsidP="00610A55">
      <w:pPr>
        <w:spacing w:after="30" w:line="360" w:lineRule="auto"/>
        <w:rPr>
          <w:rFonts w:ascii="Times New Roman" w:hAnsi="Times New Roman" w:cs="Times New Roman"/>
          <w:sz w:val="24"/>
          <w:szCs w:val="24"/>
        </w:rPr>
      </w:pPr>
      <w:r w:rsidRPr="00610A55">
        <w:rPr>
          <w:rFonts w:ascii="Times New Roman" w:hAnsi="Times New Roman" w:cs="Times New Roman"/>
          <w:sz w:val="24"/>
          <w:szCs w:val="24"/>
        </w:rPr>
        <w:t>The intervention is intended to reduce pain-related limitations, improve physical functioning, and enhance the ability of women to perform daily activities with greater ease and confidence.</w:t>
      </w:r>
    </w:p>
    <w:p w14:paraId="376555E1" w14:textId="77777777" w:rsidR="00610A55" w:rsidRPr="00610A55" w:rsidRDefault="00610A55" w:rsidP="00610A55">
      <w:pPr>
        <w:spacing w:after="30" w:line="360" w:lineRule="auto"/>
        <w:rPr>
          <w:rFonts w:ascii="Times New Roman" w:hAnsi="Times New Roman" w:cs="Times New Roman"/>
          <w:sz w:val="24"/>
          <w:szCs w:val="24"/>
        </w:rPr>
      </w:pPr>
    </w:p>
    <w:p w14:paraId="655F3FFB" w14:textId="77777777" w:rsidR="00610A55" w:rsidRPr="00610A55" w:rsidRDefault="00610A55" w:rsidP="00610A55">
      <w:pPr>
        <w:spacing w:after="30" w:line="360" w:lineRule="auto"/>
        <w:rPr>
          <w:rFonts w:ascii="Times New Roman" w:hAnsi="Times New Roman" w:cs="Times New Roman"/>
          <w:sz w:val="24"/>
          <w:szCs w:val="24"/>
        </w:rPr>
      </w:pPr>
      <w:r w:rsidRPr="00610A55">
        <w:rPr>
          <w:rFonts w:ascii="Times New Roman" w:hAnsi="Times New Roman" w:cs="Times New Roman"/>
          <w:sz w:val="24"/>
          <w:szCs w:val="24"/>
        </w:rPr>
        <w:t>The outcome measures obtained before and after the intervention can help determine the extent of improvement in pain, functional activity, and overall physical performance. If favourable changes are observed, graded activity-based physiotherapy may be considered a beneficial approach for managing pelvic girdle pain in women.</w:t>
      </w:r>
    </w:p>
    <w:p w14:paraId="12266497" w14:textId="77777777" w:rsidR="00610A55" w:rsidRPr="00610A55" w:rsidRDefault="00610A55" w:rsidP="00610A55">
      <w:pPr>
        <w:spacing w:after="30" w:line="360" w:lineRule="auto"/>
        <w:rPr>
          <w:rFonts w:ascii="Times New Roman" w:hAnsi="Times New Roman" w:cs="Times New Roman"/>
          <w:sz w:val="24"/>
          <w:szCs w:val="24"/>
        </w:rPr>
      </w:pPr>
    </w:p>
    <w:p w14:paraId="05B22B05" w14:textId="77777777" w:rsidR="003146F6" w:rsidRDefault="00610A55" w:rsidP="003146F6">
      <w:pPr>
        <w:spacing w:after="30" w:line="360" w:lineRule="auto"/>
        <w:jc w:val="both"/>
        <w:rPr>
          <w:rFonts w:ascii="Times New Roman" w:hAnsi="Times New Roman" w:cs="Times New Roman"/>
          <w:sz w:val="24"/>
          <w:szCs w:val="24"/>
        </w:rPr>
      </w:pPr>
      <w:r w:rsidRPr="00610A55">
        <w:rPr>
          <w:rFonts w:ascii="Times New Roman" w:hAnsi="Times New Roman" w:cs="Times New Roman"/>
          <w:sz w:val="24"/>
          <w:szCs w:val="24"/>
        </w:rPr>
        <w:t>Therefore, graded activity-based physiotherapy may be a valuable component of rehabilitation for women with pelvic girdle pain.</w:t>
      </w:r>
    </w:p>
    <w:p w14:paraId="3F866CA1" w14:textId="77777777" w:rsidR="001C77EF" w:rsidRDefault="001C77EF" w:rsidP="003146F6">
      <w:pPr>
        <w:spacing w:after="30" w:line="360" w:lineRule="auto"/>
        <w:jc w:val="both"/>
        <w:rPr>
          <w:rFonts w:ascii="Times New Roman" w:hAnsi="Times New Roman" w:cs="Times New Roman"/>
          <w:b/>
          <w:bCs/>
          <w:sz w:val="24"/>
          <w:szCs w:val="24"/>
        </w:rPr>
      </w:pPr>
    </w:p>
    <w:p w14:paraId="28526D07" w14:textId="77777777" w:rsidR="001C77EF" w:rsidRDefault="001C77EF" w:rsidP="003146F6">
      <w:pPr>
        <w:spacing w:after="30" w:line="360" w:lineRule="auto"/>
        <w:jc w:val="both"/>
        <w:rPr>
          <w:rFonts w:ascii="Times New Roman" w:hAnsi="Times New Roman" w:cs="Times New Roman"/>
          <w:b/>
          <w:bCs/>
          <w:sz w:val="24"/>
          <w:szCs w:val="24"/>
        </w:rPr>
      </w:pPr>
    </w:p>
    <w:p w14:paraId="519A1105" w14:textId="77777777" w:rsidR="001C77EF" w:rsidRDefault="001C77EF" w:rsidP="003146F6">
      <w:pPr>
        <w:spacing w:after="30" w:line="360" w:lineRule="auto"/>
        <w:jc w:val="both"/>
        <w:rPr>
          <w:rFonts w:ascii="Times New Roman" w:hAnsi="Times New Roman" w:cs="Times New Roman"/>
          <w:b/>
          <w:bCs/>
          <w:sz w:val="24"/>
          <w:szCs w:val="24"/>
        </w:rPr>
      </w:pPr>
    </w:p>
    <w:p w14:paraId="7436E25B" w14:textId="77777777" w:rsidR="001C77EF" w:rsidRDefault="001C77EF" w:rsidP="003146F6">
      <w:pPr>
        <w:spacing w:after="30" w:line="360" w:lineRule="auto"/>
        <w:jc w:val="both"/>
        <w:rPr>
          <w:rFonts w:ascii="Times New Roman" w:hAnsi="Times New Roman" w:cs="Times New Roman"/>
          <w:b/>
          <w:bCs/>
          <w:sz w:val="24"/>
          <w:szCs w:val="24"/>
        </w:rPr>
      </w:pPr>
    </w:p>
    <w:p w14:paraId="466C6D2D" w14:textId="77777777" w:rsidR="001C77EF" w:rsidRDefault="001C77EF" w:rsidP="003146F6">
      <w:pPr>
        <w:spacing w:after="30" w:line="360" w:lineRule="auto"/>
        <w:jc w:val="both"/>
        <w:rPr>
          <w:rFonts w:ascii="Times New Roman" w:hAnsi="Times New Roman" w:cs="Times New Roman"/>
          <w:b/>
          <w:bCs/>
          <w:sz w:val="24"/>
          <w:szCs w:val="24"/>
        </w:rPr>
      </w:pPr>
    </w:p>
    <w:p w14:paraId="071470D1" w14:textId="77777777" w:rsidR="001C77EF" w:rsidRDefault="001C77EF" w:rsidP="003146F6">
      <w:pPr>
        <w:spacing w:after="30" w:line="360" w:lineRule="auto"/>
        <w:jc w:val="both"/>
        <w:rPr>
          <w:rFonts w:ascii="Times New Roman" w:hAnsi="Times New Roman" w:cs="Times New Roman"/>
          <w:b/>
          <w:bCs/>
          <w:sz w:val="24"/>
          <w:szCs w:val="24"/>
        </w:rPr>
      </w:pPr>
    </w:p>
    <w:p w14:paraId="3888829C" w14:textId="77777777" w:rsidR="001C77EF" w:rsidRDefault="001C77EF" w:rsidP="003146F6">
      <w:pPr>
        <w:spacing w:after="30" w:line="360" w:lineRule="auto"/>
        <w:jc w:val="both"/>
        <w:rPr>
          <w:rFonts w:ascii="Times New Roman" w:hAnsi="Times New Roman" w:cs="Times New Roman"/>
          <w:b/>
          <w:bCs/>
          <w:sz w:val="24"/>
          <w:szCs w:val="24"/>
        </w:rPr>
      </w:pPr>
    </w:p>
    <w:p w14:paraId="7DB4FDCC" w14:textId="77777777" w:rsidR="001C77EF" w:rsidRDefault="001C77EF" w:rsidP="003146F6">
      <w:pPr>
        <w:spacing w:after="30" w:line="360" w:lineRule="auto"/>
        <w:jc w:val="both"/>
        <w:rPr>
          <w:rFonts w:ascii="Times New Roman" w:hAnsi="Times New Roman" w:cs="Times New Roman"/>
          <w:b/>
          <w:bCs/>
          <w:sz w:val="24"/>
          <w:szCs w:val="24"/>
        </w:rPr>
      </w:pPr>
    </w:p>
    <w:p w14:paraId="067C7DD0" w14:textId="77777777" w:rsidR="001C77EF" w:rsidRDefault="001C77EF" w:rsidP="003146F6">
      <w:pPr>
        <w:spacing w:after="30" w:line="360" w:lineRule="auto"/>
        <w:jc w:val="both"/>
        <w:rPr>
          <w:rFonts w:ascii="Times New Roman" w:hAnsi="Times New Roman" w:cs="Times New Roman"/>
          <w:b/>
          <w:bCs/>
          <w:sz w:val="24"/>
          <w:szCs w:val="24"/>
        </w:rPr>
      </w:pPr>
    </w:p>
    <w:p w14:paraId="3451AA8A" w14:textId="77777777" w:rsidR="003B6A4E" w:rsidRDefault="003B6A4E" w:rsidP="00F85F9D">
      <w:pPr>
        <w:spacing w:after="30" w:line="360" w:lineRule="auto"/>
        <w:jc w:val="both"/>
        <w:rPr>
          <w:rFonts w:ascii="Times New Roman" w:hAnsi="Times New Roman" w:cs="Times New Roman"/>
          <w:b/>
          <w:bCs/>
          <w:sz w:val="32"/>
          <w:szCs w:val="32"/>
        </w:rPr>
        <w:sectPr w:rsidR="003B6A4E" w:rsidSect="00BD1864">
          <w:footerReference w:type="default" r:id="rId6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53"/>
          <w:cols w:space="708"/>
          <w:docGrid w:linePitch="360"/>
        </w:sectPr>
      </w:pPr>
    </w:p>
    <w:p w14:paraId="347A56BA" w14:textId="1F845F88" w:rsidR="00F85F9D" w:rsidRPr="00F85F9D" w:rsidRDefault="006D13F8" w:rsidP="003B6A4E">
      <w:pPr>
        <w:spacing w:after="30" w:line="360" w:lineRule="auto"/>
        <w:jc w:val="center"/>
        <w:rPr>
          <w:rFonts w:ascii="Times New Roman" w:hAnsi="Times New Roman" w:cs="Times New Roman"/>
          <w:b/>
          <w:bCs/>
          <w:sz w:val="32"/>
          <w:szCs w:val="32"/>
        </w:rPr>
      </w:pPr>
      <w:r w:rsidRPr="00F85F9D">
        <w:rPr>
          <w:rFonts w:ascii="Times New Roman" w:hAnsi="Times New Roman" w:cs="Times New Roman"/>
          <w:b/>
          <w:bCs/>
          <w:sz w:val="32"/>
          <w:szCs w:val="32"/>
        </w:rPr>
        <w:lastRenderedPageBreak/>
        <w:t>REFERENCES</w:t>
      </w:r>
    </w:p>
    <w:p w14:paraId="7BE7140A" w14:textId="77777777" w:rsidR="00F85F9D" w:rsidRDefault="00F85F9D" w:rsidP="00F85F9D">
      <w:pPr>
        <w:spacing w:after="30" w:line="360" w:lineRule="auto"/>
        <w:jc w:val="both"/>
        <w:rPr>
          <w:rFonts w:ascii="Times New Roman" w:hAnsi="Times New Roman" w:cs="Times New Roman"/>
          <w:b/>
          <w:bCs/>
          <w:sz w:val="32"/>
          <w:szCs w:val="32"/>
          <w:u w:val="single"/>
        </w:rPr>
      </w:pPr>
    </w:p>
    <w:p w14:paraId="65862E97" w14:textId="77777777" w:rsidR="00F85F9D" w:rsidRDefault="00F85F9D" w:rsidP="00F85F9D">
      <w:pPr>
        <w:spacing w:after="30" w:line="360" w:lineRule="auto"/>
        <w:jc w:val="both"/>
        <w:rPr>
          <w:rFonts w:ascii="Times New Roman" w:hAnsi="Times New Roman" w:cs="Times New Roman"/>
          <w:b/>
          <w:bCs/>
          <w:sz w:val="32"/>
          <w:szCs w:val="32"/>
          <w:u w:val="single"/>
        </w:rPr>
      </w:pPr>
    </w:p>
    <w:p w14:paraId="55205B32" w14:textId="77777777" w:rsidR="00F85F9D" w:rsidRDefault="00F85F9D" w:rsidP="00F85F9D">
      <w:pPr>
        <w:spacing w:after="30" w:line="360" w:lineRule="auto"/>
        <w:jc w:val="both"/>
        <w:rPr>
          <w:rFonts w:ascii="Times New Roman" w:hAnsi="Times New Roman" w:cs="Times New Roman"/>
          <w:b/>
          <w:bCs/>
          <w:sz w:val="32"/>
          <w:szCs w:val="32"/>
          <w:u w:val="single"/>
        </w:rPr>
      </w:pPr>
    </w:p>
    <w:p w14:paraId="159B9D17" w14:textId="77777777" w:rsidR="00F85F9D" w:rsidRDefault="00F85F9D" w:rsidP="00F85F9D">
      <w:pPr>
        <w:spacing w:after="30" w:line="360" w:lineRule="auto"/>
        <w:jc w:val="both"/>
        <w:rPr>
          <w:rFonts w:ascii="Times New Roman" w:hAnsi="Times New Roman" w:cs="Times New Roman"/>
          <w:b/>
          <w:bCs/>
          <w:sz w:val="32"/>
          <w:szCs w:val="32"/>
          <w:u w:val="single"/>
        </w:rPr>
      </w:pPr>
    </w:p>
    <w:p w14:paraId="52E46FF2" w14:textId="77777777" w:rsidR="00F85F9D" w:rsidRDefault="00F85F9D" w:rsidP="00F85F9D">
      <w:pPr>
        <w:spacing w:after="30" w:line="360" w:lineRule="auto"/>
        <w:jc w:val="both"/>
        <w:rPr>
          <w:rFonts w:ascii="Times New Roman" w:hAnsi="Times New Roman" w:cs="Times New Roman"/>
          <w:b/>
          <w:bCs/>
          <w:sz w:val="32"/>
          <w:szCs w:val="32"/>
          <w:u w:val="single"/>
        </w:rPr>
      </w:pPr>
    </w:p>
    <w:p w14:paraId="54F912A0" w14:textId="77777777" w:rsidR="00F85F9D" w:rsidRDefault="00F85F9D" w:rsidP="00F85F9D">
      <w:pPr>
        <w:spacing w:after="30" w:line="360" w:lineRule="auto"/>
        <w:jc w:val="both"/>
        <w:rPr>
          <w:rFonts w:ascii="Times New Roman" w:hAnsi="Times New Roman" w:cs="Times New Roman"/>
          <w:b/>
          <w:bCs/>
          <w:sz w:val="32"/>
          <w:szCs w:val="32"/>
          <w:u w:val="single"/>
        </w:rPr>
      </w:pPr>
    </w:p>
    <w:p w14:paraId="793601F3" w14:textId="77777777" w:rsidR="00F85F9D" w:rsidRDefault="00F85F9D" w:rsidP="00F85F9D">
      <w:pPr>
        <w:spacing w:after="30" w:line="360" w:lineRule="auto"/>
        <w:jc w:val="both"/>
        <w:rPr>
          <w:rFonts w:ascii="Times New Roman" w:hAnsi="Times New Roman" w:cs="Times New Roman"/>
          <w:b/>
          <w:bCs/>
          <w:sz w:val="32"/>
          <w:szCs w:val="32"/>
          <w:u w:val="single"/>
        </w:rPr>
      </w:pPr>
    </w:p>
    <w:p w14:paraId="1743B5DA" w14:textId="77777777" w:rsidR="00F85F9D" w:rsidRDefault="00F85F9D" w:rsidP="00F85F9D">
      <w:pPr>
        <w:spacing w:after="30" w:line="360" w:lineRule="auto"/>
        <w:jc w:val="both"/>
        <w:rPr>
          <w:rFonts w:ascii="Times New Roman" w:hAnsi="Times New Roman" w:cs="Times New Roman"/>
          <w:b/>
          <w:bCs/>
          <w:sz w:val="32"/>
          <w:szCs w:val="32"/>
          <w:u w:val="single"/>
        </w:rPr>
      </w:pPr>
    </w:p>
    <w:p w14:paraId="04B2E064" w14:textId="77777777" w:rsidR="00F85F9D" w:rsidRDefault="00F85F9D" w:rsidP="00F85F9D">
      <w:pPr>
        <w:spacing w:after="30" w:line="360" w:lineRule="auto"/>
        <w:jc w:val="both"/>
        <w:rPr>
          <w:rFonts w:ascii="Times New Roman" w:hAnsi="Times New Roman" w:cs="Times New Roman"/>
          <w:b/>
          <w:bCs/>
          <w:sz w:val="32"/>
          <w:szCs w:val="32"/>
          <w:u w:val="single"/>
        </w:rPr>
      </w:pPr>
    </w:p>
    <w:p w14:paraId="6E9913EE" w14:textId="77777777" w:rsidR="00F85F9D" w:rsidRDefault="00F85F9D" w:rsidP="00F85F9D">
      <w:pPr>
        <w:spacing w:after="30" w:line="360" w:lineRule="auto"/>
        <w:jc w:val="both"/>
        <w:rPr>
          <w:rFonts w:ascii="Times New Roman" w:hAnsi="Times New Roman" w:cs="Times New Roman"/>
          <w:b/>
          <w:bCs/>
          <w:sz w:val="32"/>
          <w:szCs w:val="32"/>
          <w:u w:val="single"/>
        </w:rPr>
      </w:pPr>
    </w:p>
    <w:p w14:paraId="3927B106" w14:textId="77777777" w:rsidR="00F85F9D" w:rsidRDefault="00F85F9D" w:rsidP="00F85F9D">
      <w:pPr>
        <w:spacing w:after="30" w:line="360" w:lineRule="auto"/>
        <w:jc w:val="both"/>
        <w:rPr>
          <w:rFonts w:ascii="Times New Roman" w:hAnsi="Times New Roman" w:cs="Times New Roman"/>
          <w:b/>
          <w:bCs/>
          <w:sz w:val="32"/>
          <w:szCs w:val="32"/>
          <w:u w:val="single"/>
        </w:rPr>
      </w:pPr>
    </w:p>
    <w:p w14:paraId="34668CD8" w14:textId="77777777" w:rsidR="00F85F9D" w:rsidRDefault="00F85F9D" w:rsidP="00F85F9D">
      <w:pPr>
        <w:spacing w:after="30" w:line="360" w:lineRule="auto"/>
        <w:jc w:val="both"/>
        <w:rPr>
          <w:rFonts w:ascii="Times New Roman" w:hAnsi="Times New Roman" w:cs="Times New Roman"/>
          <w:b/>
          <w:bCs/>
          <w:sz w:val="32"/>
          <w:szCs w:val="32"/>
          <w:u w:val="single"/>
        </w:rPr>
      </w:pPr>
    </w:p>
    <w:p w14:paraId="7D853A13" w14:textId="77777777" w:rsidR="00F85F9D" w:rsidRDefault="00F85F9D" w:rsidP="00F85F9D">
      <w:pPr>
        <w:spacing w:after="30" w:line="360" w:lineRule="auto"/>
        <w:jc w:val="both"/>
        <w:rPr>
          <w:rFonts w:ascii="Times New Roman" w:hAnsi="Times New Roman" w:cs="Times New Roman"/>
          <w:b/>
          <w:bCs/>
          <w:sz w:val="32"/>
          <w:szCs w:val="32"/>
          <w:u w:val="single"/>
        </w:rPr>
      </w:pPr>
    </w:p>
    <w:p w14:paraId="7B9D23B9" w14:textId="77777777" w:rsidR="00F85F9D" w:rsidRDefault="00F85F9D" w:rsidP="00F85F9D">
      <w:pPr>
        <w:spacing w:after="30" w:line="360" w:lineRule="auto"/>
        <w:jc w:val="both"/>
        <w:rPr>
          <w:rFonts w:ascii="Times New Roman" w:hAnsi="Times New Roman" w:cs="Times New Roman"/>
          <w:b/>
          <w:bCs/>
          <w:sz w:val="32"/>
          <w:szCs w:val="32"/>
          <w:u w:val="single"/>
        </w:rPr>
      </w:pPr>
    </w:p>
    <w:p w14:paraId="2FFA5BE5" w14:textId="77777777" w:rsidR="00F85F9D" w:rsidRDefault="00F85F9D" w:rsidP="00F85F9D">
      <w:pPr>
        <w:spacing w:after="30" w:line="360" w:lineRule="auto"/>
        <w:jc w:val="both"/>
        <w:rPr>
          <w:rFonts w:ascii="Times New Roman" w:hAnsi="Times New Roman" w:cs="Times New Roman"/>
          <w:b/>
          <w:bCs/>
          <w:sz w:val="32"/>
          <w:szCs w:val="32"/>
          <w:u w:val="single"/>
        </w:rPr>
      </w:pPr>
    </w:p>
    <w:p w14:paraId="61DA307F" w14:textId="77777777" w:rsidR="00F85F9D" w:rsidRDefault="00F85F9D" w:rsidP="00F85F9D">
      <w:pPr>
        <w:spacing w:after="30" w:line="360" w:lineRule="auto"/>
        <w:jc w:val="both"/>
        <w:rPr>
          <w:rFonts w:ascii="Times New Roman" w:hAnsi="Times New Roman" w:cs="Times New Roman"/>
          <w:b/>
          <w:bCs/>
          <w:sz w:val="32"/>
          <w:szCs w:val="32"/>
          <w:u w:val="single"/>
        </w:rPr>
      </w:pPr>
    </w:p>
    <w:p w14:paraId="70535749" w14:textId="77777777" w:rsidR="00F85F9D" w:rsidRDefault="00F85F9D" w:rsidP="00F85F9D">
      <w:pPr>
        <w:spacing w:after="30" w:line="360" w:lineRule="auto"/>
        <w:jc w:val="both"/>
        <w:rPr>
          <w:rFonts w:ascii="Times New Roman" w:hAnsi="Times New Roman" w:cs="Times New Roman"/>
          <w:b/>
          <w:bCs/>
          <w:sz w:val="32"/>
          <w:szCs w:val="32"/>
          <w:u w:val="single"/>
        </w:rPr>
      </w:pPr>
    </w:p>
    <w:p w14:paraId="1E39D72A" w14:textId="77777777" w:rsidR="00F85F9D" w:rsidRDefault="00F85F9D" w:rsidP="00F85F9D">
      <w:pPr>
        <w:spacing w:after="30" w:line="360" w:lineRule="auto"/>
        <w:jc w:val="both"/>
        <w:rPr>
          <w:rFonts w:ascii="Times New Roman" w:hAnsi="Times New Roman" w:cs="Times New Roman"/>
          <w:b/>
          <w:bCs/>
          <w:sz w:val="32"/>
          <w:szCs w:val="32"/>
          <w:u w:val="single"/>
        </w:rPr>
      </w:pPr>
    </w:p>
    <w:p w14:paraId="428564CA" w14:textId="77777777" w:rsidR="00F85F9D" w:rsidRDefault="00F85F9D" w:rsidP="00F85F9D">
      <w:pPr>
        <w:spacing w:after="30" w:line="360" w:lineRule="auto"/>
        <w:jc w:val="both"/>
        <w:rPr>
          <w:rFonts w:ascii="Times New Roman" w:hAnsi="Times New Roman" w:cs="Times New Roman"/>
          <w:b/>
          <w:bCs/>
          <w:sz w:val="32"/>
          <w:szCs w:val="32"/>
          <w:u w:val="single"/>
        </w:rPr>
      </w:pPr>
    </w:p>
    <w:p w14:paraId="3C084A92" w14:textId="77777777" w:rsidR="003B6A4E" w:rsidRDefault="003B6A4E" w:rsidP="00F85F9D">
      <w:pPr>
        <w:spacing w:after="30" w:line="360" w:lineRule="auto"/>
        <w:jc w:val="both"/>
        <w:rPr>
          <w:rFonts w:ascii="Times New Roman" w:hAnsi="Times New Roman" w:cs="Times New Roman"/>
          <w:b/>
          <w:bCs/>
          <w:sz w:val="32"/>
          <w:szCs w:val="32"/>
          <w:u w:val="single"/>
        </w:rPr>
        <w:sectPr w:rsidR="003B6A4E" w:rsidSect="00BD1864">
          <w:footerReference w:type="default" r:id="rId6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53"/>
          <w:cols w:space="708"/>
          <w:docGrid w:linePitch="360"/>
        </w:sectPr>
      </w:pPr>
    </w:p>
    <w:p w14:paraId="572A2275" w14:textId="127875D9" w:rsidR="00DA36AC" w:rsidRPr="001C77EF" w:rsidRDefault="00F85F9D" w:rsidP="00F85F9D">
      <w:pPr>
        <w:spacing w:after="30" w:line="360" w:lineRule="auto"/>
        <w:jc w:val="both"/>
        <w:rPr>
          <w:rFonts w:ascii="Times New Roman" w:hAnsi="Times New Roman" w:cs="Times New Roman"/>
          <w:sz w:val="32"/>
          <w:szCs w:val="32"/>
          <w:u w:val="single"/>
        </w:rPr>
      </w:pPr>
      <w:r w:rsidRPr="001C77EF">
        <w:rPr>
          <w:rFonts w:ascii="Times New Roman" w:hAnsi="Times New Roman" w:cs="Times New Roman"/>
          <w:b/>
          <w:bCs/>
          <w:sz w:val="32"/>
          <w:szCs w:val="32"/>
          <w:u w:val="single"/>
        </w:rPr>
        <w:lastRenderedPageBreak/>
        <w:t>REFERENCES</w:t>
      </w:r>
    </w:p>
    <w:p w14:paraId="5CE75D00" w14:textId="74E02C7A"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7C272C">
        <w:rPr>
          <w:rFonts w:ascii="Times New Roman" w:eastAsia="Times New Roman" w:hAnsi="Times New Roman" w:cs="Times New Roman"/>
          <w:kern w:val="0"/>
          <w:sz w:val="24"/>
          <w:szCs w:val="24"/>
          <w:lang w:val="en-AE" w:eastAsia="en-AE"/>
          <w14:ligatures w14:val="none"/>
        </w:rPr>
        <w:t>Vleeming</w:t>
      </w:r>
      <w:proofErr w:type="spellEnd"/>
      <w:r w:rsidRPr="007C272C">
        <w:rPr>
          <w:rFonts w:ascii="Times New Roman" w:eastAsia="Times New Roman" w:hAnsi="Times New Roman" w:cs="Times New Roman"/>
          <w:kern w:val="0"/>
          <w:sz w:val="24"/>
          <w:szCs w:val="24"/>
          <w:lang w:val="en-AE" w:eastAsia="en-AE"/>
          <w14:ligatures w14:val="none"/>
        </w:rPr>
        <w:t xml:space="preserve"> A, Albert HB, </w:t>
      </w:r>
      <w:proofErr w:type="spellStart"/>
      <w:r w:rsidRPr="007C272C">
        <w:rPr>
          <w:rFonts w:ascii="Times New Roman" w:eastAsia="Times New Roman" w:hAnsi="Times New Roman" w:cs="Times New Roman"/>
          <w:kern w:val="0"/>
          <w:sz w:val="24"/>
          <w:szCs w:val="24"/>
          <w:lang w:val="en-AE" w:eastAsia="en-AE"/>
          <w14:ligatures w14:val="none"/>
        </w:rPr>
        <w:t>Östgaard</w:t>
      </w:r>
      <w:proofErr w:type="spellEnd"/>
      <w:r w:rsidRPr="007C272C">
        <w:rPr>
          <w:rFonts w:ascii="Times New Roman" w:eastAsia="Times New Roman" w:hAnsi="Times New Roman" w:cs="Times New Roman"/>
          <w:kern w:val="0"/>
          <w:sz w:val="24"/>
          <w:szCs w:val="24"/>
          <w:lang w:val="en-AE" w:eastAsia="en-AE"/>
          <w14:ligatures w14:val="none"/>
        </w:rPr>
        <w:t xml:space="preserve"> HC, et al. European guidelines for the diagnosis and treatment of pelvic girdle pain. </w:t>
      </w:r>
      <w:proofErr w:type="spellStart"/>
      <w:r w:rsidRPr="007C272C">
        <w:rPr>
          <w:rFonts w:ascii="Times New Roman" w:eastAsia="Times New Roman" w:hAnsi="Times New Roman" w:cs="Times New Roman"/>
          <w:i/>
          <w:iCs/>
          <w:kern w:val="0"/>
          <w:sz w:val="24"/>
          <w:szCs w:val="24"/>
          <w:lang w:val="en-AE" w:eastAsia="en-AE"/>
          <w14:ligatures w14:val="none"/>
        </w:rPr>
        <w:t>Eur</w:t>
      </w:r>
      <w:proofErr w:type="spellEnd"/>
      <w:r w:rsidRPr="007C272C">
        <w:rPr>
          <w:rFonts w:ascii="Times New Roman" w:eastAsia="Times New Roman" w:hAnsi="Times New Roman" w:cs="Times New Roman"/>
          <w:i/>
          <w:iCs/>
          <w:kern w:val="0"/>
          <w:sz w:val="24"/>
          <w:szCs w:val="24"/>
          <w:lang w:val="en-AE" w:eastAsia="en-AE"/>
          <w14:ligatures w14:val="none"/>
        </w:rPr>
        <w:t xml:space="preserve"> Spine J.</w:t>
      </w:r>
      <w:r w:rsidRPr="007C272C">
        <w:rPr>
          <w:rFonts w:ascii="Times New Roman" w:eastAsia="Times New Roman" w:hAnsi="Times New Roman" w:cs="Times New Roman"/>
          <w:kern w:val="0"/>
          <w:sz w:val="24"/>
          <w:szCs w:val="24"/>
          <w:lang w:val="en-AE" w:eastAsia="en-AE"/>
          <w14:ligatures w14:val="none"/>
        </w:rPr>
        <w:t xml:space="preserve"> 2008;17(3):373-383. </w:t>
      </w:r>
    </w:p>
    <w:p w14:paraId="32E7B81F" w14:textId="2B28EF24"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Wu WH, Meijer OG, Bruijn SM, et al. On the clinical distinction of pelvic girdle pain and low back pain. </w:t>
      </w:r>
      <w:proofErr w:type="spellStart"/>
      <w:r w:rsidRPr="007C272C">
        <w:rPr>
          <w:rFonts w:ascii="Times New Roman" w:eastAsia="Times New Roman" w:hAnsi="Times New Roman" w:cs="Times New Roman"/>
          <w:i/>
          <w:iCs/>
          <w:kern w:val="0"/>
          <w:sz w:val="24"/>
          <w:szCs w:val="24"/>
          <w:lang w:val="en-AE" w:eastAsia="en-AE"/>
          <w14:ligatures w14:val="none"/>
        </w:rPr>
        <w:t>Eur</w:t>
      </w:r>
      <w:proofErr w:type="spellEnd"/>
      <w:r w:rsidRPr="007C272C">
        <w:rPr>
          <w:rFonts w:ascii="Times New Roman" w:eastAsia="Times New Roman" w:hAnsi="Times New Roman" w:cs="Times New Roman"/>
          <w:i/>
          <w:iCs/>
          <w:kern w:val="0"/>
          <w:sz w:val="24"/>
          <w:szCs w:val="24"/>
          <w:lang w:val="en-AE" w:eastAsia="en-AE"/>
          <w14:ligatures w14:val="none"/>
        </w:rPr>
        <w:t xml:space="preserve"> Spine J.</w:t>
      </w:r>
      <w:r w:rsidRPr="007C272C">
        <w:rPr>
          <w:rFonts w:ascii="Times New Roman" w:eastAsia="Times New Roman" w:hAnsi="Times New Roman" w:cs="Times New Roman"/>
          <w:kern w:val="0"/>
          <w:sz w:val="24"/>
          <w:szCs w:val="24"/>
          <w:lang w:val="en-AE" w:eastAsia="en-AE"/>
          <w14:ligatures w14:val="none"/>
        </w:rPr>
        <w:t xml:space="preserve"> 2002;11(</w:t>
      </w:r>
      <w:proofErr w:type="spellStart"/>
      <w:r w:rsidRPr="007C272C">
        <w:rPr>
          <w:rFonts w:ascii="Times New Roman" w:eastAsia="Times New Roman" w:hAnsi="Times New Roman" w:cs="Times New Roman"/>
          <w:kern w:val="0"/>
          <w:sz w:val="24"/>
          <w:szCs w:val="24"/>
          <w:lang w:val="en-AE" w:eastAsia="en-AE"/>
          <w14:ligatures w14:val="none"/>
        </w:rPr>
        <w:t>Suppl</w:t>
      </w:r>
      <w:proofErr w:type="spellEnd"/>
      <w:r w:rsidRPr="007C272C">
        <w:rPr>
          <w:rFonts w:ascii="Times New Roman" w:eastAsia="Times New Roman" w:hAnsi="Times New Roman" w:cs="Times New Roman"/>
          <w:kern w:val="0"/>
          <w:sz w:val="24"/>
          <w:szCs w:val="24"/>
          <w:lang w:val="en-AE" w:eastAsia="en-AE"/>
          <w14:ligatures w14:val="none"/>
        </w:rPr>
        <w:t xml:space="preserve"> 2</w:t>
      </w:r>
      <w:proofErr w:type="gramStart"/>
      <w:r w:rsidRPr="007C272C">
        <w:rPr>
          <w:rFonts w:ascii="Times New Roman" w:eastAsia="Times New Roman" w:hAnsi="Times New Roman" w:cs="Times New Roman"/>
          <w:kern w:val="0"/>
          <w:sz w:val="24"/>
          <w:szCs w:val="24"/>
          <w:lang w:val="en-AE" w:eastAsia="en-AE"/>
          <w14:ligatures w14:val="none"/>
        </w:rPr>
        <w:t>):S</w:t>
      </w:r>
      <w:proofErr w:type="gramEnd"/>
      <w:r w:rsidRPr="007C272C">
        <w:rPr>
          <w:rFonts w:ascii="Times New Roman" w:eastAsia="Times New Roman" w:hAnsi="Times New Roman" w:cs="Times New Roman"/>
          <w:kern w:val="0"/>
          <w:sz w:val="24"/>
          <w:szCs w:val="24"/>
          <w:lang w:val="en-AE" w:eastAsia="en-AE"/>
          <w14:ligatures w14:val="none"/>
        </w:rPr>
        <w:t xml:space="preserve">134-S136. </w:t>
      </w:r>
    </w:p>
    <w:p w14:paraId="7E8F3F0C" w14:textId="67D782F7"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Gutke A, </w:t>
      </w:r>
      <w:proofErr w:type="spellStart"/>
      <w:r w:rsidRPr="007C272C">
        <w:rPr>
          <w:rFonts w:ascii="Times New Roman" w:eastAsia="Times New Roman" w:hAnsi="Times New Roman" w:cs="Times New Roman"/>
          <w:kern w:val="0"/>
          <w:sz w:val="24"/>
          <w:szCs w:val="24"/>
          <w:lang w:val="en-AE" w:eastAsia="en-AE"/>
          <w14:ligatures w14:val="none"/>
        </w:rPr>
        <w:t>Östgaard</w:t>
      </w:r>
      <w:proofErr w:type="spellEnd"/>
      <w:r w:rsidRPr="007C272C">
        <w:rPr>
          <w:rFonts w:ascii="Times New Roman" w:eastAsia="Times New Roman" w:hAnsi="Times New Roman" w:cs="Times New Roman"/>
          <w:kern w:val="0"/>
          <w:sz w:val="24"/>
          <w:szCs w:val="24"/>
          <w:lang w:val="en-AE" w:eastAsia="en-AE"/>
          <w14:ligatures w14:val="none"/>
        </w:rPr>
        <w:t xml:space="preserve"> HC, Öberg B. Pelvic girdle pain and lumbar pain in pregnancy: epidemiology and classification. </w:t>
      </w:r>
      <w:proofErr w:type="spellStart"/>
      <w:r w:rsidRPr="007C272C">
        <w:rPr>
          <w:rFonts w:ascii="Times New Roman" w:eastAsia="Times New Roman" w:hAnsi="Times New Roman" w:cs="Times New Roman"/>
          <w:i/>
          <w:iCs/>
          <w:kern w:val="0"/>
          <w:sz w:val="24"/>
          <w:szCs w:val="24"/>
          <w:lang w:val="en-AE" w:eastAsia="en-AE"/>
          <w14:ligatures w14:val="none"/>
        </w:rPr>
        <w:t>Eur</w:t>
      </w:r>
      <w:proofErr w:type="spellEnd"/>
      <w:r w:rsidRPr="007C272C">
        <w:rPr>
          <w:rFonts w:ascii="Times New Roman" w:eastAsia="Times New Roman" w:hAnsi="Times New Roman" w:cs="Times New Roman"/>
          <w:i/>
          <w:iCs/>
          <w:kern w:val="0"/>
          <w:sz w:val="24"/>
          <w:szCs w:val="24"/>
          <w:lang w:val="en-AE" w:eastAsia="en-AE"/>
          <w14:ligatures w14:val="none"/>
        </w:rPr>
        <w:t xml:space="preserve"> Spine J.</w:t>
      </w:r>
      <w:r w:rsidRPr="007C272C">
        <w:rPr>
          <w:rFonts w:ascii="Times New Roman" w:eastAsia="Times New Roman" w:hAnsi="Times New Roman" w:cs="Times New Roman"/>
          <w:kern w:val="0"/>
          <w:sz w:val="24"/>
          <w:szCs w:val="24"/>
          <w:lang w:val="en-AE" w:eastAsia="en-AE"/>
          <w14:ligatures w14:val="none"/>
        </w:rPr>
        <w:t xml:space="preserve"> 2008;17(6):735-741. </w:t>
      </w:r>
    </w:p>
    <w:p w14:paraId="58729BA1" w14:textId="304746F8"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7C272C">
        <w:rPr>
          <w:rFonts w:ascii="Times New Roman" w:eastAsia="Times New Roman" w:hAnsi="Times New Roman" w:cs="Times New Roman"/>
          <w:kern w:val="0"/>
          <w:sz w:val="24"/>
          <w:szCs w:val="24"/>
          <w:lang w:val="en-AE" w:eastAsia="en-AE"/>
          <w14:ligatures w14:val="none"/>
        </w:rPr>
        <w:t>Östgaard</w:t>
      </w:r>
      <w:proofErr w:type="spellEnd"/>
      <w:r w:rsidRPr="007C272C">
        <w:rPr>
          <w:rFonts w:ascii="Times New Roman" w:eastAsia="Times New Roman" w:hAnsi="Times New Roman" w:cs="Times New Roman"/>
          <w:kern w:val="0"/>
          <w:sz w:val="24"/>
          <w:szCs w:val="24"/>
          <w:lang w:val="en-AE" w:eastAsia="en-AE"/>
          <w14:ligatures w14:val="none"/>
        </w:rPr>
        <w:t xml:space="preserve"> HC, Andersson GB, Karlsson K. Prevalence of back pain in pregnancy. </w:t>
      </w:r>
      <w:r w:rsidRPr="007C272C">
        <w:rPr>
          <w:rFonts w:ascii="Times New Roman" w:eastAsia="Times New Roman" w:hAnsi="Times New Roman" w:cs="Times New Roman"/>
          <w:i/>
          <w:iCs/>
          <w:kern w:val="0"/>
          <w:sz w:val="24"/>
          <w:szCs w:val="24"/>
          <w:lang w:val="en-AE" w:eastAsia="en-AE"/>
          <w14:ligatures w14:val="none"/>
        </w:rPr>
        <w:t>Spine.</w:t>
      </w:r>
      <w:r w:rsidRPr="007C272C">
        <w:rPr>
          <w:rFonts w:ascii="Times New Roman" w:eastAsia="Times New Roman" w:hAnsi="Times New Roman" w:cs="Times New Roman"/>
          <w:kern w:val="0"/>
          <w:sz w:val="24"/>
          <w:szCs w:val="24"/>
          <w:lang w:val="en-AE" w:eastAsia="en-AE"/>
          <w14:ligatures w14:val="none"/>
        </w:rPr>
        <w:t xml:space="preserve"> 1991;16(5):549-552. </w:t>
      </w:r>
    </w:p>
    <w:p w14:paraId="3FC95B76" w14:textId="224D0382"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7C272C">
        <w:rPr>
          <w:rFonts w:ascii="Times New Roman" w:eastAsia="Times New Roman" w:hAnsi="Times New Roman" w:cs="Times New Roman"/>
          <w:kern w:val="0"/>
          <w:sz w:val="24"/>
          <w:szCs w:val="24"/>
          <w:lang w:val="en-AE" w:eastAsia="en-AE"/>
          <w14:ligatures w14:val="none"/>
        </w:rPr>
        <w:t>Mens</w:t>
      </w:r>
      <w:proofErr w:type="spellEnd"/>
      <w:r w:rsidRPr="007C272C">
        <w:rPr>
          <w:rFonts w:ascii="Times New Roman" w:eastAsia="Times New Roman" w:hAnsi="Times New Roman" w:cs="Times New Roman"/>
          <w:kern w:val="0"/>
          <w:sz w:val="24"/>
          <w:szCs w:val="24"/>
          <w:lang w:val="en-AE" w:eastAsia="en-AE"/>
          <w14:ligatures w14:val="none"/>
        </w:rPr>
        <w:t xml:space="preserve"> JM, </w:t>
      </w:r>
      <w:proofErr w:type="spellStart"/>
      <w:r w:rsidRPr="007C272C">
        <w:rPr>
          <w:rFonts w:ascii="Times New Roman" w:eastAsia="Times New Roman" w:hAnsi="Times New Roman" w:cs="Times New Roman"/>
          <w:kern w:val="0"/>
          <w:sz w:val="24"/>
          <w:szCs w:val="24"/>
          <w:lang w:val="en-AE" w:eastAsia="en-AE"/>
          <w14:ligatures w14:val="none"/>
        </w:rPr>
        <w:t>Vleeming</w:t>
      </w:r>
      <w:proofErr w:type="spellEnd"/>
      <w:r w:rsidRPr="007C272C">
        <w:rPr>
          <w:rFonts w:ascii="Times New Roman" w:eastAsia="Times New Roman" w:hAnsi="Times New Roman" w:cs="Times New Roman"/>
          <w:kern w:val="0"/>
          <w:sz w:val="24"/>
          <w:szCs w:val="24"/>
          <w:lang w:val="en-AE" w:eastAsia="en-AE"/>
          <w14:ligatures w14:val="none"/>
        </w:rPr>
        <w:t xml:space="preserve"> A, </w:t>
      </w:r>
      <w:proofErr w:type="spellStart"/>
      <w:r w:rsidRPr="007C272C">
        <w:rPr>
          <w:rFonts w:ascii="Times New Roman" w:eastAsia="Times New Roman" w:hAnsi="Times New Roman" w:cs="Times New Roman"/>
          <w:kern w:val="0"/>
          <w:sz w:val="24"/>
          <w:szCs w:val="24"/>
          <w:lang w:val="en-AE" w:eastAsia="en-AE"/>
          <w14:ligatures w14:val="none"/>
        </w:rPr>
        <w:t>Stoeckart</w:t>
      </w:r>
      <w:proofErr w:type="spellEnd"/>
      <w:r w:rsidRPr="007C272C">
        <w:rPr>
          <w:rFonts w:ascii="Times New Roman" w:eastAsia="Times New Roman" w:hAnsi="Times New Roman" w:cs="Times New Roman"/>
          <w:kern w:val="0"/>
          <w:sz w:val="24"/>
          <w:szCs w:val="24"/>
          <w:lang w:val="en-AE" w:eastAsia="en-AE"/>
          <w14:ligatures w14:val="none"/>
        </w:rPr>
        <w:t xml:space="preserve"> R, et al. Understanding peripartum pelvic pain: implications of a patient survey. </w:t>
      </w:r>
      <w:r w:rsidRPr="007C272C">
        <w:rPr>
          <w:rFonts w:ascii="Times New Roman" w:eastAsia="Times New Roman" w:hAnsi="Times New Roman" w:cs="Times New Roman"/>
          <w:i/>
          <w:iCs/>
          <w:kern w:val="0"/>
          <w:sz w:val="24"/>
          <w:szCs w:val="24"/>
          <w:lang w:val="en-AE" w:eastAsia="en-AE"/>
          <w14:ligatures w14:val="none"/>
        </w:rPr>
        <w:t>Spine.</w:t>
      </w:r>
      <w:r w:rsidRPr="007C272C">
        <w:rPr>
          <w:rFonts w:ascii="Times New Roman" w:eastAsia="Times New Roman" w:hAnsi="Times New Roman" w:cs="Times New Roman"/>
          <w:kern w:val="0"/>
          <w:sz w:val="24"/>
          <w:szCs w:val="24"/>
          <w:lang w:val="en-AE" w:eastAsia="en-AE"/>
          <w14:ligatures w14:val="none"/>
        </w:rPr>
        <w:t xml:space="preserve"> 1996;21(11):1363-1370. </w:t>
      </w:r>
    </w:p>
    <w:p w14:paraId="2AC68DE4" w14:textId="189C05E3"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Albert H, Godskesen M, Westergaard J. Prognosis in four syndromes of pregnancy-related pelvic pain. </w:t>
      </w:r>
      <w:r w:rsidRPr="007C272C">
        <w:rPr>
          <w:rFonts w:ascii="Times New Roman" w:eastAsia="Times New Roman" w:hAnsi="Times New Roman" w:cs="Times New Roman"/>
          <w:i/>
          <w:iCs/>
          <w:kern w:val="0"/>
          <w:sz w:val="24"/>
          <w:szCs w:val="24"/>
          <w:lang w:val="en-AE" w:eastAsia="en-AE"/>
          <w14:ligatures w14:val="none"/>
        </w:rPr>
        <w:t xml:space="preserve">Acta </w:t>
      </w:r>
      <w:proofErr w:type="spellStart"/>
      <w:r w:rsidRPr="007C272C">
        <w:rPr>
          <w:rFonts w:ascii="Times New Roman" w:eastAsia="Times New Roman" w:hAnsi="Times New Roman" w:cs="Times New Roman"/>
          <w:i/>
          <w:iCs/>
          <w:kern w:val="0"/>
          <w:sz w:val="24"/>
          <w:szCs w:val="24"/>
          <w:lang w:val="en-AE" w:eastAsia="en-AE"/>
          <w14:ligatures w14:val="none"/>
        </w:rPr>
        <w:t>Obstet</w:t>
      </w:r>
      <w:proofErr w:type="spellEnd"/>
      <w:r w:rsidRPr="007C272C">
        <w:rPr>
          <w:rFonts w:ascii="Times New Roman" w:eastAsia="Times New Roman" w:hAnsi="Times New Roman" w:cs="Times New Roman"/>
          <w:i/>
          <w:iCs/>
          <w:kern w:val="0"/>
          <w:sz w:val="24"/>
          <w:szCs w:val="24"/>
          <w:lang w:val="en-AE" w:eastAsia="en-AE"/>
          <w14:ligatures w14:val="none"/>
        </w:rPr>
        <w:t xml:space="preserve"> </w:t>
      </w:r>
      <w:proofErr w:type="spellStart"/>
      <w:r w:rsidRPr="007C272C">
        <w:rPr>
          <w:rFonts w:ascii="Times New Roman" w:eastAsia="Times New Roman" w:hAnsi="Times New Roman" w:cs="Times New Roman"/>
          <w:i/>
          <w:iCs/>
          <w:kern w:val="0"/>
          <w:sz w:val="24"/>
          <w:szCs w:val="24"/>
          <w:lang w:val="en-AE" w:eastAsia="en-AE"/>
          <w14:ligatures w14:val="none"/>
        </w:rPr>
        <w:t>Gynecol</w:t>
      </w:r>
      <w:proofErr w:type="spellEnd"/>
      <w:r w:rsidRPr="007C272C">
        <w:rPr>
          <w:rFonts w:ascii="Times New Roman" w:eastAsia="Times New Roman" w:hAnsi="Times New Roman" w:cs="Times New Roman"/>
          <w:i/>
          <w:iCs/>
          <w:kern w:val="0"/>
          <w:sz w:val="24"/>
          <w:szCs w:val="24"/>
          <w:lang w:val="en-AE" w:eastAsia="en-AE"/>
          <w14:ligatures w14:val="none"/>
        </w:rPr>
        <w:t xml:space="preserve"> Scand.</w:t>
      </w:r>
      <w:r w:rsidRPr="007C272C">
        <w:rPr>
          <w:rFonts w:ascii="Times New Roman" w:eastAsia="Times New Roman" w:hAnsi="Times New Roman" w:cs="Times New Roman"/>
          <w:kern w:val="0"/>
          <w:sz w:val="24"/>
          <w:szCs w:val="24"/>
          <w:lang w:val="en-AE" w:eastAsia="en-AE"/>
          <w14:ligatures w14:val="none"/>
        </w:rPr>
        <w:t xml:space="preserve"> 2001;80(6):505-510. </w:t>
      </w:r>
    </w:p>
    <w:p w14:paraId="1E3E3D5F" w14:textId="40C03DF0"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7C272C">
        <w:rPr>
          <w:rFonts w:ascii="Times New Roman" w:eastAsia="Times New Roman" w:hAnsi="Times New Roman" w:cs="Times New Roman"/>
          <w:kern w:val="0"/>
          <w:sz w:val="24"/>
          <w:szCs w:val="24"/>
          <w:lang w:val="en-AE" w:eastAsia="en-AE"/>
          <w14:ligatures w14:val="none"/>
        </w:rPr>
        <w:t>Stuge</w:t>
      </w:r>
      <w:proofErr w:type="spellEnd"/>
      <w:r w:rsidRPr="007C272C">
        <w:rPr>
          <w:rFonts w:ascii="Times New Roman" w:eastAsia="Times New Roman" w:hAnsi="Times New Roman" w:cs="Times New Roman"/>
          <w:kern w:val="0"/>
          <w:sz w:val="24"/>
          <w:szCs w:val="24"/>
          <w:lang w:val="en-AE" w:eastAsia="en-AE"/>
          <w14:ligatures w14:val="none"/>
        </w:rPr>
        <w:t xml:space="preserve"> B, </w:t>
      </w:r>
      <w:proofErr w:type="spellStart"/>
      <w:r w:rsidRPr="007C272C">
        <w:rPr>
          <w:rFonts w:ascii="Times New Roman" w:eastAsia="Times New Roman" w:hAnsi="Times New Roman" w:cs="Times New Roman"/>
          <w:kern w:val="0"/>
          <w:sz w:val="24"/>
          <w:szCs w:val="24"/>
          <w:lang w:val="en-AE" w:eastAsia="en-AE"/>
          <w14:ligatures w14:val="none"/>
        </w:rPr>
        <w:t>Veierød</w:t>
      </w:r>
      <w:proofErr w:type="spellEnd"/>
      <w:r w:rsidRPr="007C272C">
        <w:rPr>
          <w:rFonts w:ascii="Times New Roman" w:eastAsia="Times New Roman" w:hAnsi="Times New Roman" w:cs="Times New Roman"/>
          <w:kern w:val="0"/>
          <w:sz w:val="24"/>
          <w:szCs w:val="24"/>
          <w:lang w:val="en-AE" w:eastAsia="en-AE"/>
          <w14:ligatures w14:val="none"/>
        </w:rPr>
        <w:t xml:space="preserve"> MB, </w:t>
      </w:r>
      <w:proofErr w:type="spellStart"/>
      <w:r w:rsidRPr="007C272C">
        <w:rPr>
          <w:rFonts w:ascii="Times New Roman" w:eastAsia="Times New Roman" w:hAnsi="Times New Roman" w:cs="Times New Roman"/>
          <w:kern w:val="0"/>
          <w:sz w:val="24"/>
          <w:szCs w:val="24"/>
          <w:lang w:val="en-AE" w:eastAsia="en-AE"/>
          <w14:ligatures w14:val="none"/>
        </w:rPr>
        <w:t>Laerum</w:t>
      </w:r>
      <w:proofErr w:type="spellEnd"/>
      <w:r w:rsidRPr="007C272C">
        <w:rPr>
          <w:rFonts w:ascii="Times New Roman" w:eastAsia="Times New Roman" w:hAnsi="Times New Roman" w:cs="Times New Roman"/>
          <w:kern w:val="0"/>
          <w:sz w:val="24"/>
          <w:szCs w:val="24"/>
          <w:lang w:val="en-AE" w:eastAsia="en-AE"/>
          <w14:ligatures w14:val="none"/>
        </w:rPr>
        <w:t xml:space="preserve"> E, et al. The efficacy of a treatment program focusing on specific stabilizing exercises for pelvic girdle pain after pregnancy: a randomized controlled trial. </w:t>
      </w:r>
      <w:r w:rsidRPr="007C272C">
        <w:rPr>
          <w:rFonts w:ascii="Times New Roman" w:eastAsia="Times New Roman" w:hAnsi="Times New Roman" w:cs="Times New Roman"/>
          <w:i/>
          <w:iCs/>
          <w:kern w:val="0"/>
          <w:sz w:val="24"/>
          <w:szCs w:val="24"/>
          <w:lang w:val="en-AE" w:eastAsia="en-AE"/>
          <w14:ligatures w14:val="none"/>
        </w:rPr>
        <w:t>Spine.</w:t>
      </w:r>
      <w:r w:rsidRPr="007C272C">
        <w:rPr>
          <w:rFonts w:ascii="Times New Roman" w:eastAsia="Times New Roman" w:hAnsi="Times New Roman" w:cs="Times New Roman"/>
          <w:kern w:val="0"/>
          <w:sz w:val="24"/>
          <w:szCs w:val="24"/>
          <w:lang w:val="en-AE" w:eastAsia="en-AE"/>
          <w14:ligatures w14:val="none"/>
        </w:rPr>
        <w:t xml:space="preserve"> 2004;29(4):351-359. </w:t>
      </w:r>
    </w:p>
    <w:p w14:paraId="54C51B4F" w14:textId="50532DB3"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7C272C">
        <w:rPr>
          <w:rFonts w:ascii="Times New Roman" w:eastAsia="Times New Roman" w:hAnsi="Times New Roman" w:cs="Times New Roman"/>
          <w:kern w:val="0"/>
          <w:sz w:val="24"/>
          <w:szCs w:val="24"/>
          <w:lang w:val="en-AE" w:eastAsia="en-AE"/>
          <w14:ligatures w14:val="none"/>
        </w:rPr>
        <w:t>Vleeming</w:t>
      </w:r>
      <w:proofErr w:type="spellEnd"/>
      <w:r w:rsidRPr="007C272C">
        <w:rPr>
          <w:rFonts w:ascii="Times New Roman" w:eastAsia="Times New Roman" w:hAnsi="Times New Roman" w:cs="Times New Roman"/>
          <w:kern w:val="0"/>
          <w:sz w:val="24"/>
          <w:szCs w:val="24"/>
          <w:lang w:val="en-AE" w:eastAsia="en-AE"/>
          <w14:ligatures w14:val="none"/>
        </w:rPr>
        <w:t xml:space="preserve"> A, Volkers AC, Snijders CJ, et al. Relation between form and function in the sacroiliac joint. Part I: Clinical anatomical aspects. </w:t>
      </w:r>
      <w:r w:rsidRPr="007C272C">
        <w:rPr>
          <w:rFonts w:ascii="Times New Roman" w:eastAsia="Times New Roman" w:hAnsi="Times New Roman" w:cs="Times New Roman"/>
          <w:i/>
          <w:iCs/>
          <w:kern w:val="0"/>
          <w:sz w:val="24"/>
          <w:szCs w:val="24"/>
          <w:lang w:val="en-AE" w:eastAsia="en-AE"/>
          <w14:ligatures w14:val="none"/>
        </w:rPr>
        <w:t>Spine.</w:t>
      </w:r>
      <w:r w:rsidRPr="007C272C">
        <w:rPr>
          <w:rFonts w:ascii="Times New Roman" w:eastAsia="Times New Roman" w:hAnsi="Times New Roman" w:cs="Times New Roman"/>
          <w:kern w:val="0"/>
          <w:sz w:val="24"/>
          <w:szCs w:val="24"/>
          <w:lang w:val="en-AE" w:eastAsia="en-AE"/>
          <w14:ligatures w14:val="none"/>
        </w:rPr>
        <w:t xml:space="preserve"> 1990;15(2):130-136.</w:t>
      </w:r>
    </w:p>
    <w:p w14:paraId="28B58F93" w14:textId="5800C75B"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Richardson CA, Hodges PW, Hides JA. </w:t>
      </w:r>
      <w:r w:rsidRPr="007C272C">
        <w:rPr>
          <w:rFonts w:ascii="Times New Roman" w:eastAsia="Times New Roman" w:hAnsi="Times New Roman" w:cs="Times New Roman"/>
          <w:i/>
          <w:iCs/>
          <w:kern w:val="0"/>
          <w:sz w:val="24"/>
          <w:szCs w:val="24"/>
          <w:lang w:val="en-AE" w:eastAsia="en-AE"/>
          <w14:ligatures w14:val="none"/>
        </w:rPr>
        <w:t>Therapeutic Exercise for Lumbopelvic Stabilization: The Evidence.</w:t>
      </w:r>
      <w:r w:rsidRPr="007C272C">
        <w:rPr>
          <w:rFonts w:ascii="Times New Roman" w:eastAsia="Times New Roman" w:hAnsi="Times New Roman" w:cs="Times New Roman"/>
          <w:kern w:val="0"/>
          <w:sz w:val="24"/>
          <w:szCs w:val="24"/>
          <w:lang w:val="en-AE" w:eastAsia="en-AE"/>
          <w14:ligatures w14:val="none"/>
        </w:rPr>
        <w:t xml:space="preserve"> 2nd ed. Edinburgh: Churchill Livingstone; 2004. </w:t>
      </w:r>
    </w:p>
    <w:p w14:paraId="5851C721" w14:textId="3FEFDAFB"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7C272C">
        <w:rPr>
          <w:rFonts w:ascii="Times New Roman" w:eastAsia="Times New Roman" w:hAnsi="Times New Roman" w:cs="Times New Roman"/>
          <w:kern w:val="0"/>
          <w:sz w:val="24"/>
          <w:szCs w:val="24"/>
          <w:lang w:val="en-AE" w:eastAsia="en-AE"/>
          <w14:ligatures w14:val="none"/>
        </w:rPr>
        <w:t>Vleeming</w:t>
      </w:r>
      <w:proofErr w:type="spellEnd"/>
      <w:r w:rsidRPr="007C272C">
        <w:rPr>
          <w:rFonts w:ascii="Times New Roman" w:eastAsia="Times New Roman" w:hAnsi="Times New Roman" w:cs="Times New Roman"/>
          <w:kern w:val="0"/>
          <w:sz w:val="24"/>
          <w:szCs w:val="24"/>
          <w:lang w:val="en-AE" w:eastAsia="en-AE"/>
          <w14:ligatures w14:val="none"/>
        </w:rPr>
        <w:t xml:space="preserve"> A, </w:t>
      </w:r>
      <w:proofErr w:type="spellStart"/>
      <w:r w:rsidRPr="007C272C">
        <w:rPr>
          <w:rFonts w:ascii="Times New Roman" w:eastAsia="Times New Roman" w:hAnsi="Times New Roman" w:cs="Times New Roman"/>
          <w:kern w:val="0"/>
          <w:sz w:val="24"/>
          <w:szCs w:val="24"/>
          <w:lang w:val="en-AE" w:eastAsia="en-AE"/>
          <w14:ligatures w14:val="none"/>
        </w:rPr>
        <w:t>Stoeckart</w:t>
      </w:r>
      <w:proofErr w:type="spellEnd"/>
      <w:r w:rsidRPr="007C272C">
        <w:rPr>
          <w:rFonts w:ascii="Times New Roman" w:eastAsia="Times New Roman" w:hAnsi="Times New Roman" w:cs="Times New Roman"/>
          <w:kern w:val="0"/>
          <w:sz w:val="24"/>
          <w:szCs w:val="24"/>
          <w:lang w:val="en-AE" w:eastAsia="en-AE"/>
          <w14:ligatures w14:val="none"/>
        </w:rPr>
        <w:t xml:space="preserve"> R, Volkers AC, et al. Relation between form and function in the sacroiliac joint. Part II: Biomechanical aspects. </w:t>
      </w:r>
      <w:r w:rsidRPr="007C272C">
        <w:rPr>
          <w:rFonts w:ascii="Times New Roman" w:eastAsia="Times New Roman" w:hAnsi="Times New Roman" w:cs="Times New Roman"/>
          <w:i/>
          <w:iCs/>
          <w:kern w:val="0"/>
          <w:sz w:val="24"/>
          <w:szCs w:val="24"/>
          <w:lang w:val="en-AE" w:eastAsia="en-AE"/>
          <w14:ligatures w14:val="none"/>
        </w:rPr>
        <w:t>Spine.</w:t>
      </w:r>
      <w:r w:rsidRPr="007C272C">
        <w:rPr>
          <w:rFonts w:ascii="Times New Roman" w:eastAsia="Times New Roman" w:hAnsi="Times New Roman" w:cs="Times New Roman"/>
          <w:kern w:val="0"/>
          <w:sz w:val="24"/>
          <w:szCs w:val="24"/>
          <w:lang w:val="en-AE" w:eastAsia="en-AE"/>
          <w14:ligatures w14:val="none"/>
        </w:rPr>
        <w:t xml:space="preserve"> 1990;15(2):137-142. </w:t>
      </w:r>
    </w:p>
    <w:p w14:paraId="545116D4" w14:textId="27AD6D51"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Snijders CJ, </w:t>
      </w:r>
      <w:proofErr w:type="spellStart"/>
      <w:r w:rsidRPr="007C272C">
        <w:rPr>
          <w:rFonts w:ascii="Times New Roman" w:eastAsia="Times New Roman" w:hAnsi="Times New Roman" w:cs="Times New Roman"/>
          <w:kern w:val="0"/>
          <w:sz w:val="24"/>
          <w:szCs w:val="24"/>
          <w:lang w:val="en-AE" w:eastAsia="en-AE"/>
          <w14:ligatures w14:val="none"/>
        </w:rPr>
        <w:t>Vleeming</w:t>
      </w:r>
      <w:proofErr w:type="spellEnd"/>
      <w:r w:rsidRPr="007C272C">
        <w:rPr>
          <w:rFonts w:ascii="Times New Roman" w:eastAsia="Times New Roman" w:hAnsi="Times New Roman" w:cs="Times New Roman"/>
          <w:kern w:val="0"/>
          <w:sz w:val="24"/>
          <w:szCs w:val="24"/>
          <w:lang w:val="en-AE" w:eastAsia="en-AE"/>
          <w14:ligatures w14:val="none"/>
        </w:rPr>
        <w:t xml:space="preserve"> A, </w:t>
      </w:r>
      <w:proofErr w:type="spellStart"/>
      <w:r w:rsidRPr="007C272C">
        <w:rPr>
          <w:rFonts w:ascii="Times New Roman" w:eastAsia="Times New Roman" w:hAnsi="Times New Roman" w:cs="Times New Roman"/>
          <w:kern w:val="0"/>
          <w:sz w:val="24"/>
          <w:szCs w:val="24"/>
          <w:lang w:val="en-AE" w:eastAsia="en-AE"/>
          <w14:ligatures w14:val="none"/>
        </w:rPr>
        <w:t>Stoeckart</w:t>
      </w:r>
      <w:proofErr w:type="spellEnd"/>
      <w:r w:rsidRPr="007C272C">
        <w:rPr>
          <w:rFonts w:ascii="Times New Roman" w:eastAsia="Times New Roman" w:hAnsi="Times New Roman" w:cs="Times New Roman"/>
          <w:kern w:val="0"/>
          <w:sz w:val="24"/>
          <w:szCs w:val="24"/>
          <w:lang w:val="en-AE" w:eastAsia="en-AE"/>
          <w14:ligatures w14:val="none"/>
        </w:rPr>
        <w:t xml:space="preserve"> R. Transfer of lumbosacral load to the pelvis. </w:t>
      </w:r>
      <w:r w:rsidRPr="007C272C">
        <w:rPr>
          <w:rFonts w:ascii="Times New Roman" w:eastAsia="Times New Roman" w:hAnsi="Times New Roman" w:cs="Times New Roman"/>
          <w:i/>
          <w:iCs/>
          <w:kern w:val="0"/>
          <w:sz w:val="24"/>
          <w:szCs w:val="24"/>
          <w:lang w:val="en-AE" w:eastAsia="en-AE"/>
          <w14:ligatures w14:val="none"/>
        </w:rPr>
        <w:t xml:space="preserve">Clin </w:t>
      </w:r>
      <w:proofErr w:type="spellStart"/>
      <w:r w:rsidRPr="007C272C">
        <w:rPr>
          <w:rFonts w:ascii="Times New Roman" w:eastAsia="Times New Roman" w:hAnsi="Times New Roman" w:cs="Times New Roman"/>
          <w:i/>
          <w:iCs/>
          <w:kern w:val="0"/>
          <w:sz w:val="24"/>
          <w:szCs w:val="24"/>
          <w:lang w:val="en-AE" w:eastAsia="en-AE"/>
          <w14:ligatures w14:val="none"/>
        </w:rPr>
        <w:t>Biomech</w:t>
      </w:r>
      <w:proofErr w:type="spellEnd"/>
      <w:r w:rsidRPr="007C272C">
        <w:rPr>
          <w:rFonts w:ascii="Times New Roman" w:eastAsia="Times New Roman" w:hAnsi="Times New Roman" w:cs="Times New Roman"/>
          <w:i/>
          <w:iCs/>
          <w:kern w:val="0"/>
          <w:sz w:val="24"/>
          <w:szCs w:val="24"/>
          <w:lang w:val="en-AE" w:eastAsia="en-AE"/>
          <w14:ligatures w14:val="none"/>
        </w:rPr>
        <w:t>.</w:t>
      </w:r>
      <w:r w:rsidRPr="007C272C">
        <w:rPr>
          <w:rFonts w:ascii="Times New Roman" w:eastAsia="Times New Roman" w:hAnsi="Times New Roman" w:cs="Times New Roman"/>
          <w:kern w:val="0"/>
          <w:sz w:val="24"/>
          <w:szCs w:val="24"/>
          <w:lang w:val="en-AE" w:eastAsia="en-AE"/>
          <w14:ligatures w14:val="none"/>
        </w:rPr>
        <w:t xml:space="preserve"> 1993;8(6):285-294. </w:t>
      </w:r>
    </w:p>
    <w:p w14:paraId="45E594B0" w14:textId="233B6363"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Tague RG. Big-bodied males help us recognize that the origin of pelvic sex differences is birthing, not bisexuality. </w:t>
      </w:r>
      <w:r w:rsidRPr="007C272C">
        <w:rPr>
          <w:rFonts w:ascii="Times New Roman" w:eastAsia="Times New Roman" w:hAnsi="Times New Roman" w:cs="Times New Roman"/>
          <w:i/>
          <w:iCs/>
          <w:kern w:val="0"/>
          <w:sz w:val="24"/>
          <w:szCs w:val="24"/>
          <w:lang w:val="en-AE" w:eastAsia="en-AE"/>
          <w14:ligatures w14:val="none"/>
        </w:rPr>
        <w:t>Anat Rec.</w:t>
      </w:r>
      <w:r w:rsidRPr="007C272C">
        <w:rPr>
          <w:rFonts w:ascii="Times New Roman" w:eastAsia="Times New Roman" w:hAnsi="Times New Roman" w:cs="Times New Roman"/>
          <w:kern w:val="0"/>
          <w:sz w:val="24"/>
          <w:szCs w:val="24"/>
          <w:lang w:val="en-AE" w:eastAsia="en-AE"/>
          <w14:ligatures w14:val="none"/>
        </w:rPr>
        <w:t xml:space="preserve"> 2016;299(2):313-322. </w:t>
      </w:r>
    </w:p>
    <w:p w14:paraId="16544DBE" w14:textId="54077B9A"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Sturesson B, </w:t>
      </w:r>
      <w:proofErr w:type="spellStart"/>
      <w:r w:rsidRPr="007C272C">
        <w:rPr>
          <w:rFonts w:ascii="Times New Roman" w:eastAsia="Times New Roman" w:hAnsi="Times New Roman" w:cs="Times New Roman"/>
          <w:kern w:val="0"/>
          <w:sz w:val="24"/>
          <w:szCs w:val="24"/>
          <w:lang w:val="en-AE" w:eastAsia="en-AE"/>
          <w14:ligatures w14:val="none"/>
        </w:rPr>
        <w:t>Udén</w:t>
      </w:r>
      <w:proofErr w:type="spellEnd"/>
      <w:r w:rsidRPr="007C272C">
        <w:rPr>
          <w:rFonts w:ascii="Times New Roman" w:eastAsia="Times New Roman" w:hAnsi="Times New Roman" w:cs="Times New Roman"/>
          <w:kern w:val="0"/>
          <w:sz w:val="24"/>
          <w:szCs w:val="24"/>
          <w:lang w:val="en-AE" w:eastAsia="en-AE"/>
          <w14:ligatures w14:val="none"/>
        </w:rPr>
        <w:t xml:space="preserve"> A, </w:t>
      </w:r>
      <w:proofErr w:type="spellStart"/>
      <w:r w:rsidRPr="007C272C">
        <w:rPr>
          <w:rFonts w:ascii="Times New Roman" w:eastAsia="Times New Roman" w:hAnsi="Times New Roman" w:cs="Times New Roman"/>
          <w:kern w:val="0"/>
          <w:sz w:val="24"/>
          <w:szCs w:val="24"/>
          <w:lang w:val="en-AE" w:eastAsia="en-AE"/>
          <w14:ligatures w14:val="none"/>
        </w:rPr>
        <w:t>Onsten</w:t>
      </w:r>
      <w:proofErr w:type="spellEnd"/>
      <w:r w:rsidRPr="007C272C">
        <w:rPr>
          <w:rFonts w:ascii="Times New Roman" w:eastAsia="Times New Roman" w:hAnsi="Times New Roman" w:cs="Times New Roman"/>
          <w:kern w:val="0"/>
          <w:sz w:val="24"/>
          <w:szCs w:val="24"/>
          <w:lang w:val="en-AE" w:eastAsia="en-AE"/>
          <w14:ligatures w14:val="none"/>
        </w:rPr>
        <w:t xml:space="preserve"> I. An axially loaded CT study of the lumbar spine in asymptomatic individuals. </w:t>
      </w:r>
      <w:r w:rsidRPr="007C272C">
        <w:rPr>
          <w:rFonts w:ascii="Times New Roman" w:eastAsia="Times New Roman" w:hAnsi="Times New Roman" w:cs="Times New Roman"/>
          <w:i/>
          <w:iCs/>
          <w:kern w:val="0"/>
          <w:sz w:val="24"/>
          <w:szCs w:val="24"/>
          <w:lang w:val="en-AE" w:eastAsia="en-AE"/>
          <w14:ligatures w14:val="none"/>
        </w:rPr>
        <w:t>Spine.</w:t>
      </w:r>
      <w:r w:rsidRPr="007C272C">
        <w:rPr>
          <w:rFonts w:ascii="Times New Roman" w:eastAsia="Times New Roman" w:hAnsi="Times New Roman" w:cs="Times New Roman"/>
          <w:kern w:val="0"/>
          <w:sz w:val="24"/>
          <w:szCs w:val="24"/>
          <w:lang w:val="en-AE" w:eastAsia="en-AE"/>
          <w14:ligatures w14:val="none"/>
        </w:rPr>
        <w:t xml:space="preserve"> 2000;25(6):690-695. </w:t>
      </w:r>
    </w:p>
    <w:p w14:paraId="3B373DC7" w14:textId="2EF873C1"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Pel JJM, Spoor CW, Pool-Goudzwaard AL, et al. Biomechanical analysis of reducing pelvic girdle pain. </w:t>
      </w:r>
      <w:r w:rsidRPr="007C272C">
        <w:rPr>
          <w:rFonts w:ascii="Times New Roman" w:eastAsia="Times New Roman" w:hAnsi="Times New Roman" w:cs="Times New Roman"/>
          <w:i/>
          <w:iCs/>
          <w:kern w:val="0"/>
          <w:sz w:val="24"/>
          <w:szCs w:val="24"/>
          <w:lang w:val="en-AE" w:eastAsia="en-AE"/>
          <w14:ligatures w14:val="none"/>
        </w:rPr>
        <w:t xml:space="preserve">J </w:t>
      </w:r>
      <w:proofErr w:type="spellStart"/>
      <w:r w:rsidRPr="007C272C">
        <w:rPr>
          <w:rFonts w:ascii="Times New Roman" w:eastAsia="Times New Roman" w:hAnsi="Times New Roman" w:cs="Times New Roman"/>
          <w:i/>
          <w:iCs/>
          <w:kern w:val="0"/>
          <w:sz w:val="24"/>
          <w:szCs w:val="24"/>
          <w:lang w:val="en-AE" w:eastAsia="en-AE"/>
          <w14:ligatures w14:val="none"/>
        </w:rPr>
        <w:t>Biomech</w:t>
      </w:r>
      <w:proofErr w:type="spellEnd"/>
      <w:r w:rsidRPr="007C272C">
        <w:rPr>
          <w:rFonts w:ascii="Times New Roman" w:eastAsia="Times New Roman" w:hAnsi="Times New Roman" w:cs="Times New Roman"/>
          <w:i/>
          <w:iCs/>
          <w:kern w:val="0"/>
          <w:sz w:val="24"/>
          <w:szCs w:val="24"/>
          <w:lang w:val="en-AE" w:eastAsia="en-AE"/>
          <w14:ligatures w14:val="none"/>
        </w:rPr>
        <w:t>.</w:t>
      </w:r>
      <w:r w:rsidRPr="007C272C">
        <w:rPr>
          <w:rFonts w:ascii="Times New Roman" w:eastAsia="Times New Roman" w:hAnsi="Times New Roman" w:cs="Times New Roman"/>
          <w:kern w:val="0"/>
          <w:sz w:val="24"/>
          <w:szCs w:val="24"/>
          <w:lang w:val="en-AE" w:eastAsia="en-AE"/>
          <w14:ligatures w14:val="none"/>
        </w:rPr>
        <w:t xml:space="preserve"> 2008;41(10):2213-2218. </w:t>
      </w:r>
    </w:p>
    <w:p w14:paraId="5149C745" w14:textId="471B53D5"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Grob KR, </w:t>
      </w:r>
      <w:proofErr w:type="spellStart"/>
      <w:r w:rsidRPr="007C272C">
        <w:rPr>
          <w:rFonts w:ascii="Times New Roman" w:eastAsia="Times New Roman" w:hAnsi="Times New Roman" w:cs="Times New Roman"/>
          <w:kern w:val="0"/>
          <w:sz w:val="24"/>
          <w:szCs w:val="24"/>
          <w:lang w:val="en-AE" w:eastAsia="en-AE"/>
          <w14:ligatures w14:val="none"/>
        </w:rPr>
        <w:t>Neuhuber</w:t>
      </w:r>
      <w:proofErr w:type="spellEnd"/>
      <w:r w:rsidRPr="007C272C">
        <w:rPr>
          <w:rFonts w:ascii="Times New Roman" w:eastAsia="Times New Roman" w:hAnsi="Times New Roman" w:cs="Times New Roman"/>
          <w:kern w:val="0"/>
          <w:sz w:val="24"/>
          <w:szCs w:val="24"/>
          <w:lang w:val="en-AE" w:eastAsia="en-AE"/>
          <w14:ligatures w14:val="none"/>
        </w:rPr>
        <w:t xml:space="preserve"> WL, Kissling RO. Innervation of the sacroiliac joint of the human. </w:t>
      </w:r>
      <w:r w:rsidRPr="007C272C">
        <w:rPr>
          <w:rFonts w:ascii="Times New Roman" w:eastAsia="Times New Roman" w:hAnsi="Times New Roman" w:cs="Times New Roman"/>
          <w:i/>
          <w:iCs/>
          <w:kern w:val="0"/>
          <w:sz w:val="24"/>
          <w:szCs w:val="24"/>
          <w:lang w:val="en-AE" w:eastAsia="en-AE"/>
          <w14:ligatures w14:val="none"/>
        </w:rPr>
        <w:t xml:space="preserve">Z </w:t>
      </w:r>
      <w:proofErr w:type="spellStart"/>
      <w:r w:rsidRPr="007C272C">
        <w:rPr>
          <w:rFonts w:ascii="Times New Roman" w:eastAsia="Times New Roman" w:hAnsi="Times New Roman" w:cs="Times New Roman"/>
          <w:i/>
          <w:iCs/>
          <w:kern w:val="0"/>
          <w:sz w:val="24"/>
          <w:szCs w:val="24"/>
          <w:lang w:val="en-AE" w:eastAsia="en-AE"/>
          <w14:ligatures w14:val="none"/>
        </w:rPr>
        <w:t>Rheumatol</w:t>
      </w:r>
      <w:proofErr w:type="spellEnd"/>
      <w:r w:rsidRPr="007C272C">
        <w:rPr>
          <w:rFonts w:ascii="Times New Roman" w:eastAsia="Times New Roman" w:hAnsi="Times New Roman" w:cs="Times New Roman"/>
          <w:i/>
          <w:iCs/>
          <w:kern w:val="0"/>
          <w:sz w:val="24"/>
          <w:szCs w:val="24"/>
          <w:lang w:val="en-AE" w:eastAsia="en-AE"/>
          <w14:ligatures w14:val="none"/>
        </w:rPr>
        <w:t>.</w:t>
      </w:r>
      <w:r w:rsidRPr="007C272C">
        <w:rPr>
          <w:rFonts w:ascii="Times New Roman" w:eastAsia="Times New Roman" w:hAnsi="Times New Roman" w:cs="Times New Roman"/>
          <w:kern w:val="0"/>
          <w:sz w:val="24"/>
          <w:szCs w:val="24"/>
          <w:lang w:val="en-AE" w:eastAsia="en-AE"/>
          <w14:ligatures w14:val="none"/>
        </w:rPr>
        <w:t xml:space="preserve"> 1995;54(2):117-122. </w:t>
      </w:r>
    </w:p>
    <w:p w14:paraId="166E82F4" w14:textId="178A135F"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7C272C">
        <w:rPr>
          <w:rFonts w:ascii="Times New Roman" w:eastAsia="Times New Roman" w:hAnsi="Times New Roman" w:cs="Times New Roman"/>
          <w:kern w:val="0"/>
          <w:sz w:val="24"/>
          <w:szCs w:val="24"/>
          <w:lang w:val="en-AE" w:eastAsia="en-AE"/>
          <w14:ligatures w14:val="none"/>
        </w:rPr>
        <w:lastRenderedPageBreak/>
        <w:t>Mens</w:t>
      </w:r>
      <w:proofErr w:type="spellEnd"/>
      <w:r w:rsidRPr="007C272C">
        <w:rPr>
          <w:rFonts w:ascii="Times New Roman" w:eastAsia="Times New Roman" w:hAnsi="Times New Roman" w:cs="Times New Roman"/>
          <w:kern w:val="0"/>
          <w:sz w:val="24"/>
          <w:szCs w:val="24"/>
          <w:lang w:val="en-AE" w:eastAsia="en-AE"/>
          <w14:ligatures w14:val="none"/>
        </w:rPr>
        <w:t xml:space="preserve"> JM, Pool-Goudzwaard A, Stam HJ. Mobility of the pelvic joints in pregnancy-related lumbopelvic pain: a systematic review. </w:t>
      </w:r>
      <w:proofErr w:type="spellStart"/>
      <w:r w:rsidRPr="007C272C">
        <w:rPr>
          <w:rFonts w:ascii="Times New Roman" w:eastAsia="Times New Roman" w:hAnsi="Times New Roman" w:cs="Times New Roman"/>
          <w:i/>
          <w:iCs/>
          <w:kern w:val="0"/>
          <w:sz w:val="24"/>
          <w:szCs w:val="24"/>
          <w:lang w:val="en-AE" w:eastAsia="en-AE"/>
          <w14:ligatures w14:val="none"/>
        </w:rPr>
        <w:t>Eur</w:t>
      </w:r>
      <w:proofErr w:type="spellEnd"/>
      <w:r w:rsidRPr="007C272C">
        <w:rPr>
          <w:rFonts w:ascii="Times New Roman" w:eastAsia="Times New Roman" w:hAnsi="Times New Roman" w:cs="Times New Roman"/>
          <w:i/>
          <w:iCs/>
          <w:kern w:val="0"/>
          <w:sz w:val="24"/>
          <w:szCs w:val="24"/>
          <w:lang w:val="en-AE" w:eastAsia="en-AE"/>
          <w14:ligatures w14:val="none"/>
        </w:rPr>
        <w:t xml:space="preserve"> Spine J.</w:t>
      </w:r>
      <w:r w:rsidRPr="007C272C">
        <w:rPr>
          <w:rFonts w:ascii="Times New Roman" w:eastAsia="Times New Roman" w:hAnsi="Times New Roman" w:cs="Times New Roman"/>
          <w:kern w:val="0"/>
          <w:sz w:val="24"/>
          <w:szCs w:val="24"/>
          <w:lang w:val="en-AE" w:eastAsia="en-AE"/>
          <w14:ligatures w14:val="none"/>
        </w:rPr>
        <w:t xml:space="preserve"> 2009;18(7):1033-1039. </w:t>
      </w:r>
    </w:p>
    <w:p w14:paraId="28A278CC" w14:textId="44E49B40"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Damen L, </w:t>
      </w:r>
      <w:proofErr w:type="spellStart"/>
      <w:r w:rsidRPr="007C272C">
        <w:rPr>
          <w:rFonts w:ascii="Times New Roman" w:eastAsia="Times New Roman" w:hAnsi="Times New Roman" w:cs="Times New Roman"/>
          <w:kern w:val="0"/>
          <w:sz w:val="24"/>
          <w:szCs w:val="24"/>
          <w:lang w:val="en-AE" w:eastAsia="en-AE"/>
          <w14:ligatures w14:val="none"/>
        </w:rPr>
        <w:t>Buyruk</w:t>
      </w:r>
      <w:proofErr w:type="spellEnd"/>
      <w:r w:rsidRPr="007C272C">
        <w:rPr>
          <w:rFonts w:ascii="Times New Roman" w:eastAsia="Times New Roman" w:hAnsi="Times New Roman" w:cs="Times New Roman"/>
          <w:kern w:val="0"/>
          <w:sz w:val="24"/>
          <w:szCs w:val="24"/>
          <w:lang w:val="en-AE" w:eastAsia="en-AE"/>
          <w14:ligatures w14:val="none"/>
        </w:rPr>
        <w:t xml:space="preserve"> HM, Güler-Uysal F, et al. The effect of pelvic belt positioning on the laxity of the sacroiliac joints during pregnancy. </w:t>
      </w:r>
      <w:proofErr w:type="spellStart"/>
      <w:r w:rsidRPr="007C272C">
        <w:rPr>
          <w:rFonts w:ascii="Times New Roman" w:eastAsia="Times New Roman" w:hAnsi="Times New Roman" w:cs="Times New Roman"/>
          <w:i/>
          <w:iCs/>
          <w:kern w:val="0"/>
          <w:sz w:val="24"/>
          <w:szCs w:val="24"/>
          <w:lang w:val="en-AE" w:eastAsia="en-AE"/>
          <w14:ligatures w14:val="none"/>
        </w:rPr>
        <w:t>Eur</w:t>
      </w:r>
      <w:proofErr w:type="spellEnd"/>
      <w:r w:rsidRPr="007C272C">
        <w:rPr>
          <w:rFonts w:ascii="Times New Roman" w:eastAsia="Times New Roman" w:hAnsi="Times New Roman" w:cs="Times New Roman"/>
          <w:i/>
          <w:iCs/>
          <w:kern w:val="0"/>
          <w:sz w:val="24"/>
          <w:szCs w:val="24"/>
          <w:lang w:val="en-AE" w:eastAsia="en-AE"/>
          <w14:ligatures w14:val="none"/>
        </w:rPr>
        <w:t xml:space="preserve"> Spine J.</w:t>
      </w:r>
      <w:r w:rsidRPr="007C272C">
        <w:rPr>
          <w:rFonts w:ascii="Times New Roman" w:eastAsia="Times New Roman" w:hAnsi="Times New Roman" w:cs="Times New Roman"/>
          <w:kern w:val="0"/>
          <w:sz w:val="24"/>
          <w:szCs w:val="24"/>
          <w:lang w:val="en-AE" w:eastAsia="en-AE"/>
          <w14:ligatures w14:val="none"/>
        </w:rPr>
        <w:t xml:space="preserve"> 2002;11(4):340-345. </w:t>
      </w:r>
    </w:p>
    <w:p w14:paraId="7C00FFC0" w14:textId="39B257BE"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MacLennan AH. The role of </w:t>
      </w:r>
      <w:proofErr w:type="spellStart"/>
      <w:r w:rsidRPr="007C272C">
        <w:rPr>
          <w:rFonts w:ascii="Times New Roman" w:eastAsia="Times New Roman" w:hAnsi="Times New Roman" w:cs="Times New Roman"/>
          <w:kern w:val="0"/>
          <w:sz w:val="24"/>
          <w:szCs w:val="24"/>
          <w:lang w:val="en-AE" w:eastAsia="en-AE"/>
          <w14:ligatures w14:val="none"/>
        </w:rPr>
        <w:t>relaxin</w:t>
      </w:r>
      <w:proofErr w:type="spellEnd"/>
      <w:r w:rsidRPr="007C272C">
        <w:rPr>
          <w:rFonts w:ascii="Times New Roman" w:eastAsia="Times New Roman" w:hAnsi="Times New Roman" w:cs="Times New Roman"/>
          <w:kern w:val="0"/>
          <w:sz w:val="24"/>
          <w:szCs w:val="24"/>
          <w:lang w:val="en-AE" w:eastAsia="en-AE"/>
          <w14:ligatures w14:val="none"/>
        </w:rPr>
        <w:t xml:space="preserve"> in pelvic girdle pain. </w:t>
      </w:r>
      <w:proofErr w:type="spellStart"/>
      <w:r w:rsidRPr="007C272C">
        <w:rPr>
          <w:rFonts w:ascii="Times New Roman" w:eastAsia="Times New Roman" w:hAnsi="Times New Roman" w:cs="Times New Roman"/>
          <w:i/>
          <w:iCs/>
          <w:kern w:val="0"/>
          <w:sz w:val="24"/>
          <w:szCs w:val="24"/>
          <w:lang w:val="en-AE" w:eastAsia="en-AE"/>
          <w14:ligatures w14:val="none"/>
        </w:rPr>
        <w:t>Eur</w:t>
      </w:r>
      <w:proofErr w:type="spellEnd"/>
      <w:r w:rsidRPr="007C272C">
        <w:rPr>
          <w:rFonts w:ascii="Times New Roman" w:eastAsia="Times New Roman" w:hAnsi="Times New Roman" w:cs="Times New Roman"/>
          <w:i/>
          <w:iCs/>
          <w:kern w:val="0"/>
          <w:sz w:val="24"/>
          <w:szCs w:val="24"/>
          <w:lang w:val="en-AE" w:eastAsia="en-AE"/>
          <w14:ligatures w14:val="none"/>
        </w:rPr>
        <w:t xml:space="preserve"> Spine J.</w:t>
      </w:r>
      <w:r w:rsidRPr="007C272C">
        <w:rPr>
          <w:rFonts w:ascii="Times New Roman" w:eastAsia="Times New Roman" w:hAnsi="Times New Roman" w:cs="Times New Roman"/>
          <w:kern w:val="0"/>
          <w:sz w:val="24"/>
          <w:szCs w:val="24"/>
          <w:lang w:val="en-AE" w:eastAsia="en-AE"/>
          <w14:ligatures w14:val="none"/>
        </w:rPr>
        <w:t xml:space="preserve"> 2013;22(</w:t>
      </w:r>
      <w:proofErr w:type="spellStart"/>
      <w:r w:rsidRPr="007C272C">
        <w:rPr>
          <w:rFonts w:ascii="Times New Roman" w:eastAsia="Times New Roman" w:hAnsi="Times New Roman" w:cs="Times New Roman"/>
          <w:kern w:val="0"/>
          <w:sz w:val="24"/>
          <w:szCs w:val="24"/>
          <w:lang w:val="en-AE" w:eastAsia="en-AE"/>
          <w14:ligatures w14:val="none"/>
        </w:rPr>
        <w:t>Suppl</w:t>
      </w:r>
      <w:proofErr w:type="spellEnd"/>
      <w:r w:rsidRPr="007C272C">
        <w:rPr>
          <w:rFonts w:ascii="Times New Roman" w:eastAsia="Times New Roman" w:hAnsi="Times New Roman" w:cs="Times New Roman"/>
          <w:kern w:val="0"/>
          <w:sz w:val="24"/>
          <w:szCs w:val="24"/>
          <w:lang w:val="en-AE" w:eastAsia="en-AE"/>
          <w14:ligatures w14:val="none"/>
        </w:rPr>
        <w:t xml:space="preserve"> 4</w:t>
      </w:r>
      <w:proofErr w:type="gramStart"/>
      <w:r w:rsidRPr="007C272C">
        <w:rPr>
          <w:rFonts w:ascii="Times New Roman" w:eastAsia="Times New Roman" w:hAnsi="Times New Roman" w:cs="Times New Roman"/>
          <w:kern w:val="0"/>
          <w:sz w:val="24"/>
          <w:szCs w:val="24"/>
          <w:lang w:val="en-AE" w:eastAsia="en-AE"/>
          <w14:ligatures w14:val="none"/>
        </w:rPr>
        <w:t>):S</w:t>
      </w:r>
      <w:proofErr w:type="gramEnd"/>
      <w:r w:rsidRPr="007C272C">
        <w:rPr>
          <w:rFonts w:ascii="Times New Roman" w:eastAsia="Times New Roman" w:hAnsi="Times New Roman" w:cs="Times New Roman"/>
          <w:kern w:val="0"/>
          <w:sz w:val="24"/>
          <w:szCs w:val="24"/>
          <w:lang w:val="en-AE" w:eastAsia="en-AE"/>
          <w14:ligatures w14:val="none"/>
        </w:rPr>
        <w:t xml:space="preserve">17-S21. </w:t>
      </w:r>
    </w:p>
    <w:p w14:paraId="4D605A31" w14:textId="5B12DCBC"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Owens K, Pearson A, Mason G. Symphysis pubis dysfunction. </w:t>
      </w:r>
      <w:r w:rsidRPr="007C272C">
        <w:rPr>
          <w:rFonts w:ascii="Times New Roman" w:eastAsia="Times New Roman" w:hAnsi="Times New Roman" w:cs="Times New Roman"/>
          <w:i/>
          <w:iCs/>
          <w:kern w:val="0"/>
          <w:sz w:val="24"/>
          <w:szCs w:val="24"/>
          <w:lang w:val="en-AE" w:eastAsia="en-AE"/>
          <w14:ligatures w14:val="none"/>
        </w:rPr>
        <w:t>The Obstetrician and Gynaecologist.</w:t>
      </w:r>
      <w:r w:rsidRPr="007C272C">
        <w:rPr>
          <w:rFonts w:ascii="Times New Roman" w:eastAsia="Times New Roman" w:hAnsi="Times New Roman" w:cs="Times New Roman"/>
          <w:kern w:val="0"/>
          <w:sz w:val="24"/>
          <w:szCs w:val="24"/>
          <w:lang w:val="en-AE" w:eastAsia="en-AE"/>
          <w14:ligatures w14:val="none"/>
        </w:rPr>
        <w:t xml:space="preserve"> 2002;4(3):118-122. </w:t>
      </w:r>
    </w:p>
    <w:p w14:paraId="0470E3F2" w14:textId="14239A1D"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Pool-Goudzwaard AL, </w:t>
      </w:r>
      <w:proofErr w:type="spellStart"/>
      <w:r w:rsidRPr="007C272C">
        <w:rPr>
          <w:rFonts w:ascii="Times New Roman" w:eastAsia="Times New Roman" w:hAnsi="Times New Roman" w:cs="Times New Roman"/>
          <w:kern w:val="0"/>
          <w:sz w:val="24"/>
          <w:szCs w:val="24"/>
          <w:lang w:val="en-AE" w:eastAsia="en-AE"/>
          <w14:ligatures w14:val="none"/>
        </w:rPr>
        <w:t>Vleeming</w:t>
      </w:r>
      <w:proofErr w:type="spellEnd"/>
      <w:r w:rsidRPr="007C272C">
        <w:rPr>
          <w:rFonts w:ascii="Times New Roman" w:eastAsia="Times New Roman" w:hAnsi="Times New Roman" w:cs="Times New Roman"/>
          <w:kern w:val="0"/>
          <w:sz w:val="24"/>
          <w:szCs w:val="24"/>
          <w:lang w:val="en-AE" w:eastAsia="en-AE"/>
          <w14:ligatures w14:val="none"/>
        </w:rPr>
        <w:t xml:space="preserve"> A, </w:t>
      </w:r>
      <w:proofErr w:type="spellStart"/>
      <w:r w:rsidRPr="007C272C">
        <w:rPr>
          <w:rFonts w:ascii="Times New Roman" w:eastAsia="Times New Roman" w:hAnsi="Times New Roman" w:cs="Times New Roman"/>
          <w:kern w:val="0"/>
          <w:sz w:val="24"/>
          <w:szCs w:val="24"/>
          <w:lang w:val="en-AE" w:eastAsia="en-AE"/>
          <w14:ligatures w14:val="none"/>
        </w:rPr>
        <w:t>Stoeckart</w:t>
      </w:r>
      <w:proofErr w:type="spellEnd"/>
      <w:r w:rsidRPr="007C272C">
        <w:rPr>
          <w:rFonts w:ascii="Times New Roman" w:eastAsia="Times New Roman" w:hAnsi="Times New Roman" w:cs="Times New Roman"/>
          <w:kern w:val="0"/>
          <w:sz w:val="24"/>
          <w:szCs w:val="24"/>
          <w:lang w:val="en-AE" w:eastAsia="en-AE"/>
          <w14:ligatures w14:val="none"/>
        </w:rPr>
        <w:t xml:space="preserve"> R, et al. Insufficient lumbopelvic stability: a clinical model. </w:t>
      </w:r>
      <w:r w:rsidRPr="007C272C">
        <w:rPr>
          <w:rFonts w:ascii="Times New Roman" w:eastAsia="Times New Roman" w:hAnsi="Times New Roman" w:cs="Times New Roman"/>
          <w:i/>
          <w:iCs/>
          <w:kern w:val="0"/>
          <w:sz w:val="24"/>
          <w:szCs w:val="24"/>
          <w:lang w:val="en-AE" w:eastAsia="en-AE"/>
          <w14:ligatures w14:val="none"/>
        </w:rPr>
        <w:t>Man Ther.</w:t>
      </w:r>
      <w:r w:rsidRPr="007C272C">
        <w:rPr>
          <w:rFonts w:ascii="Times New Roman" w:eastAsia="Times New Roman" w:hAnsi="Times New Roman" w:cs="Times New Roman"/>
          <w:kern w:val="0"/>
          <w:sz w:val="24"/>
          <w:szCs w:val="24"/>
          <w:lang w:val="en-AE" w:eastAsia="en-AE"/>
          <w14:ligatures w14:val="none"/>
        </w:rPr>
        <w:t xml:space="preserve"> 1998;3(4):192-201. </w:t>
      </w:r>
    </w:p>
    <w:p w14:paraId="79E55BBB" w14:textId="3CEABF6C"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Willard FH, </w:t>
      </w:r>
      <w:proofErr w:type="spellStart"/>
      <w:r w:rsidRPr="007C272C">
        <w:rPr>
          <w:rFonts w:ascii="Times New Roman" w:eastAsia="Times New Roman" w:hAnsi="Times New Roman" w:cs="Times New Roman"/>
          <w:kern w:val="0"/>
          <w:sz w:val="24"/>
          <w:szCs w:val="24"/>
          <w:lang w:val="en-AE" w:eastAsia="en-AE"/>
          <w14:ligatures w14:val="none"/>
        </w:rPr>
        <w:t>Vleeming</w:t>
      </w:r>
      <w:proofErr w:type="spellEnd"/>
      <w:r w:rsidRPr="007C272C">
        <w:rPr>
          <w:rFonts w:ascii="Times New Roman" w:eastAsia="Times New Roman" w:hAnsi="Times New Roman" w:cs="Times New Roman"/>
          <w:kern w:val="0"/>
          <w:sz w:val="24"/>
          <w:szCs w:val="24"/>
          <w:lang w:val="en-AE" w:eastAsia="en-AE"/>
          <w14:ligatures w14:val="none"/>
        </w:rPr>
        <w:t xml:space="preserve"> A, Schuenke MD, et al. The thoracolumbar fascia. </w:t>
      </w:r>
      <w:r w:rsidRPr="007C272C">
        <w:rPr>
          <w:rFonts w:ascii="Times New Roman" w:eastAsia="Times New Roman" w:hAnsi="Times New Roman" w:cs="Times New Roman"/>
          <w:i/>
          <w:iCs/>
          <w:kern w:val="0"/>
          <w:sz w:val="24"/>
          <w:szCs w:val="24"/>
          <w:lang w:val="en-AE" w:eastAsia="en-AE"/>
          <w14:ligatures w14:val="none"/>
        </w:rPr>
        <w:t>J Anat.</w:t>
      </w:r>
      <w:r w:rsidRPr="007C272C">
        <w:rPr>
          <w:rFonts w:ascii="Times New Roman" w:eastAsia="Times New Roman" w:hAnsi="Times New Roman" w:cs="Times New Roman"/>
          <w:kern w:val="0"/>
          <w:sz w:val="24"/>
          <w:szCs w:val="24"/>
          <w:lang w:val="en-AE" w:eastAsia="en-AE"/>
          <w14:ligatures w14:val="none"/>
        </w:rPr>
        <w:t xml:space="preserve"> 2012;221(4):367-372. </w:t>
      </w:r>
    </w:p>
    <w:p w14:paraId="6EFD0433" w14:textId="39DAD8F1"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7C272C">
        <w:rPr>
          <w:rFonts w:ascii="Times New Roman" w:eastAsia="Times New Roman" w:hAnsi="Times New Roman" w:cs="Times New Roman"/>
          <w:kern w:val="0"/>
          <w:sz w:val="24"/>
          <w:szCs w:val="24"/>
          <w:lang w:val="en-AE" w:eastAsia="en-AE"/>
          <w14:ligatures w14:val="none"/>
        </w:rPr>
        <w:t>Vleeming</w:t>
      </w:r>
      <w:proofErr w:type="spellEnd"/>
      <w:r w:rsidRPr="007C272C">
        <w:rPr>
          <w:rFonts w:ascii="Times New Roman" w:eastAsia="Times New Roman" w:hAnsi="Times New Roman" w:cs="Times New Roman"/>
          <w:kern w:val="0"/>
          <w:sz w:val="24"/>
          <w:szCs w:val="24"/>
          <w:lang w:val="en-AE" w:eastAsia="en-AE"/>
          <w14:ligatures w14:val="none"/>
        </w:rPr>
        <w:t xml:space="preserve"> A, Pool-Goudzwaard AL, </w:t>
      </w:r>
      <w:proofErr w:type="spellStart"/>
      <w:r w:rsidRPr="007C272C">
        <w:rPr>
          <w:rFonts w:ascii="Times New Roman" w:eastAsia="Times New Roman" w:hAnsi="Times New Roman" w:cs="Times New Roman"/>
          <w:kern w:val="0"/>
          <w:sz w:val="24"/>
          <w:szCs w:val="24"/>
          <w:lang w:val="en-AE" w:eastAsia="en-AE"/>
          <w14:ligatures w14:val="none"/>
        </w:rPr>
        <w:t>Stoeckart</w:t>
      </w:r>
      <w:proofErr w:type="spellEnd"/>
      <w:r w:rsidRPr="007C272C">
        <w:rPr>
          <w:rFonts w:ascii="Times New Roman" w:eastAsia="Times New Roman" w:hAnsi="Times New Roman" w:cs="Times New Roman"/>
          <w:kern w:val="0"/>
          <w:sz w:val="24"/>
          <w:szCs w:val="24"/>
          <w:lang w:val="en-AE" w:eastAsia="en-AE"/>
          <w14:ligatures w14:val="none"/>
        </w:rPr>
        <w:t xml:space="preserve"> R, et al. The posterior layer of the thoracolumbar fascia. </w:t>
      </w:r>
      <w:r w:rsidRPr="007C272C">
        <w:rPr>
          <w:rFonts w:ascii="Times New Roman" w:eastAsia="Times New Roman" w:hAnsi="Times New Roman" w:cs="Times New Roman"/>
          <w:i/>
          <w:iCs/>
          <w:kern w:val="0"/>
          <w:sz w:val="24"/>
          <w:szCs w:val="24"/>
          <w:lang w:val="en-AE" w:eastAsia="en-AE"/>
          <w14:ligatures w14:val="none"/>
        </w:rPr>
        <w:t>Spine.</w:t>
      </w:r>
      <w:r w:rsidRPr="007C272C">
        <w:rPr>
          <w:rFonts w:ascii="Times New Roman" w:eastAsia="Times New Roman" w:hAnsi="Times New Roman" w:cs="Times New Roman"/>
          <w:kern w:val="0"/>
          <w:sz w:val="24"/>
          <w:szCs w:val="24"/>
          <w:lang w:val="en-AE" w:eastAsia="en-AE"/>
          <w14:ligatures w14:val="none"/>
        </w:rPr>
        <w:t xml:space="preserve"> 1995;20(4):453-463. </w:t>
      </w:r>
    </w:p>
    <w:p w14:paraId="7B970EB0" w14:textId="0CDB3921" w:rsidR="007C272C" w:rsidRPr="007C272C"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7C272C">
        <w:rPr>
          <w:rFonts w:ascii="Times New Roman" w:eastAsia="Times New Roman" w:hAnsi="Times New Roman" w:cs="Times New Roman"/>
          <w:kern w:val="0"/>
          <w:sz w:val="24"/>
          <w:szCs w:val="24"/>
          <w:lang w:val="en-AE" w:eastAsia="en-AE"/>
          <w14:ligatures w14:val="none"/>
        </w:rPr>
        <w:t xml:space="preserve">Fauber J, Kozin SH, Yenchik CG, et al. Anatomy of the inguinal region and femoral triangle. </w:t>
      </w:r>
      <w:r w:rsidRPr="007C272C">
        <w:rPr>
          <w:rFonts w:ascii="Times New Roman" w:eastAsia="Times New Roman" w:hAnsi="Times New Roman" w:cs="Times New Roman"/>
          <w:i/>
          <w:iCs/>
          <w:kern w:val="0"/>
          <w:sz w:val="24"/>
          <w:szCs w:val="24"/>
          <w:lang w:val="en-AE" w:eastAsia="en-AE"/>
          <w14:ligatures w14:val="none"/>
        </w:rPr>
        <w:t>Clin Sports Med.</w:t>
      </w:r>
      <w:r w:rsidRPr="007C272C">
        <w:rPr>
          <w:rFonts w:ascii="Times New Roman" w:eastAsia="Times New Roman" w:hAnsi="Times New Roman" w:cs="Times New Roman"/>
          <w:kern w:val="0"/>
          <w:sz w:val="24"/>
          <w:szCs w:val="24"/>
          <w:lang w:val="en-AE" w:eastAsia="en-AE"/>
          <w14:ligatures w14:val="none"/>
        </w:rPr>
        <w:t xml:space="preserve"> 2006;25(1):1-15. </w:t>
      </w:r>
    </w:p>
    <w:p w14:paraId="6D1B6102" w14:textId="18919508"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Bergmark A. Stability of the lumbar spine: a study in mechanical engineering. </w:t>
      </w:r>
      <w:r w:rsidRPr="00C306E5">
        <w:rPr>
          <w:rFonts w:ascii="Times New Roman" w:eastAsia="Times New Roman" w:hAnsi="Times New Roman" w:cs="Times New Roman"/>
          <w:i/>
          <w:iCs/>
          <w:kern w:val="0"/>
          <w:sz w:val="24"/>
          <w:szCs w:val="24"/>
          <w:lang w:val="en-AE" w:eastAsia="en-AE"/>
          <w14:ligatures w14:val="none"/>
        </w:rPr>
        <w:t xml:space="preserve">Acta </w:t>
      </w:r>
      <w:proofErr w:type="spellStart"/>
      <w:r w:rsidRPr="00C306E5">
        <w:rPr>
          <w:rFonts w:ascii="Times New Roman" w:eastAsia="Times New Roman" w:hAnsi="Times New Roman" w:cs="Times New Roman"/>
          <w:i/>
          <w:iCs/>
          <w:kern w:val="0"/>
          <w:sz w:val="24"/>
          <w:szCs w:val="24"/>
          <w:lang w:val="en-AE" w:eastAsia="en-AE"/>
          <w14:ligatures w14:val="none"/>
        </w:rPr>
        <w:t>Orthop</w:t>
      </w:r>
      <w:proofErr w:type="spellEnd"/>
      <w:r w:rsidRPr="00C306E5">
        <w:rPr>
          <w:rFonts w:ascii="Times New Roman" w:eastAsia="Times New Roman" w:hAnsi="Times New Roman" w:cs="Times New Roman"/>
          <w:i/>
          <w:iCs/>
          <w:kern w:val="0"/>
          <w:sz w:val="24"/>
          <w:szCs w:val="24"/>
          <w:lang w:val="en-AE" w:eastAsia="en-AE"/>
          <w14:ligatures w14:val="none"/>
        </w:rPr>
        <w:t xml:space="preserve"> Scand Suppl.</w:t>
      </w:r>
      <w:r w:rsidRPr="00C306E5">
        <w:rPr>
          <w:rFonts w:ascii="Times New Roman" w:eastAsia="Times New Roman" w:hAnsi="Times New Roman" w:cs="Times New Roman"/>
          <w:kern w:val="0"/>
          <w:sz w:val="24"/>
          <w:szCs w:val="24"/>
          <w:lang w:val="en-AE" w:eastAsia="en-AE"/>
          <w14:ligatures w14:val="none"/>
        </w:rPr>
        <w:t xml:space="preserve"> </w:t>
      </w:r>
      <w:proofErr w:type="gramStart"/>
      <w:r w:rsidRPr="00C306E5">
        <w:rPr>
          <w:rFonts w:ascii="Times New Roman" w:eastAsia="Times New Roman" w:hAnsi="Times New Roman" w:cs="Times New Roman"/>
          <w:kern w:val="0"/>
          <w:sz w:val="24"/>
          <w:szCs w:val="24"/>
          <w:lang w:val="en-AE" w:eastAsia="en-AE"/>
          <w14:ligatures w14:val="none"/>
        </w:rPr>
        <w:t>1989;230:1</w:t>
      </w:r>
      <w:proofErr w:type="gramEnd"/>
      <w:r w:rsidRPr="00C306E5">
        <w:rPr>
          <w:rFonts w:ascii="Times New Roman" w:eastAsia="Times New Roman" w:hAnsi="Times New Roman" w:cs="Times New Roman"/>
          <w:kern w:val="0"/>
          <w:sz w:val="24"/>
          <w:szCs w:val="24"/>
          <w:lang w:val="en-AE" w:eastAsia="en-AE"/>
          <w14:ligatures w14:val="none"/>
        </w:rPr>
        <w:t xml:space="preserve">-54. </w:t>
      </w:r>
    </w:p>
    <w:p w14:paraId="4E65794B" w14:textId="1AB906F4"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Richardson CA, Snijders CJ, Hides JA, et al. The relation between the transversus abdominis muscles, sacroiliac joint mechanics, and low back pain. </w:t>
      </w:r>
      <w:r w:rsidRPr="00C306E5">
        <w:rPr>
          <w:rFonts w:ascii="Times New Roman" w:eastAsia="Times New Roman" w:hAnsi="Times New Roman" w:cs="Times New Roman"/>
          <w:i/>
          <w:iCs/>
          <w:kern w:val="0"/>
          <w:sz w:val="24"/>
          <w:szCs w:val="24"/>
          <w:lang w:val="en-AE" w:eastAsia="en-AE"/>
          <w14:ligatures w14:val="none"/>
        </w:rPr>
        <w:t>Spine.</w:t>
      </w:r>
      <w:r w:rsidRPr="00C306E5">
        <w:rPr>
          <w:rFonts w:ascii="Times New Roman" w:eastAsia="Times New Roman" w:hAnsi="Times New Roman" w:cs="Times New Roman"/>
          <w:kern w:val="0"/>
          <w:sz w:val="24"/>
          <w:szCs w:val="24"/>
          <w:lang w:val="en-AE" w:eastAsia="en-AE"/>
          <w14:ligatures w14:val="none"/>
        </w:rPr>
        <w:t xml:space="preserve"> 2002;27(4):399-405. </w:t>
      </w:r>
    </w:p>
    <w:p w14:paraId="25EB1DEC" w14:textId="578CBE49"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Hodges PW, Richardson CA. Contraction of the abdominal muscles associated with movement of the lower limb. </w:t>
      </w:r>
      <w:r w:rsidRPr="00C306E5">
        <w:rPr>
          <w:rFonts w:ascii="Times New Roman" w:eastAsia="Times New Roman" w:hAnsi="Times New Roman" w:cs="Times New Roman"/>
          <w:i/>
          <w:iCs/>
          <w:kern w:val="0"/>
          <w:sz w:val="24"/>
          <w:szCs w:val="24"/>
          <w:lang w:val="en-AE" w:eastAsia="en-AE"/>
          <w14:ligatures w14:val="none"/>
        </w:rPr>
        <w:t>Phys Ther.</w:t>
      </w:r>
      <w:r w:rsidRPr="00C306E5">
        <w:rPr>
          <w:rFonts w:ascii="Times New Roman" w:eastAsia="Times New Roman" w:hAnsi="Times New Roman" w:cs="Times New Roman"/>
          <w:kern w:val="0"/>
          <w:sz w:val="24"/>
          <w:szCs w:val="24"/>
          <w:lang w:val="en-AE" w:eastAsia="en-AE"/>
          <w14:ligatures w14:val="none"/>
        </w:rPr>
        <w:t xml:space="preserve"> 1997;77(2):132-144. </w:t>
      </w:r>
    </w:p>
    <w:p w14:paraId="47E79AE2" w14:textId="52FD3841"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Hodges PW, Sapsford R, Pengel LHM. Postural and respiratory functions of the pelvic floor muscles. </w:t>
      </w:r>
      <w:proofErr w:type="spellStart"/>
      <w:r w:rsidRPr="00C306E5">
        <w:rPr>
          <w:rFonts w:ascii="Times New Roman" w:eastAsia="Times New Roman" w:hAnsi="Times New Roman" w:cs="Times New Roman"/>
          <w:i/>
          <w:iCs/>
          <w:kern w:val="0"/>
          <w:sz w:val="24"/>
          <w:szCs w:val="24"/>
          <w:lang w:val="en-AE" w:eastAsia="en-AE"/>
          <w14:ligatures w14:val="none"/>
        </w:rPr>
        <w:t>Neurourol</w:t>
      </w:r>
      <w:proofErr w:type="spellEnd"/>
      <w:r w:rsidRPr="00C306E5">
        <w:rPr>
          <w:rFonts w:ascii="Times New Roman" w:eastAsia="Times New Roman" w:hAnsi="Times New Roman" w:cs="Times New Roman"/>
          <w:i/>
          <w:iCs/>
          <w:kern w:val="0"/>
          <w:sz w:val="24"/>
          <w:szCs w:val="24"/>
          <w:lang w:val="en-AE" w:eastAsia="en-AE"/>
          <w14:ligatures w14:val="none"/>
        </w:rPr>
        <w:t xml:space="preserve"> </w:t>
      </w:r>
      <w:proofErr w:type="spellStart"/>
      <w:r w:rsidRPr="00C306E5">
        <w:rPr>
          <w:rFonts w:ascii="Times New Roman" w:eastAsia="Times New Roman" w:hAnsi="Times New Roman" w:cs="Times New Roman"/>
          <w:i/>
          <w:iCs/>
          <w:kern w:val="0"/>
          <w:sz w:val="24"/>
          <w:szCs w:val="24"/>
          <w:lang w:val="en-AE" w:eastAsia="en-AE"/>
          <w14:ligatures w14:val="none"/>
        </w:rPr>
        <w:t>Urodyn</w:t>
      </w:r>
      <w:proofErr w:type="spellEnd"/>
      <w:r w:rsidRPr="00C306E5">
        <w:rPr>
          <w:rFonts w:ascii="Times New Roman" w:eastAsia="Times New Roman" w:hAnsi="Times New Roman" w:cs="Times New Roman"/>
          <w:i/>
          <w:iCs/>
          <w:kern w:val="0"/>
          <w:sz w:val="24"/>
          <w:szCs w:val="24"/>
          <w:lang w:val="en-AE" w:eastAsia="en-AE"/>
          <w14:ligatures w14:val="none"/>
        </w:rPr>
        <w:t>.</w:t>
      </w:r>
      <w:r w:rsidRPr="00C306E5">
        <w:rPr>
          <w:rFonts w:ascii="Times New Roman" w:eastAsia="Times New Roman" w:hAnsi="Times New Roman" w:cs="Times New Roman"/>
          <w:kern w:val="0"/>
          <w:sz w:val="24"/>
          <w:szCs w:val="24"/>
          <w:lang w:val="en-AE" w:eastAsia="en-AE"/>
          <w14:ligatures w14:val="none"/>
        </w:rPr>
        <w:t xml:space="preserve"> 2007;26(3):362-371. </w:t>
      </w:r>
    </w:p>
    <w:p w14:paraId="1B2DBA21" w14:textId="7717BC3B"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Sapsford RR, Hodges PW, Richardson CA, et al. Co-activation of the abdominal and pelvic floor muscles during voluntary exercises. </w:t>
      </w:r>
      <w:proofErr w:type="spellStart"/>
      <w:r w:rsidRPr="00C306E5">
        <w:rPr>
          <w:rFonts w:ascii="Times New Roman" w:eastAsia="Times New Roman" w:hAnsi="Times New Roman" w:cs="Times New Roman"/>
          <w:i/>
          <w:iCs/>
          <w:kern w:val="0"/>
          <w:sz w:val="24"/>
          <w:szCs w:val="24"/>
          <w:lang w:val="en-AE" w:eastAsia="en-AE"/>
          <w14:ligatures w14:val="none"/>
        </w:rPr>
        <w:t>Neurourol</w:t>
      </w:r>
      <w:proofErr w:type="spellEnd"/>
      <w:r w:rsidRPr="00C306E5">
        <w:rPr>
          <w:rFonts w:ascii="Times New Roman" w:eastAsia="Times New Roman" w:hAnsi="Times New Roman" w:cs="Times New Roman"/>
          <w:i/>
          <w:iCs/>
          <w:kern w:val="0"/>
          <w:sz w:val="24"/>
          <w:szCs w:val="24"/>
          <w:lang w:val="en-AE" w:eastAsia="en-AE"/>
          <w14:ligatures w14:val="none"/>
        </w:rPr>
        <w:t xml:space="preserve"> </w:t>
      </w:r>
      <w:proofErr w:type="spellStart"/>
      <w:r w:rsidRPr="00C306E5">
        <w:rPr>
          <w:rFonts w:ascii="Times New Roman" w:eastAsia="Times New Roman" w:hAnsi="Times New Roman" w:cs="Times New Roman"/>
          <w:i/>
          <w:iCs/>
          <w:kern w:val="0"/>
          <w:sz w:val="24"/>
          <w:szCs w:val="24"/>
          <w:lang w:val="en-AE" w:eastAsia="en-AE"/>
          <w14:ligatures w14:val="none"/>
        </w:rPr>
        <w:t>Urodyn</w:t>
      </w:r>
      <w:proofErr w:type="spellEnd"/>
      <w:r w:rsidRPr="00C306E5">
        <w:rPr>
          <w:rFonts w:ascii="Times New Roman" w:eastAsia="Times New Roman" w:hAnsi="Times New Roman" w:cs="Times New Roman"/>
          <w:i/>
          <w:iCs/>
          <w:kern w:val="0"/>
          <w:sz w:val="24"/>
          <w:szCs w:val="24"/>
          <w:lang w:val="en-AE" w:eastAsia="en-AE"/>
          <w14:ligatures w14:val="none"/>
        </w:rPr>
        <w:t>.</w:t>
      </w:r>
      <w:r w:rsidRPr="00C306E5">
        <w:rPr>
          <w:rFonts w:ascii="Times New Roman" w:eastAsia="Times New Roman" w:hAnsi="Times New Roman" w:cs="Times New Roman"/>
          <w:kern w:val="0"/>
          <w:sz w:val="24"/>
          <w:szCs w:val="24"/>
          <w:lang w:val="en-AE" w:eastAsia="en-AE"/>
          <w14:ligatures w14:val="none"/>
        </w:rPr>
        <w:t xml:space="preserve"> 2001;20(1):31-42. </w:t>
      </w:r>
    </w:p>
    <w:p w14:paraId="6E5E407A" w14:textId="6A9D49E2"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Gutke A, Boissonnault J, Öberg B, et al. Severity of pelvic girdle pain in pregnancy: a cross-sectional study. </w:t>
      </w:r>
      <w:r w:rsidRPr="00C306E5">
        <w:rPr>
          <w:rFonts w:ascii="Times New Roman" w:eastAsia="Times New Roman" w:hAnsi="Times New Roman" w:cs="Times New Roman"/>
          <w:i/>
          <w:iCs/>
          <w:kern w:val="0"/>
          <w:sz w:val="24"/>
          <w:szCs w:val="24"/>
          <w:lang w:val="en-AE" w:eastAsia="en-AE"/>
          <w14:ligatures w14:val="none"/>
        </w:rPr>
        <w:t>Spine.</w:t>
      </w:r>
      <w:r w:rsidRPr="00C306E5">
        <w:rPr>
          <w:rFonts w:ascii="Times New Roman" w:eastAsia="Times New Roman" w:hAnsi="Times New Roman" w:cs="Times New Roman"/>
          <w:kern w:val="0"/>
          <w:sz w:val="24"/>
          <w:szCs w:val="24"/>
          <w:lang w:val="en-AE" w:eastAsia="en-AE"/>
          <w14:ligatures w14:val="none"/>
        </w:rPr>
        <w:t xml:space="preserve"> 2018;43(5</w:t>
      </w:r>
      <w:proofErr w:type="gramStart"/>
      <w:r w:rsidRPr="00C306E5">
        <w:rPr>
          <w:rFonts w:ascii="Times New Roman" w:eastAsia="Times New Roman" w:hAnsi="Times New Roman" w:cs="Times New Roman"/>
          <w:kern w:val="0"/>
          <w:sz w:val="24"/>
          <w:szCs w:val="24"/>
          <w:lang w:val="en-AE" w:eastAsia="en-AE"/>
          <w14:ligatures w14:val="none"/>
        </w:rPr>
        <w:t>):E</w:t>
      </w:r>
      <w:proofErr w:type="gramEnd"/>
      <w:r w:rsidRPr="00C306E5">
        <w:rPr>
          <w:rFonts w:ascii="Times New Roman" w:eastAsia="Times New Roman" w:hAnsi="Times New Roman" w:cs="Times New Roman"/>
          <w:kern w:val="0"/>
          <w:sz w:val="24"/>
          <w:szCs w:val="24"/>
          <w:lang w:val="en-AE" w:eastAsia="en-AE"/>
          <w14:ligatures w14:val="none"/>
        </w:rPr>
        <w:t xml:space="preserve">239-E246. </w:t>
      </w:r>
    </w:p>
    <w:p w14:paraId="30DC811B" w14:textId="3B8BDF50"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Van De Pol G, Van </w:t>
      </w:r>
      <w:proofErr w:type="spellStart"/>
      <w:r w:rsidRPr="00C306E5">
        <w:rPr>
          <w:rFonts w:ascii="Times New Roman" w:eastAsia="Times New Roman" w:hAnsi="Times New Roman" w:cs="Times New Roman"/>
          <w:kern w:val="0"/>
          <w:sz w:val="24"/>
          <w:szCs w:val="24"/>
          <w:lang w:val="en-AE" w:eastAsia="en-AE"/>
          <w14:ligatures w14:val="none"/>
        </w:rPr>
        <w:t>Brummen</w:t>
      </w:r>
      <w:proofErr w:type="spellEnd"/>
      <w:r w:rsidRPr="00C306E5">
        <w:rPr>
          <w:rFonts w:ascii="Times New Roman" w:eastAsia="Times New Roman" w:hAnsi="Times New Roman" w:cs="Times New Roman"/>
          <w:kern w:val="0"/>
          <w:sz w:val="24"/>
          <w:szCs w:val="24"/>
          <w:lang w:val="en-AE" w:eastAsia="en-AE"/>
          <w14:ligatures w14:val="none"/>
        </w:rPr>
        <w:t xml:space="preserve"> HJ, </w:t>
      </w:r>
      <w:proofErr w:type="spellStart"/>
      <w:r w:rsidRPr="00C306E5">
        <w:rPr>
          <w:rFonts w:ascii="Times New Roman" w:eastAsia="Times New Roman" w:hAnsi="Times New Roman" w:cs="Times New Roman"/>
          <w:kern w:val="0"/>
          <w:sz w:val="24"/>
          <w:szCs w:val="24"/>
          <w:lang w:val="en-AE" w:eastAsia="en-AE"/>
          <w14:ligatures w14:val="none"/>
        </w:rPr>
        <w:t>Bruinse</w:t>
      </w:r>
      <w:proofErr w:type="spellEnd"/>
      <w:r w:rsidRPr="00C306E5">
        <w:rPr>
          <w:rFonts w:ascii="Times New Roman" w:eastAsia="Times New Roman" w:hAnsi="Times New Roman" w:cs="Times New Roman"/>
          <w:kern w:val="0"/>
          <w:sz w:val="24"/>
          <w:szCs w:val="24"/>
          <w:lang w:val="en-AE" w:eastAsia="en-AE"/>
          <w14:ligatures w14:val="none"/>
        </w:rPr>
        <w:t xml:space="preserve"> HW, et al. Pregnancy-related pelvic girdle pain in the Netherlands. </w:t>
      </w:r>
      <w:r w:rsidRPr="00C306E5">
        <w:rPr>
          <w:rFonts w:ascii="Times New Roman" w:eastAsia="Times New Roman" w:hAnsi="Times New Roman" w:cs="Times New Roman"/>
          <w:i/>
          <w:iCs/>
          <w:kern w:val="0"/>
          <w:sz w:val="24"/>
          <w:szCs w:val="24"/>
          <w:lang w:val="en-AE" w:eastAsia="en-AE"/>
          <w14:ligatures w14:val="none"/>
        </w:rPr>
        <w:t xml:space="preserve">Acta </w:t>
      </w:r>
      <w:proofErr w:type="spellStart"/>
      <w:r w:rsidRPr="00C306E5">
        <w:rPr>
          <w:rFonts w:ascii="Times New Roman" w:eastAsia="Times New Roman" w:hAnsi="Times New Roman" w:cs="Times New Roman"/>
          <w:i/>
          <w:iCs/>
          <w:kern w:val="0"/>
          <w:sz w:val="24"/>
          <w:szCs w:val="24"/>
          <w:lang w:val="en-AE" w:eastAsia="en-AE"/>
          <w14:ligatures w14:val="none"/>
        </w:rPr>
        <w:t>Obstet</w:t>
      </w:r>
      <w:proofErr w:type="spellEnd"/>
      <w:r w:rsidRPr="00C306E5">
        <w:rPr>
          <w:rFonts w:ascii="Times New Roman" w:eastAsia="Times New Roman" w:hAnsi="Times New Roman" w:cs="Times New Roman"/>
          <w:i/>
          <w:iCs/>
          <w:kern w:val="0"/>
          <w:sz w:val="24"/>
          <w:szCs w:val="24"/>
          <w:lang w:val="en-AE" w:eastAsia="en-AE"/>
          <w14:ligatures w14:val="none"/>
        </w:rPr>
        <w:t xml:space="preserve"> </w:t>
      </w:r>
      <w:proofErr w:type="spellStart"/>
      <w:r w:rsidRPr="00C306E5">
        <w:rPr>
          <w:rFonts w:ascii="Times New Roman" w:eastAsia="Times New Roman" w:hAnsi="Times New Roman" w:cs="Times New Roman"/>
          <w:i/>
          <w:iCs/>
          <w:kern w:val="0"/>
          <w:sz w:val="24"/>
          <w:szCs w:val="24"/>
          <w:lang w:val="en-AE" w:eastAsia="en-AE"/>
          <w14:ligatures w14:val="none"/>
        </w:rPr>
        <w:t>Gynecol</w:t>
      </w:r>
      <w:proofErr w:type="spellEnd"/>
      <w:r w:rsidRPr="00C306E5">
        <w:rPr>
          <w:rFonts w:ascii="Times New Roman" w:eastAsia="Times New Roman" w:hAnsi="Times New Roman" w:cs="Times New Roman"/>
          <w:i/>
          <w:iCs/>
          <w:kern w:val="0"/>
          <w:sz w:val="24"/>
          <w:szCs w:val="24"/>
          <w:lang w:val="en-AE" w:eastAsia="en-AE"/>
          <w14:ligatures w14:val="none"/>
        </w:rPr>
        <w:t xml:space="preserve"> Scand.</w:t>
      </w:r>
      <w:r w:rsidRPr="00C306E5">
        <w:rPr>
          <w:rFonts w:ascii="Times New Roman" w:eastAsia="Times New Roman" w:hAnsi="Times New Roman" w:cs="Times New Roman"/>
          <w:kern w:val="0"/>
          <w:sz w:val="24"/>
          <w:szCs w:val="24"/>
          <w:lang w:val="en-AE" w:eastAsia="en-AE"/>
          <w14:ligatures w14:val="none"/>
        </w:rPr>
        <w:t xml:space="preserve"> 2007;86(4):416-422. </w:t>
      </w:r>
    </w:p>
    <w:p w14:paraId="1651BB28" w14:textId="26705B22"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Olsson C, Nilsson-</w:t>
      </w:r>
      <w:proofErr w:type="spellStart"/>
      <w:r w:rsidRPr="00C306E5">
        <w:rPr>
          <w:rFonts w:ascii="Times New Roman" w:eastAsia="Times New Roman" w:hAnsi="Times New Roman" w:cs="Times New Roman"/>
          <w:kern w:val="0"/>
          <w:sz w:val="24"/>
          <w:szCs w:val="24"/>
          <w:lang w:val="en-AE" w:eastAsia="en-AE"/>
          <w14:ligatures w14:val="none"/>
        </w:rPr>
        <w:t>Wikmar</w:t>
      </w:r>
      <w:proofErr w:type="spellEnd"/>
      <w:r w:rsidRPr="00C306E5">
        <w:rPr>
          <w:rFonts w:ascii="Times New Roman" w:eastAsia="Times New Roman" w:hAnsi="Times New Roman" w:cs="Times New Roman"/>
          <w:kern w:val="0"/>
          <w:sz w:val="24"/>
          <w:szCs w:val="24"/>
          <w:lang w:val="en-AE" w:eastAsia="en-AE"/>
          <w14:ligatures w14:val="none"/>
        </w:rPr>
        <w:t xml:space="preserve"> L. Health-related quality of life and physical ability among pregnant women with and without back pain in late pregnancy. </w:t>
      </w:r>
      <w:r w:rsidRPr="00C306E5">
        <w:rPr>
          <w:rFonts w:ascii="Times New Roman" w:eastAsia="Times New Roman" w:hAnsi="Times New Roman" w:cs="Times New Roman"/>
          <w:i/>
          <w:iCs/>
          <w:kern w:val="0"/>
          <w:sz w:val="24"/>
          <w:szCs w:val="24"/>
          <w:lang w:val="en-AE" w:eastAsia="en-AE"/>
          <w14:ligatures w14:val="none"/>
        </w:rPr>
        <w:t xml:space="preserve">Acta </w:t>
      </w:r>
      <w:proofErr w:type="spellStart"/>
      <w:r w:rsidRPr="00C306E5">
        <w:rPr>
          <w:rFonts w:ascii="Times New Roman" w:eastAsia="Times New Roman" w:hAnsi="Times New Roman" w:cs="Times New Roman"/>
          <w:i/>
          <w:iCs/>
          <w:kern w:val="0"/>
          <w:sz w:val="24"/>
          <w:szCs w:val="24"/>
          <w:lang w:val="en-AE" w:eastAsia="en-AE"/>
          <w14:ligatures w14:val="none"/>
        </w:rPr>
        <w:t>Obstet</w:t>
      </w:r>
      <w:proofErr w:type="spellEnd"/>
      <w:r w:rsidRPr="00C306E5">
        <w:rPr>
          <w:rFonts w:ascii="Times New Roman" w:eastAsia="Times New Roman" w:hAnsi="Times New Roman" w:cs="Times New Roman"/>
          <w:i/>
          <w:iCs/>
          <w:kern w:val="0"/>
          <w:sz w:val="24"/>
          <w:szCs w:val="24"/>
          <w:lang w:val="en-AE" w:eastAsia="en-AE"/>
          <w14:ligatures w14:val="none"/>
        </w:rPr>
        <w:t xml:space="preserve"> </w:t>
      </w:r>
      <w:proofErr w:type="spellStart"/>
      <w:r w:rsidRPr="00C306E5">
        <w:rPr>
          <w:rFonts w:ascii="Times New Roman" w:eastAsia="Times New Roman" w:hAnsi="Times New Roman" w:cs="Times New Roman"/>
          <w:i/>
          <w:iCs/>
          <w:kern w:val="0"/>
          <w:sz w:val="24"/>
          <w:szCs w:val="24"/>
          <w:lang w:val="en-AE" w:eastAsia="en-AE"/>
          <w14:ligatures w14:val="none"/>
        </w:rPr>
        <w:t>Gynecol</w:t>
      </w:r>
      <w:proofErr w:type="spellEnd"/>
      <w:r w:rsidRPr="00C306E5">
        <w:rPr>
          <w:rFonts w:ascii="Times New Roman" w:eastAsia="Times New Roman" w:hAnsi="Times New Roman" w:cs="Times New Roman"/>
          <w:i/>
          <w:iCs/>
          <w:kern w:val="0"/>
          <w:sz w:val="24"/>
          <w:szCs w:val="24"/>
          <w:lang w:val="en-AE" w:eastAsia="en-AE"/>
          <w14:ligatures w14:val="none"/>
        </w:rPr>
        <w:t xml:space="preserve"> Scand.</w:t>
      </w:r>
      <w:r w:rsidRPr="00C306E5">
        <w:rPr>
          <w:rFonts w:ascii="Times New Roman" w:eastAsia="Times New Roman" w:hAnsi="Times New Roman" w:cs="Times New Roman"/>
          <w:kern w:val="0"/>
          <w:sz w:val="24"/>
          <w:szCs w:val="24"/>
          <w:lang w:val="en-AE" w:eastAsia="en-AE"/>
          <w14:ligatures w14:val="none"/>
        </w:rPr>
        <w:t xml:space="preserve"> 2004;83(4):351-357. </w:t>
      </w:r>
    </w:p>
    <w:p w14:paraId="5885B8E8" w14:textId="2E3D2A5D"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lastRenderedPageBreak/>
        <w:t xml:space="preserve">Wu W, Meijer OG, Jutte JH, et al. Gait in patients with pelvic girdle pain: a systematic review. </w:t>
      </w:r>
      <w:proofErr w:type="spellStart"/>
      <w:r w:rsidRPr="00C306E5">
        <w:rPr>
          <w:rFonts w:ascii="Times New Roman" w:eastAsia="Times New Roman" w:hAnsi="Times New Roman" w:cs="Times New Roman"/>
          <w:i/>
          <w:iCs/>
          <w:kern w:val="0"/>
          <w:sz w:val="24"/>
          <w:szCs w:val="24"/>
          <w:lang w:val="en-AE" w:eastAsia="en-AE"/>
          <w14:ligatures w14:val="none"/>
        </w:rPr>
        <w:t>Eur</w:t>
      </w:r>
      <w:proofErr w:type="spellEnd"/>
      <w:r w:rsidRPr="00C306E5">
        <w:rPr>
          <w:rFonts w:ascii="Times New Roman" w:eastAsia="Times New Roman" w:hAnsi="Times New Roman" w:cs="Times New Roman"/>
          <w:i/>
          <w:iCs/>
          <w:kern w:val="0"/>
          <w:sz w:val="24"/>
          <w:szCs w:val="24"/>
          <w:lang w:val="en-AE" w:eastAsia="en-AE"/>
          <w14:ligatures w14:val="none"/>
        </w:rPr>
        <w:t xml:space="preserve"> Spine J.</w:t>
      </w:r>
      <w:r w:rsidRPr="00C306E5">
        <w:rPr>
          <w:rFonts w:ascii="Times New Roman" w:eastAsia="Times New Roman" w:hAnsi="Times New Roman" w:cs="Times New Roman"/>
          <w:kern w:val="0"/>
          <w:sz w:val="24"/>
          <w:szCs w:val="24"/>
          <w:lang w:val="en-AE" w:eastAsia="en-AE"/>
          <w14:ligatures w14:val="none"/>
        </w:rPr>
        <w:t xml:space="preserve"> 2002;11(6):527-535. </w:t>
      </w:r>
    </w:p>
    <w:p w14:paraId="1D139225" w14:textId="3BBE8834"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Nilsson-</w:t>
      </w:r>
      <w:proofErr w:type="spellStart"/>
      <w:r w:rsidRPr="00C306E5">
        <w:rPr>
          <w:rFonts w:ascii="Times New Roman" w:eastAsia="Times New Roman" w:hAnsi="Times New Roman" w:cs="Times New Roman"/>
          <w:kern w:val="0"/>
          <w:sz w:val="24"/>
          <w:szCs w:val="24"/>
          <w:lang w:val="en-AE" w:eastAsia="en-AE"/>
          <w14:ligatures w14:val="none"/>
        </w:rPr>
        <w:t>Wikmar</w:t>
      </w:r>
      <w:proofErr w:type="spellEnd"/>
      <w:r w:rsidRPr="00C306E5">
        <w:rPr>
          <w:rFonts w:ascii="Times New Roman" w:eastAsia="Times New Roman" w:hAnsi="Times New Roman" w:cs="Times New Roman"/>
          <w:kern w:val="0"/>
          <w:sz w:val="24"/>
          <w:szCs w:val="24"/>
          <w:lang w:val="en-AE" w:eastAsia="en-AE"/>
          <w14:ligatures w14:val="none"/>
        </w:rPr>
        <w:t xml:space="preserve"> L, Holm K, </w:t>
      </w:r>
      <w:proofErr w:type="spellStart"/>
      <w:r w:rsidRPr="00C306E5">
        <w:rPr>
          <w:rFonts w:ascii="Times New Roman" w:eastAsia="Times New Roman" w:hAnsi="Times New Roman" w:cs="Times New Roman"/>
          <w:kern w:val="0"/>
          <w:sz w:val="24"/>
          <w:szCs w:val="24"/>
          <w:lang w:val="en-AE" w:eastAsia="en-AE"/>
          <w14:ligatures w14:val="none"/>
        </w:rPr>
        <w:t>Oijerstedt</w:t>
      </w:r>
      <w:proofErr w:type="spellEnd"/>
      <w:r w:rsidRPr="00C306E5">
        <w:rPr>
          <w:rFonts w:ascii="Times New Roman" w:eastAsia="Times New Roman" w:hAnsi="Times New Roman" w:cs="Times New Roman"/>
          <w:kern w:val="0"/>
          <w:sz w:val="24"/>
          <w:szCs w:val="24"/>
          <w:lang w:val="en-AE" w:eastAsia="en-AE"/>
          <w14:ligatures w14:val="none"/>
        </w:rPr>
        <w:t xml:space="preserve"> R, et al. Effect of three different physical treatments on pain and activity in pregnant women with pelvic girdle pain: a randomized clinical trial. </w:t>
      </w:r>
      <w:proofErr w:type="spellStart"/>
      <w:r w:rsidRPr="00C306E5">
        <w:rPr>
          <w:rFonts w:ascii="Times New Roman" w:eastAsia="Times New Roman" w:hAnsi="Times New Roman" w:cs="Times New Roman"/>
          <w:i/>
          <w:iCs/>
          <w:kern w:val="0"/>
          <w:sz w:val="24"/>
          <w:szCs w:val="24"/>
          <w:lang w:val="en-AE" w:eastAsia="en-AE"/>
          <w14:ligatures w14:val="none"/>
        </w:rPr>
        <w:t>Eur</w:t>
      </w:r>
      <w:proofErr w:type="spellEnd"/>
      <w:r w:rsidRPr="00C306E5">
        <w:rPr>
          <w:rFonts w:ascii="Times New Roman" w:eastAsia="Times New Roman" w:hAnsi="Times New Roman" w:cs="Times New Roman"/>
          <w:i/>
          <w:iCs/>
          <w:kern w:val="0"/>
          <w:sz w:val="24"/>
          <w:szCs w:val="24"/>
          <w:lang w:val="en-AE" w:eastAsia="en-AE"/>
          <w14:ligatures w14:val="none"/>
        </w:rPr>
        <w:t xml:space="preserve"> Spine J.</w:t>
      </w:r>
      <w:r w:rsidRPr="00C306E5">
        <w:rPr>
          <w:rFonts w:ascii="Times New Roman" w:eastAsia="Times New Roman" w:hAnsi="Times New Roman" w:cs="Times New Roman"/>
          <w:kern w:val="0"/>
          <w:sz w:val="24"/>
          <w:szCs w:val="24"/>
          <w:lang w:val="en-AE" w:eastAsia="en-AE"/>
          <w14:ligatures w14:val="none"/>
        </w:rPr>
        <w:t xml:space="preserve"> 2005;14(4):371-378. </w:t>
      </w:r>
    </w:p>
    <w:p w14:paraId="12DA6492" w14:textId="654A0179"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C306E5">
        <w:rPr>
          <w:rFonts w:ascii="Times New Roman" w:eastAsia="Times New Roman" w:hAnsi="Times New Roman" w:cs="Times New Roman"/>
          <w:kern w:val="0"/>
          <w:sz w:val="24"/>
          <w:szCs w:val="24"/>
          <w:lang w:val="en-AE" w:eastAsia="en-AE"/>
          <w14:ligatures w14:val="none"/>
        </w:rPr>
        <w:t>Coldron</w:t>
      </w:r>
      <w:proofErr w:type="spellEnd"/>
      <w:r w:rsidRPr="00C306E5">
        <w:rPr>
          <w:rFonts w:ascii="Times New Roman" w:eastAsia="Times New Roman" w:hAnsi="Times New Roman" w:cs="Times New Roman"/>
          <w:kern w:val="0"/>
          <w:sz w:val="24"/>
          <w:szCs w:val="24"/>
          <w:lang w:val="en-AE" w:eastAsia="en-AE"/>
          <w14:ligatures w14:val="none"/>
        </w:rPr>
        <w:t xml:space="preserve"> T, Crothers E, Haslam J. Effective management of pelvic girdle pain. </w:t>
      </w:r>
      <w:r w:rsidRPr="00C306E5">
        <w:rPr>
          <w:rFonts w:ascii="Times New Roman" w:eastAsia="Times New Roman" w:hAnsi="Times New Roman" w:cs="Times New Roman"/>
          <w:i/>
          <w:iCs/>
          <w:kern w:val="0"/>
          <w:sz w:val="24"/>
          <w:szCs w:val="24"/>
          <w:lang w:val="en-AE" w:eastAsia="en-AE"/>
          <w14:ligatures w14:val="none"/>
        </w:rPr>
        <w:t xml:space="preserve">J Assoc Chart </w:t>
      </w:r>
      <w:proofErr w:type="spellStart"/>
      <w:r w:rsidRPr="00C306E5">
        <w:rPr>
          <w:rFonts w:ascii="Times New Roman" w:eastAsia="Times New Roman" w:hAnsi="Times New Roman" w:cs="Times New Roman"/>
          <w:i/>
          <w:iCs/>
          <w:kern w:val="0"/>
          <w:sz w:val="24"/>
          <w:szCs w:val="24"/>
          <w:lang w:val="en-AE" w:eastAsia="en-AE"/>
          <w14:ligatures w14:val="none"/>
        </w:rPr>
        <w:t>Physiother</w:t>
      </w:r>
      <w:proofErr w:type="spellEnd"/>
      <w:r w:rsidRPr="00C306E5">
        <w:rPr>
          <w:rFonts w:ascii="Times New Roman" w:eastAsia="Times New Roman" w:hAnsi="Times New Roman" w:cs="Times New Roman"/>
          <w:i/>
          <w:iCs/>
          <w:kern w:val="0"/>
          <w:sz w:val="24"/>
          <w:szCs w:val="24"/>
          <w:lang w:val="en-AE" w:eastAsia="en-AE"/>
          <w14:ligatures w14:val="none"/>
        </w:rPr>
        <w:t xml:space="preserve"> </w:t>
      </w:r>
      <w:proofErr w:type="spellStart"/>
      <w:r w:rsidRPr="00C306E5">
        <w:rPr>
          <w:rFonts w:ascii="Times New Roman" w:eastAsia="Times New Roman" w:hAnsi="Times New Roman" w:cs="Times New Roman"/>
          <w:i/>
          <w:iCs/>
          <w:kern w:val="0"/>
          <w:sz w:val="24"/>
          <w:szCs w:val="24"/>
          <w:lang w:val="en-AE" w:eastAsia="en-AE"/>
          <w14:ligatures w14:val="none"/>
        </w:rPr>
        <w:t>Womens</w:t>
      </w:r>
      <w:proofErr w:type="spellEnd"/>
      <w:r w:rsidRPr="00C306E5">
        <w:rPr>
          <w:rFonts w:ascii="Times New Roman" w:eastAsia="Times New Roman" w:hAnsi="Times New Roman" w:cs="Times New Roman"/>
          <w:i/>
          <w:iCs/>
          <w:kern w:val="0"/>
          <w:sz w:val="24"/>
          <w:szCs w:val="24"/>
          <w:lang w:val="en-AE" w:eastAsia="en-AE"/>
          <w14:ligatures w14:val="none"/>
        </w:rPr>
        <w:t xml:space="preserve"> Health.</w:t>
      </w:r>
      <w:r w:rsidRPr="00C306E5">
        <w:rPr>
          <w:rFonts w:ascii="Times New Roman" w:eastAsia="Times New Roman" w:hAnsi="Times New Roman" w:cs="Times New Roman"/>
          <w:kern w:val="0"/>
          <w:sz w:val="24"/>
          <w:szCs w:val="24"/>
          <w:lang w:val="en-AE" w:eastAsia="en-AE"/>
          <w14:ligatures w14:val="none"/>
        </w:rPr>
        <w:t xml:space="preserve"> </w:t>
      </w:r>
      <w:proofErr w:type="gramStart"/>
      <w:r w:rsidRPr="00C306E5">
        <w:rPr>
          <w:rFonts w:ascii="Times New Roman" w:eastAsia="Times New Roman" w:hAnsi="Times New Roman" w:cs="Times New Roman"/>
          <w:kern w:val="0"/>
          <w:sz w:val="24"/>
          <w:szCs w:val="24"/>
          <w:lang w:val="en-AE" w:eastAsia="en-AE"/>
          <w14:ligatures w14:val="none"/>
        </w:rPr>
        <w:t>2005;97:39</w:t>
      </w:r>
      <w:proofErr w:type="gramEnd"/>
      <w:r w:rsidRPr="00C306E5">
        <w:rPr>
          <w:rFonts w:ascii="Times New Roman" w:eastAsia="Times New Roman" w:hAnsi="Times New Roman" w:cs="Times New Roman"/>
          <w:kern w:val="0"/>
          <w:sz w:val="24"/>
          <w:szCs w:val="24"/>
          <w:lang w:val="en-AE" w:eastAsia="en-AE"/>
          <w14:ligatures w14:val="none"/>
        </w:rPr>
        <w:t xml:space="preserve">-50. </w:t>
      </w:r>
    </w:p>
    <w:p w14:paraId="5F50E152" w14:textId="23D015FE"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Gutke A, </w:t>
      </w:r>
      <w:proofErr w:type="spellStart"/>
      <w:r w:rsidRPr="00C306E5">
        <w:rPr>
          <w:rFonts w:ascii="Times New Roman" w:eastAsia="Times New Roman" w:hAnsi="Times New Roman" w:cs="Times New Roman"/>
          <w:kern w:val="0"/>
          <w:sz w:val="24"/>
          <w:szCs w:val="24"/>
          <w:lang w:val="en-AE" w:eastAsia="en-AE"/>
          <w14:ligatures w14:val="none"/>
        </w:rPr>
        <w:t>Östgaard</w:t>
      </w:r>
      <w:proofErr w:type="spellEnd"/>
      <w:r w:rsidRPr="00C306E5">
        <w:rPr>
          <w:rFonts w:ascii="Times New Roman" w:eastAsia="Times New Roman" w:hAnsi="Times New Roman" w:cs="Times New Roman"/>
          <w:kern w:val="0"/>
          <w:sz w:val="24"/>
          <w:szCs w:val="24"/>
          <w:lang w:val="en-AE" w:eastAsia="en-AE"/>
          <w14:ligatures w14:val="none"/>
        </w:rPr>
        <w:t xml:space="preserve"> HC, Öberg B. Predicting persistent pregnancy-related low back pain and pelvic girdle pain. </w:t>
      </w:r>
      <w:r w:rsidRPr="00C306E5">
        <w:rPr>
          <w:rFonts w:ascii="Times New Roman" w:eastAsia="Times New Roman" w:hAnsi="Times New Roman" w:cs="Times New Roman"/>
          <w:i/>
          <w:iCs/>
          <w:kern w:val="0"/>
          <w:sz w:val="24"/>
          <w:szCs w:val="24"/>
          <w:lang w:val="en-AE" w:eastAsia="en-AE"/>
          <w14:ligatures w14:val="none"/>
        </w:rPr>
        <w:t>Spine.</w:t>
      </w:r>
      <w:r w:rsidRPr="00C306E5">
        <w:rPr>
          <w:rFonts w:ascii="Times New Roman" w:eastAsia="Times New Roman" w:hAnsi="Times New Roman" w:cs="Times New Roman"/>
          <w:kern w:val="0"/>
          <w:sz w:val="24"/>
          <w:szCs w:val="24"/>
          <w:lang w:val="en-AE" w:eastAsia="en-AE"/>
          <w14:ligatures w14:val="none"/>
        </w:rPr>
        <w:t xml:space="preserve"> 2008;33(12</w:t>
      </w:r>
      <w:proofErr w:type="gramStart"/>
      <w:r w:rsidRPr="00C306E5">
        <w:rPr>
          <w:rFonts w:ascii="Times New Roman" w:eastAsia="Times New Roman" w:hAnsi="Times New Roman" w:cs="Times New Roman"/>
          <w:kern w:val="0"/>
          <w:sz w:val="24"/>
          <w:szCs w:val="24"/>
          <w:lang w:val="en-AE" w:eastAsia="en-AE"/>
          <w14:ligatures w14:val="none"/>
        </w:rPr>
        <w:t>):E</w:t>
      </w:r>
      <w:proofErr w:type="gramEnd"/>
      <w:r w:rsidRPr="00C306E5">
        <w:rPr>
          <w:rFonts w:ascii="Times New Roman" w:eastAsia="Times New Roman" w:hAnsi="Times New Roman" w:cs="Times New Roman"/>
          <w:kern w:val="0"/>
          <w:sz w:val="24"/>
          <w:szCs w:val="24"/>
          <w:lang w:val="en-AE" w:eastAsia="en-AE"/>
          <w14:ligatures w14:val="none"/>
        </w:rPr>
        <w:t xml:space="preserve">386-E393. </w:t>
      </w:r>
    </w:p>
    <w:p w14:paraId="3CE0EE0A" w14:textId="258B796C"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Persson M, Winkvist A, Dahlgren L, et al. Physical activity and obstetric pain: a prospective study. </w:t>
      </w:r>
      <w:r w:rsidRPr="00C306E5">
        <w:rPr>
          <w:rFonts w:ascii="Times New Roman" w:eastAsia="Times New Roman" w:hAnsi="Times New Roman" w:cs="Times New Roman"/>
          <w:i/>
          <w:iCs/>
          <w:kern w:val="0"/>
          <w:sz w:val="24"/>
          <w:szCs w:val="24"/>
          <w:lang w:val="en-AE" w:eastAsia="en-AE"/>
          <w14:ligatures w14:val="none"/>
        </w:rPr>
        <w:t>BJOG.</w:t>
      </w:r>
      <w:r w:rsidRPr="00C306E5">
        <w:rPr>
          <w:rFonts w:ascii="Times New Roman" w:eastAsia="Times New Roman" w:hAnsi="Times New Roman" w:cs="Times New Roman"/>
          <w:kern w:val="0"/>
          <w:sz w:val="24"/>
          <w:szCs w:val="24"/>
          <w:lang w:val="en-AE" w:eastAsia="en-AE"/>
          <w14:ligatures w14:val="none"/>
        </w:rPr>
        <w:t xml:space="preserve"> 2003;110(5):465-471. </w:t>
      </w:r>
    </w:p>
    <w:p w14:paraId="0096D2B8" w14:textId="09094198"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Cowan S, </w:t>
      </w:r>
      <w:proofErr w:type="spellStart"/>
      <w:r w:rsidRPr="00C306E5">
        <w:rPr>
          <w:rFonts w:ascii="Times New Roman" w:eastAsia="Times New Roman" w:hAnsi="Times New Roman" w:cs="Times New Roman"/>
          <w:kern w:val="0"/>
          <w:sz w:val="24"/>
          <w:szCs w:val="24"/>
          <w:lang w:val="en-AE" w:eastAsia="en-AE"/>
          <w14:ligatures w14:val="none"/>
        </w:rPr>
        <w:t>Coldron</w:t>
      </w:r>
      <w:proofErr w:type="spellEnd"/>
      <w:r w:rsidRPr="00C306E5">
        <w:rPr>
          <w:rFonts w:ascii="Times New Roman" w:eastAsia="Times New Roman" w:hAnsi="Times New Roman" w:cs="Times New Roman"/>
          <w:kern w:val="0"/>
          <w:sz w:val="24"/>
          <w:szCs w:val="24"/>
          <w:lang w:val="en-AE" w:eastAsia="en-AE"/>
          <w14:ligatures w14:val="none"/>
        </w:rPr>
        <w:t xml:space="preserve"> T, Crothers E, et al. Guidelines for the physiotherapy management of pelvic girdle pain from pregnancy and childbirth. </w:t>
      </w:r>
      <w:r w:rsidRPr="00C306E5">
        <w:rPr>
          <w:rFonts w:ascii="Times New Roman" w:eastAsia="Times New Roman" w:hAnsi="Times New Roman" w:cs="Times New Roman"/>
          <w:i/>
          <w:iCs/>
          <w:kern w:val="0"/>
          <w:sz w:val="24"/>
          <w:szCs w:val="24"/>
          <w:lang w:val="en-AE" w:eastAsia="en-AE"/>
          <w14:ligatures w14:val="none"/>
        </w:rPr>
        <w:t xml:space="preserve">J Assoc Chart </w:t>
      </w:r>
      <w:proofErr w:type="spellStart"/>
      <w:r w:rsidRPr="00C306E5">
        <w:rPr>
          <w:rFonts w:ascii="Times New Roman" w:eastAsia="Times New Roman" w:hAnsi="Times New Roman" w:cs="Times New Roman"/>
          <w:i/>
          <w:iCs/>
          <w:kern w:val="0"/>
          <w:sz w:val="24"/>
          <w:szCs w:val="24"/>
          <w:lang w:val="en-AE" w:eastAsia="en-AE"/>
          <w14:ligatures w14:val="none"/>
        </w:rPr>
        <w:t>Physiother</w:t>
      </w:r>
      <w:proofErr w:type="spellEnd"/>
      <w:r w:rsidRPr="00C306E5">
        <w:rPr>
          <w:rFonts w:ascii="Times New Roman" w:eastAsia="Times New Roman" w:hAnsi="Times New Roman" w:cs="Times New Roman"/>
          <w:i/>
          <w:iCs/>
          <w:kern w:val="0"/>
          <w:sz w:val="24"/>
          <w:szCs w:val="24"/>
          <w:lang w:val="en-AE" w:eastAsia="en-AE"/>
          <w14:ligatures w14:val="none"/>
        </w:rPr>
        <w:t xml:space="preserve"> </w:t>
      </w:r>
      <w:proofErr w:type="spellStart"/>
      <w:r w:rsidRPr="00C306E5">
        <w:rPr>
          <w:rFonts w:ascii="Times New Roman" w:eastAsia="Times New Roman" w:hAnsi="Times New Roman" w:cs="Times New Roman"/>
          <w:i/>
          <w:iCs/>
          <w:kern w:val="0"/>
          <w:sz w:val="24"/>
          <w:szCs w:val="24"/>
          <w:lang w:val="en-AE" w:eastAsia="en-AE"/>
          <w14:ligatures w14:val="none"/>
        </w:rPr>
        <w:t>Womens</w:t>
      </w:r>
      <w:proofErr w:type="spellEnd"/>
      <w:r w:rsidRPr="00C306E5">
        <w:rPr>
          <w:rFonts w:ascii="Times New Roman" w:eastAsia="Times New Roman" w:hAnsi="Times New Roman" w:cs="Times New Roman"/>
          <w:i/>
          <w:iCs/>
          <w:kern w:val="0"/>
          <w:sz w:val="24"/>
          <w:szCs w:val="24"/>
          <w:lang w:val="en-AE" w:eastAsia="en-AE"/>
          <w14:ligatures w14:val="none"/>
        </w:rPr>
        <w:t xml:space="preserve"> Health.</w:t>
      </w:r>
      <w:r w:rsidRPr="00C306E5">
        <w:rPr>
          <w:rFonts w:ascii="Times New Roman" w:eastAsia="Times New Roman" w:hAnsi="Times New Roman" w:cs="Times New Roman"/>
          <w:kern w:val="0"/>
          <w:sz w:val="24"/>
          <w:szCs w:val="24"/>
          <w:lang w:val="en-AE" w:eastAsia="en-AE"/>
          <w14:ligatures w14:val="none"/>
        </w:rPr>
        <w:t xml:space="preserve"> </w:t>
      </w:r>
      <w:proofErr w:type="gramStart"/>
      <w:r w:rsidRPr="00C306E5">
        <w:rPr>
          <w:rFonts w:ascii="Times New Roman" w:eastAsia="Times New Roman" w:hAnsi="Times New Roman" w:cs="Times New Roman"/>
          <w:kern w:val="0"/>
          <w:sz w:val="24"/>
          <w:szCs w:val="24"/>
          <w:lang w:val="en-AE" w:eastAsia="en-AE"/>
          <w14:ligatures w14:val="none"/>
        </w:rPr>
        <w:t>2005;97:39</w:t>
      </w:r>
      <w:proofErr w:type="gramEnd"/>
      <w:r w:rsidRPr="00C306E5">
        <w:rPr>
          <w:rFonts w:ascii="Times New Roman" w:eastAsia="Times New Roman" w:hAnsi="Times New Roman" w:cs="Times New Roman"/>
          <w:kern w:val="0"/>
          <w:sz w:val="24"/>
          <w:szCs w:val="24"/>
          <w:lang w:val="en-AE" w:eastAsia="en-AE"/>
          <w14:ligatures w14:val="none"/>
        </w:rPr>
        <w:t xml:space="preserve">-50. </w:t>
      </w:r>
    </w:p>
    <w:p w14:paraId="351E7B0A" w14:textId="2115E188"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Foti T, Davis JR, Bagwell JA, et al. Biomechanical analysis of gait during pregnancy. </w:t>
      </w:r>
      <w:r w:rsidRPr="00C306E5">
        <w:rPr>
          <w:rFonts w:ascii="Times New Roman" w:eastAsia="Times New Roman" w:hAnsi="Times New Roman" w:cs="Times New Roman"/>
          <w:i/>
          <w:iCs/>
          <w:kern w:val="0"/>
          <w:sz w:val="24"/>
          <w:szCs w:val="24"/>
          <w:lang w:val="en-AE" w:eastAsia="en-AE"/>
          <w14:ligatures w14:val="none"/>
        </w:rPr>
        <w:t xml:space="preserve">J Bone Joint </w:t>
      </w:r>
      <w:proofErr w:type="spellStart"/>
      <w:r w:rsidRPr="00C306E5">
        <w:rPr>
          <w:rFonts w:ascii="Times New Roman" w:eastAsia="Times New Roman" w:hAnsi="Times New Roman" w:cs="Times New Roman"/>
          <w:i/>
          <w:iCs/>
          <w:kern w:val="0"/>
          <w:sz w:val="24"/>
          <w:szCs w:val="24"/>
          <w:lang w:val="en-AE" w:eastAsia="en-AE"/>
          <w14:ligatures w14:val="none"/>
        </w:rPr>
        <w:t>Surg</w:t>
      </w:r>
      <w:proofErr w:type="spellEnd"/>
      <w:r w:rsidRPr="00C306E5">
        <w:rPr>
          <w:rFonts w:ascii="Times New Roman" w:eastAsia="Times New Roman" w:hAnsi="Times New Roman" w:cs="Times New Roman"/>
          <w:i/>
          <w:iCs/>
          <w:kern w:val="0"/>
          <w:sz w:val="24"/>
          <w:szCs w:val="24"/>
          <w:lang w:val="en-AE" w:eastAsia="en-AE"/>
          <w14:ligatures w14:val="none"/>
        </w:rPr>
        <w:t xml:space="preserve"> Am.</w:t>
      </w:r>
      <w:r w:rsidRPr="00C306E5">
        <w:rPr>
          <w:rFonts w:ascii="Times New Roman" w:eastAsia="Times New Roman" w:hAnsi="Times New Roman" w:cs="Times New Roman"/>
          <w:kern w:val="0"/>
          <w:sz w:val="24"/>
          <w:szCs w:val="24"/>
          <w:lang w:val="en-AE" w:eastAsia="en-AE"/>
          <w14:ligatures w14:val="none"/>
        </w:rPr>
        <w:t xml:space="preserve"> 2000;82(5):619-620. </w:t>
      </w:r>
    </w:p>
    <w:p w14:paraId="6D631030" w14:textId="529B736C"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Björklund K, Bergström S. Is pelvic pain in pregnancy a reliable predictor of pelvic pain in future pregnancies? </w:t>
      </w:r>
      <w:r w:rsidRPr="00C306E5">
        <w:rPr>
          <w:rFonts w:ascii="Times New Roman" w:eastAsia="Times New Roman" w:hAnsi="Times New Roman" w:cs="Times New Roman"/>
          <w:i/>
          <w:iCs/>
          <w:kern w:val="0"/>
          <w:sz w:val="24"/>
          <w:szCs w:val="24"/>
          <w:lang w:val="en-AE" w:eastAsia="en-AE"/>
          <w14:ligatures w14:val="none"/>
        </w:rPr>
        <w:t xml:space="preserve">Acta </w:t>
      </w:r>
      <w:proofErr w:type="spellStart"/>
      <w:r w:rsidRPr="00C306E5">
        <w:rPr>
          <w:rFonts w:ascii="Times New Roman" w:eastAsia="Times New Roman" w:hAnsi="Times New Roman" w:cs="Times New Roman"/>
          <w:i/>
          <w:iCs/>
          <w:kern w:val="0"/>
          <w:sz w:val="24"/>
          <w:szCs w:val="24"/>
          <w:lang w:val="en-AE" w:eastAsia="en-AE"/>
          <w14:ligatures w14:val="none"/>
        </w:rPr>
        <w:t>Obstet</w:t>
      </w:r>
      <w:proofErr w:type="spellEnd"/>
      <w:r w:rsidRPr="00C306E5">
        <w:rPr>
          <w:rFonts w:ascii="Times New Roman" w:eastAsia="Times New Roman" w:hAnsi="Times New Roman" w:cs="Times New Roman"/>
          <w:i/>
          <w:iCs/>
          <w:kern w:val="0"/>
          <w:sz w:val="24"/>
          <w:szCs w:val="24"/>
          <w:lang w:val="en-AE" w:eastAsia="en-AE"/>
          <w14:ligatures w14:val="none"/>
        </w:rPr>
        <w:t xml:space="preserve"> </w:t>
      </w:r>
      <w:proofErr w:type="spellStart"/>
      <w:r w:rsidRPr="00C306E5">
        <w:rPr>
          <w:rFonts w:ascii="Times New Roman" w:eastAsia="Times New Roman" w:hAnsi="Times New Roman" w:cs="Times New Roman"/>
          <w:i/>
          <w:iCs/>
          <w:kern w:val="0"/>
          <w:sz w:val="24"/>
          <w:szCs w:val="24"/>
          <w:lang w:val="en-AE" w:eastAsia="en-AE"/>
          <w14:ligatures w14:val="none"/>
        </w:rPr>
        <w:t>Gynecol</w:t>
      </w:r>
      <w:proofErr w:type="spellEnd"/>
      <w:r w:rsidRPr="00C306E5">
        <w:rPr>
          <w:rFonts w:ascii="Times New Roman" w:eastAsia="Times New Roman" w:hAnsi="Times New Roman" w:cs="Times New Roman"/>
          <w:i/>
          <w:iCs/>
          <w:kern w:val="0"/>
          <w:sz w:val="24"/>
          <w:szCs w:val="24"/>
          <w:lang w:val="en-AE" w:eastAsia="en-AE"/>
          <w14:ligatures w14:val="none"/>
        </w:rPr>
        <w:t xml:space="preserve"> Scand.</w:t>
      </w:r>
      <w:r w:rsidRPr="00C306E5">
        <w:rPr>
          <w:rFonts w:ascii="Times New Roman" w:eastAsia="Times New Roman" w:hAnsi="Times New Roman" w:cs="Times New Roman"/>
          <w:kern w:val="0"/>
          <w:sz w:val="24"/>
          <w:szCs w:val="24"/>
          <w:lang w:val="en-AE" w:eastAsia="en-AE"/>
          <w14:ligatures w14:val="none"/>
        </w:rPr>
        <w:t xml:space="preserve"> 2000;79(4):280-285. </w:t>
      </w:r>
    </w:p>
    <w:p w14:paraId="0C70F9D0" w14:textId="17F866CF"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Østgaard HC, Andersson GB, Wenngren BI, et al. Influence of back pain and disability on </w:t>
      </w:r>
      <w:proofErr w:type="spellStart"/>
      <w:r w:rsidRPr="00C306E5">
        <w:rPr>
          <w:rFonts w:ascii="Times New Roman" w:eastAsia="Times New Roman" w:hAnsi="Times New Roman" w:cs="Times New Roman"/>
          <w:kern w:val="0"/>
          <w:sz w:val="24"/>
          <w:szCs w:val="24"/>
          <w:lang w:val="en-AE" w:eastAsia="en-AE"/>
          <w14:ligatures w14:val="none"/>
        </w:rPr>
        <w:t>labor</w:t>
      </w:r>
      <w:proofErr w:type="spellEnd"/>
      <w:r w:rsidRPr="00C306E5">
        <w:rPr>
          <w:rFonts w:ascii="Times New Roman" w:eastAsia="Times New Roman" w:hAnsi="Times New Roman" w:cs="Times New Roman"/>
          <w:kern w:val="0"/>
          <w:sz w:val="24"/>
          <w:szCs w:val="24"/>
          <w:lang w:val="en-AE" w:eastAsia="en-AE"/>
          <w14:ligatures w14:val="none"/>
        </w:rPr>
        <w:t xml:space="preserve">. </w:t>
      </w:r>
      <w:r w:rsidRPr="00C306E5">
        <w:rPr>
          <w:rFonts w:ascii="Times New Roman" w:eastAsia="Times New Roman" w:hAnsi="Times New Roman" w:cs="Times New Roman"/>
          <w:i/>
          <w:iCs/>
          <w:kern w:val="0"/>
          <w:sz w:val="24"/>
          <w:szCs w:val="24"/>
          <w:lang w:val="en-AE" w:eastAsia="en-AE"/>
          <w14:ligatures w14:val="none"/>
        </w:rPr>
        <w:t xml:space="preserve">J Clin </w:t>
      </w:r>
      <w:proofErr w:type="spellStart"/>
      <w:r w:rsidRPr="00C306E5">
        <w:rPr>
          <w:rFonts w:ascii="Times New Roman" w:eastAsia="Times New Roman" w:hAnsi="Times New Roman" w:cs="Times New Roman"/>
          <w:i/>
          <w:iCs/>
          <w:kern w:val="0"/>
          <w:sz w:val="24"/>
          <w:szCs w:val="24"/>
          <w:lang w:val="en-AE" w:eastAsia="en-AE"/>
          <w14:ligatures w14:val="none"/>
        </w:rPr>
        <w:t>Epidemiol</w:t>
      </w:r>
      <w:proofErr w:type="spellEnd"/>
      <w:r w:rsidRPr="00C306E5">
        <w:rPr>
          <w:rFonts w:ascii="Times New Roman" w:eastAsia="Times New Roman" w:hAnsi="Times New Roman" w:cs="Times New Roman"/>
          <w:i/>
          <w:iCs/>
          <w:kern w:val="0"/>
          <w:sz w:val="24"/>
          <w:szCs w:val="24"/>
          <w:lang w:val="en-AE" w:eastAsia="en-AE"/>
          <w14:ligatures w14:val="none"/>
        </w:rPr>
        <w:t>.</w:t>
      </w:r>
      <w:r w:rsidRPr="00C306E5">
        <w:rPr>
          <w:rFonts w:ascii="Times New Roman" w:eastAsia="Times New Roman" w:hAnsi="Times New Roman" w:cs="Times New Roman"/>
          <w:kern w:val="0"/>
          <w:sz w:val="24"/>
          <w:szCs w:val="24"/>
          <w:lang w:val="en-AE" w:eastAsia="en-AE"/>
          <w14:ligatures w14:val="none"/>
        </w:rPr>
        <w:t xml:space="preserve"> 1993;46(1):25-30. </w:t>
      </w:r>
    </w:p>
    <w:p w14:paraId="652C5FE0" w14:textId="7D57E5A0"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Dunning DW, Brackley MB, </w:t>
      </w:r>
      <w:proofErr w:type="spellStart"/>
      <w:r w:rsidRPr="00C306E5">
        <w:rPr>
          <w:rFonts w:ascii="Times New Roman" w:eastAsia="Times New Roman" w:hAnsi="Times New Roman" w:cs="Times New Roman"/>
          <w:kern w:val="0"/>
          <w:sz w:val="24"/>
          <w:szCs w:val="24"/>
          <w:lang w:val="en-AE" w:eastAsia="en-AE"/>
          <w14:ligatures w14:val="none"/>
        </w:rPr>
        <w:t>Savignon</w:t>
      </w:r>
      <w:proofErr w:type="spellEnd"/>
      <w:r w:rsidRPr="00C306E5">
        <w:rPr>
          <w:rFonts w:ascii="Times New Roman" w:eastAsia="Times New Roman" w:hAnsi="Times New Roman" w:cs="Times New Roman"/>
          <w:kern w:val="0"/>
          <w:sz w:val="24"/>
          <w:szCs w:val="24"/>
          <w:lang w:val="en-AE" w:eastAsia="en-AE"/>
          <w14:ligatures w14:val="none"/>
        </w:rPr>
        <w:t xml:space="preserve"> AD, et al. Traumatic pelvic fractures. </w:t>
      </w:r>
      <w:proofErr w:type="spellStart"/>
      <w:r w:rsidRPr="00C306E5">
        <w:rPr>
          <w:rFonts w:ascii="Times New Roman" w:eastAsia="Times New Roman" w:hAnsi="Times New Roman" w:cs="Times New Roman"/>
          <w:i/>
          <w:iCs/>
          <w:kern w:val="0"/>
          <w:sz w:val="24"/>
          <w:szCs w:val="24"/>
          <w:lang w:val="en-AE" w:eastAsia="en-AE"/>
          <w14:ligatures w14:val="none"/>
        </w:rPr>
        <w:t>Orthop</w:t>
      </w:r>
      <w:proofErr w:type="spellEnd"/>
      <w:r w:rsidRPr="00C306E5">
        <w:rPr>
          <w:rFonts w:ascii="Times New Roman" w:eastAsia="Times New Roman" w:hAnsi="Times New Roman" w:cs="Times New Roman"/>
          <w:i/>
          <w:iCs/>
          <w:kern w:val="0"/>
          <w:sz w:val="24"/>
          <w:szCs w:val="24"/>
          <w:lang w:val="en-AE" w:eastAsia="en-AE"/>
          <w14:ligatures w14:val="none"/>
        </w:rPr>
        <w:t xml:space="preserve"> Nurs.</w:t>
      </w:r>
      <w:r w:rsidRPr="00C306E5">
        <w:rPr>
          <w:rFonts w:ascii="Times New Roman" w:eastAsia="Times New Roman" w:hAnsi="Times New Roman" w:cs="Times New Roman"/>
          <w:kern w:val="0"/>
          <w:sz w:val="24"/>
          <w:szCs w:val="24"/>
          <w:lang w:val="en-AE" w:eastAsia="en-AE"/>
          <w14:ligatures w14:val="none"/>
        </w:rPr>
        <w:t xml:space="preserve"> 2006;25(4):243-248. </w:t>
      </w:r>
    </w:p>
    <w:p w14:paraId="726700DE" w14:textId="54E5FE94"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C306E5">
        <w:rPr>
          <w:rFonts w:ascii="Times New Roman" w:eastAsia="Times New Roman" w:hAnsi="Times New Roman" w:cs="Times New Roman"/>
          <w:kern w:val="0"/>
          <w:sz w:val="24"/>
          <w:szCs w:val="24"/>
          <w:lang w:val="en-AE" w:eastAsia="en-AE"/>
          <w14:ligatures w14:val="none"/>
        </w:rPr>
        <w:t>Röst</w:t>
      </w:r>
      <w:proofErr w:type="spellEnd"/>
      <w:r w:rsidRPr="00C306E5">
        <w:rPr>
          <w:rFonts w:ascii="Times New Roman" w:eastAsia="Times New Roman" w:hAnsi="Times New Roman" w:cs="Times New Roman"/>
          <w:kern w:val="0"/>
          <w:sz w:val="24"/>
          <w:szCs w:val="24"/>
          <w:lang w:val="en-AE" w:eastAsia="en-AE"/>
          <w14:ligatures w14:val="none"/>
        </w:rPr>
        <w:t xml:space="preserve"> C. </w:t>
      </w:r>
      <w:r w:rsidRPr="00C306E5">
        <w:rPr>
          <w:rFonts w:ascii="Times New Roman" w:eastAsia="Times New Roman" w:hAnsi="Times New Roman" w:cs="Times New Roman"/>
          <w:i/>
          <w:iCs/>
          <w:kern w:val="0"/>
          <w:sz w:val="24"/>
          <w:szCs w:val="24"/>
          <w:lang w:val="en-AE" w:eastAsia="en-AE"/>
          <w14:ligatures w14:val="none"/>
        </w:rPr>
        <w:t>Relieving Pelvic Pain During and After Pregnancy: How Women Can Overcome Chronic Pelvic Pain.</w:t>
      </w:r>
      <w:r w:rsidRPr="00C306E5">
        <w:rPr>
          <w:rFonts w:ascii="Times New Roman" w:eastAsia="Times New Roman" w:hAnsi="Times New Roman" w:cs="Times New Roman"/>
          <w:kern w:val="0"/>
          <w:sz w:val="24"/>
          <w:szCs w:val="24"/>
          <w:lang w:val="en-AE" w:eastAsia="en-AE"/>
          <w14:ligatures w14:val="none"/>
        </w:rPr>
        <w:t xml:space="preserve"> London: Christie and Christie; 2011. </w:t>
      </w:r>
    </w:p>
    <w:p w14:paraId="74994573" w14:textId="416BF9ED"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Braun J, </w:t>
      </w:r>
      <w:proofErr w:type="spellStart"/>
      <w:r w:rsidRPr="00C306E5">
        <w:rPr>
          <w:rFonts w:ascii="Times New Roman" w:eastAsia="Times New Roman" w:hAnsi="Times New Roman" w:cs="Times New Roman"/>
          <w:kern w:val="0"/>
          <w:sz w:val="24"/>
          <w:szCs w:val="24"/>
          <w:lang w:val="en-AE" w:eastAsia="en-AE"/>
          <w14:ligatures w14:val="none"/>
        </w:rPr>
        <w:t>Sieper</w:t>
      </w:r>
      <w:proofErr w:type="spellEnd"/>
      <w:r w:rsidRPr="00C306E5">
        <w:rPr>
          <w:rFonts w:ascii="Times New Roman" w:eastAsia="Times New Roman" w:hAnsi="Times New Roman" w:cs="Times New Roman"/>
          <w:kern w:val="0"/>
          <w:sz w:val="24"/>
          <w:szCs w:val="24"/>
          <w:lang w:val="en-AE" w:eastAsia="en-AE"/>
          <w14:ligatures w14:val="none"/>
        </w:rPr>
        <w:t xml:space="preserve"> J. Ankylosing spondylitis. </w:t>
      </w:r>
      <w:r w:rsidRPr="00C306E5">
        <w:rPr>
          <w:rFonts w:ascii="Times New Roman" w:eastAsia="Times New Roman" w:hAnsi="Times New Roman" w:cs="Times New Roman"/>
          <w:i/>
          <w:iCs/>
          <w:kern w:val="0"/>
          <w:sz w:val="24"/>
          <w:szCs w:val="24"/>
          <w:lang w:val="en-AE" w:eastAsia="en-AE"/>
          <w14:ligatures w14:val="none"/>
        </w:rPr>
        <w:t>Lancet.</w:t>
      </w:r>
      <w:r w:rsidRPr="00C306E5">
        <w:rPr>
          <w:rFonts w:ascii="Times New Roman" w:eastAsia="Times New Roman" w:hAnsi="Times New Roman" w:cs="Times New Roman"/>
          <w:kern w:val="0"/>
          <w:sz w:val="24"/>
          <w:szCs w:val="24"/>
          <w:lang w:val="en-AE" w:eastAsia="en-AE"/>
          <w14:ligatures w14:val="none"/>
        </w:rPr>
        <w:t xml:space="preserve"> 2007;369(9570):1379-1390. </w:t>
      </w:r>
    </w:p>
    <w:p w14:paraId="370A2FE9" w14:textId="3AF71AB9"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Cohen SP, Chen Y, Neufeld NJ. Sacroiliac joint pain: a comprehensive review of epidemiology, diagnosis and treatment. </w:t>
      </w:r>
      <w:r w:rsidRPr="00C306E5">
        <w:rPr>
          <w:rFonts w:ascii="Times New Roman" w:eastAsia="Times New Roman" w:hAnsi="Times New Roman" w:cs="Times New Roman"/>
          <w:i/>
          <w:iCs/>
          <w:kern w:val="0"/>
          <w:sz w:val="24"/>
          <w:szCs w:val="24"/>
          <w:lang w:val="en-AE" w:eastAsia="en-AE"/>
          <w14:ligatures w14:val="none"/>
        </w:rPr>
        <w:t xml:space="preserve">Expert Rev </w:t>
      </w:r>
      <w:proofErr w:type="spellStart"/>
      <w:r w:rsidRPr="00C306E5">
        <w:rPr>
          <w:rFonts w:ascii="Times New Roman" w:eastAsia="Times New Roman" w:hAnsi="Times New Roman" w:cs="Times New Roman"/>
          <w:i/>
          <w:iCs/>
          <w:kern w:val="0"/>
          <w:sz w:val="24"/>
          <w:szCs w:val="24"/>
          <w:lang w:val="en-AE" w:eastAsia="en-AE"/>
          <w14:ligatures w14:val="none"/>
        </w:rPr>
        <w:t>Neurother</w:t>
      </w:r>
      <w:proofErr w:type="spellEnd"/>
      <w:r w:rsidRPr="00C306E5">
        <w:rPr>
          <w:rFonts w:ascii="Times New Roman" w:eastAsia="Times New Roman" w:hAnsi="Times New Roman" w:cs="Times New Roman"/>
          <w:i/>
          <w:iCs/>
          <w:kern w:val="0"/>
          <w:sz w:val="24"/>
          <w:szCs w:val="24"/>
          <w:lang w:val="en-AE" w:eastAsia="en-AE"/>
          <w14:ligatures w14:val="none"/>
        </w:rPr>
        <w:t>.</w:t>
      </w:r>
      <w:r w:rsidRPr="00C306E5">
        <w:rPr>
          <w:rFonts w:ascii="Times New Roman" w:eastAsia="Times New Roman" w:hAnsi="Times New Roman" w:cs="Times New Roman"/>
          <w:kern w:val="0"/>
          <w:sz w:val="24"/>
          <w:szCs w:val="24"/>
          <w:lang w:val="en-AE" w:eastAsia="en-AE"/>
          <w14:ligatures w14:val="none"/>
        </w:rPr>
        <w:t xml:space="preserve"> 2013;13(1):99-116. </w:t>
      </w:r>
    </w:p>
    <w:p w14:paraId="1CDCBD1C" w14:textId="500DE455"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Hungerford B, </w:t>
      </w:r>
      <w:proofErr w:type="spellStart"/>
      <w:r w:rsidRPr="00C306E5">
        <w:rPr>
          <w:rFonts w:ascii="Times New Roman" w:eastAsia="Times New Roman" w:hAnsi="Times New Roman" w:cs="Times New Roman"/>
          <w:kern w:val="0"/>
          <w:sz w:val="24"/>
          <w:szCs w:val="24"/>
          <w:lang w:val="en-AE" w:eastAsia="en-AE"/>
          <w14:ligatures w14:val="none"/>
        </w:rPr>
        <w:t>Gilleard</w:t>
      </w:r>
      <w:proofErr w:type="spellEnd"/>
      <w:r w:rsidRPr="00C306E5">
        <w:rPr>
          <w:rFonts w:ascii="Times New Roman" w:eastAsia="Times New Roman" w:hAnsi="Times New Roman" w:cs="Times New Roman"/>
          <w:kern w:val="0"/>
          <w:sz w:val="24"/>
          <w:szCs w:val="24"/>
          <w:lang w:val="en-AE" w:eastAsia="en-AE"/>
          <w14:ligatures w14:val="none"/>
        </w:rPr>
        <w:t xml:space="preserve"> W, Lee D. Alteration of pelvic bone kinematics in subjects with posterior pelvic pain. </w:t>
      </w:r>
      <w:r w:rsidRPr="00C306E5">
        <w:rPr>
          <w:rFonts w:ascii="Times New Roman" w:eastAsia="Times New Roman" w:hAnsi="Times New Roman" w:cs="Times New Roman"/>
          <w:i/>
          <w:iCs/>
          <w:kern w:val="0"/>
          <w:sz w:val="24"/>
          <w:szCs w:val="24"/>
          <w:lang w:val="en-AE" w:eastAsia="en-AE"/>
          <w14:ligatures w14:val="none"/>
        </w:rPr>
        <w:t>Man Ther.</w:t>
      </w:r>
      <w:r w:rsidRPr="00C306E5">
        <w:rPr>
          <w:rFonts w:ascii="Times New Roman" w:eastAsia="Times New Roman" w:hAnsi="Times New Roman" w:cs="Times New Roman"/>
          <w:kern w:val="0"/>
          <w:sz w:val="24"/>
          <w:szCs w:val="24"/>
          <w:lang w:val="en-AE" w:eastAsia="en-AE"/>
          <w14:ligatures w14:val="none"/>
        </w:rPr>
        <w:t xml:space="preserve"> 2004;9(4):198-205. </w:t>
      </w:r>
    </w:p>
    <w:p w14:paraId="5B4FAF3D" w14:textId="73F15D71"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Fordyce WE. </w:t>
      </w:r>
      <w:proofErr w:type="spellStart"/>
      <w:r w:rsidRPr="00C306E5">
        <w:rPr>
          <w:rFonts w:ascii="Times New Roman" w:eastAsia="Times New Roman" w:hAnsi="Times New Roman" w:cs="Times New Roman"/>
          <w:i/>
          <w:iCs/>
          <w:kern w:val="0"/>
          <w:sz w:val="24"/>
          <w:szCs w:val="24"/>
          <w:lang w:val="en-AE" w:eastAsia="en-AE"/>
          <w14:ligatures w14:val="none"/>
        </w:rPr>
        <w:t>Behavioral</w:t>
      </w:r>
      <w:proofErr w:type="spellEnd"/>
      <w:r w:rsidRPr="00C306E5">
        <w:rPr>
          <w:rFonts w:ascii="Times New Roman" w:eastAsia="Times New Roman" w:hAnsi="Times New Roman" w:cs="Times New Roman"/>
          <w:i/>
          <w:iCs/>
          <w:kern w:val="0"/>
          <w:sz w:val="24"/>
          <w:szCs w:val="24"/>
          <w:lang w:val="en-AE" w:eastAsia="en-AE"/>
          <w14:ligatures w14:val="none"/>
        </w:rPr>
        <w:t xml:space="preserve"> Methods for Chronic Pain and Illness.</w:t>
      </w:r>
      <w:r w:rsidRPr="00C306E5">
        <w:rPr>
          <w:rFonts w:ascii="Times New Roman" w:eastAsia="Times New Roman" w:hAnsi="Times New Roman" w:cs="Times New Roman"/>
          <w:kern w:val="0"/>
          <w:sz w:val="24"/>
          <w:szCs w:val="24"/>
          <w:lang w:val="en-AE" w:eastAsia="en-AE"/>
          <w14:ligatures w14:val="none"/>
        </w:rPr>
        <w:t xml:space="preserve"> St. Louis: C.V. Mosby Company; 1976. </w:t>
      </w:r>
    </w:p>
    <w:p w14:paraId="511C09A6" w14:textId="7FFF9FA1"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C306E5">
        <w:rPr>
          <w:rFonts w:ascii="Times New Roman" w:eastAsia="Times New Roman" w:hAnsi="Times New Roman" w:cs="Times New Roman"/>
          <w:kern w:val="0"/>
          <w:sz w:val="24"/>
          <w:szCs w:val="24"/>
          <w:lang w:val="en-AE" w:eastAsia="en-AE"/>
          <w14:ligatures w14:val="none"/>
        </w:rPr>
        <w:t>Vlaeyen</w:t>
      </w:r>
      <w:proofErr w:type="spellEnd"/>
      <w:r w:rsidRPr="00C306E5">
        <w:rPr>
          <w:rFonts w:ascii="Times New Roman" w:eastAsia="Times New Roman" w:hAnsi="Times New Roman" w:cs="Times New Roman"/>
          <w:kern w:val="0"/>
          <w:sz w:val="24"/>
          <w:szCs w:val="24"/>
          <w:lang w:val="en-AE" w:eastAsia="en-AE"/>
          <w14:ligatures w14:val="none"/>
        </w:rPr>
        <w:t xml:space="preserve"> JW, de Jong J, </w:t>
      </w:r>
      <w:proofErr w:type="spellStart"/>
      <w:r w:rsidRPr="00C306E5">
        <w:rPr>
          <w:rFonts w:ascii="Times New Roman" w:eastAsia="Times New Roman" w:hAnsi="Times New Roman" w:cs="Times New Roman"/>
          <w:kern w:val="0"/>
          <w:sz w:val="24"/>
          <w:szCs w:val="24"/>
          <w:lang w:val="en-AE" w:eastAsia="en-AE"/>
          <w14:ligatures w14:val="none"/>
        </w:rPr>
        <w:t>Geilen</w:t>
      </w:r>
      <w:proofErr w:type="spellEnd"/>
      <w:r w:rsidRPr="00C306E5">
        <w:rPr>
          <w:rFonts w:ascii="Times New Roman" w:eastAsia="Times New Roman" w:hAnsi="Times New Roman" w:cs="Times New Roman"/>
          <w:kern w:val="0"/>
          <w:sz w:val="24"/>
          <w:szCs w:val="24"/>
          <w:lang w:val="en-AE" w:eastAsia="en-AE"/>
          <w14:ligatures w14:val="none"/>
        </w:rPr>
        <w:t xml:space="preserve"> M, et al. The treatment of fear of movement/(re)injury in chronic low back pain: further evidence on the effectiveness of exposure in vivo. </w:t>
      </w:r>
      <w:r w:rsidRPr="00C306E5">
        <w:rPr>
          <w:rFonts w:ascii="Times New Roman" w:eastAsia="Times New Roman" w:hAnsi="Times New Roman" w:cs="Times New Roman"/>
          <w:i/>
          <w:iCs/>
          <w:kern w:val="0"/>
          <w:sz w:val="24"/>
          <w:szCs w:val="24"/>
          <w:lang w:val="en-AE" w:eastAsia="en-AE"/>
          <w14:ligatures w14:val="none"/>
        </w:rPr>
        <w:t>Clin J Pain.</w:t>
      </w:r>
      <w:r w:rsidRPr="00C306E5">
        <w:rPr>
          <w:rFonts w:ascii="Times New Roman" w:eastAsia="Times New Roman" w:hAnsi="Times New Roman" w:cs="Times New Roman"/>
          <w:kern w:val="0"/>
          <w:sz w:val="24"/>
          <w:szCs w:val="24"/>
          <w:lang w:val="en-AE" w:eastAsia="en-AE"/>
          <w14:ligatures w14:val="none"/>
        </w:rPr>
        <w:t xml:space="preserve"> 2002;18(4):251-261. </w:t>
      </w:r>
    </w:p>
    <w:p w14:paraId="3BAAFD0C" w14:textId="10604C01"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lastRenderedPageBreak/>
        <w:t xml:space="preserve">Sullivan MJ, Ward LC, Tripp D, et al. Secondary prevention of work disability: community-based psychosocial intervention for musculoskeletal disorders. </w:t>
      </w:r>
      <w:r w:rsidRPr="00C306E5">
        <w:rPr>
          <w:rFonts w:ascii="Times New Roman" w:eastAsia="Times New Roman" w:hAnsi="Times New Roman" w:cs="Times New Roman"/>
          <w:i/>
          <w:iCs/>
          <w:kern w:val="0"/>
          <w:sz w:val="24"/>
          <w:szCs w:val="24"/>
          <w:lang w:val="en-AE" w:eastAsia="en-AE"/>
          <w14:ligatures w14:val="none"/>
        </w:rPr>
        <w:t xml:space="preserve">J </w:t>
      </w:r>
      <w:proofErr w:type="spellStart"/>
      <w:r w:rsidRPr="00C306E5">
        <w:rPr>
          <w:rFonts w:ascii="Times New Roman" w:eastAsia="Times New Roman" w:hAnsi="Times New Roman" w:cs="Times New Roman"/>
          <w:i/>
          <w:iCs/>
          <w:kern w:val="0"/>
          <w:sz w:val="24"/>
          <w:szCs w:val="24"/>
          <w:lang w:val="en-AE" w:eastAsia="en-AE"/>
          <w14:ligatures w14:val="none"/>
        </w:rPr>
        <w:t>Occup</w:t>
      </w:r>
      <w:proofErr w:type="spellEnd"/>
      <w:r w:rsidRPr="00C306E5">
        <w:rPr>
          <w:rFonts w:ascii="Times New Roman" w:eastAsia="Times New Roman" w:hAnsi="Times New Roman" w:cs="Times New Roman"/>
          <w:i/>
          <w:iCs/>
          <w:kern w:val="0"/>
          <w:sz w:val="24"/>
          <w:szCs w:val="24"/>
          <w:lang w:val="en-AE" w:eastAsia="en-AE"/>
          <w14:ligatures w14:val="none"/>
        </w:rPr>
        <w:t xml:space="preserve"> </w:t>
      </w:r>
      <w:proofErr w:type="spellStart"/>
      <w:r w:rsidRPr="00C306E5">
        <w:rPr>
          <w:rFonts w:ascii="Times New Roman" w:eastAsia="Times New Roman" w:hAnsi="Times New Roman" w:cs="Times New Roman"/>
          <w:i/>
          <w:iCs/>
          <w:kern w:val="0"/>
          <w:sz w:val="24"/>
          <w:szCs w:val="24"/>
          <w:lang w:val="en-AE" w:eastAsia="en-AE"/>
          <w14:ligatures w14:val="none"/>
        </w:rPr>
        <w:t>Rehabil</w:t>
      </w:r>
      <w:proofErr w:type="spellEnd"/>
      <w:r w:rsidRPr="00C306E5">
        <w:rPr>
          <w:rFonts w:ascii="Times New Roman" w:eastAsia="Times New Roman" w:hAnsi="Times New Roman" w:cs="Times New Roman"/>
          <w:i/>
          <w:iCs/>
          <w:kern w:val="0"/>
          <w:sz w:val="24"/>
          <w:szCs w:val="24"/>
          <w:lang w:val="en-AE" w:eastAsia="en-AE"/>
          <w14:ligatures w14:val="none"/>
        </w:rPr>
        <w:t>.</w:t>
      </w:r>
      <w:r w:rsidRPr="00C306E5">
        <w:rPr>
          <w:rFonts w:ascii="Times New Roman" w:eastAsia="Times New Roman" w:hAnsi="Times New Roman" w:cs="Times New Roman"/>
          <w:kern w:val="0"/>
          <w:sz w:val="24"/>
          <w:szCs w:val="24"/>
          <w:lang w:val="en-AE" w:eastAsia="en-AE"/>
          <w14:ligatures w14:val="none"/>
        </w:rPr>
        <w:t xml:space="preserve"> 2005;15(3):377-392. </w:t>
      </w:r>
    </w:p>
    <w:p w14:paraId="29BA83BC" w14:textId="163D225F"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Moseley GL, Nicholas MK, Hodges PW. A randomized controlled trial of intensive neurophysiology education in chronic low back pain. </w:t>
      </w:r>
      <w:r w:rsidRPr="00C306E5">
        <w:rPr>
          <w:rFonts w:ascii="Times New Roman" w:eastAsia="Times New Roman" w:hAnsi="Times New Roman" w:cs="Times New Roman"/>
          <w:i/>
          <w:iCs/>
          <w:kern w:val="0"/>
          <w:sz w:val="24"/>
          <w:szCs w:val="24"/>
          <w:lang w:val="en-AE" w:eastAsia="en-AE"/>
          <w14:ligatures w14:val="none"/>
        </w:rPr>
        <w:t>Clin J Pain.</w:t>
      </w:r>
      <w:r w:rsidRPr="00C306E5">
        <w:rPr>
          <w:rFonts w:ascii="Times New Roman" w:eastAsia="Times New Roman" w:hAnsi="Times New Roman" w:cs="Times New Roman"/>
          <w:kern w:val="0"/>
          <w:sz w:val="24"/>
          <w:szCs w:val="24"/>
          <w:lang w:val="en-AE" w:eastAsia="en-AE"/>
          <w14:ligatures w14:val="none"/>
        </w:rPr>
        <w:t xml:space="preserve"> 2004;20(5):324-330. </w:t>
      </w:r>
    </w:p>
    <w:p w14:paraId="735C9CFC" w14:textId="3031E437"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Bandura A. Self-efficacy: toward a unifying theory of </w:t>
      </w:r>
      <w:proofErr w:type="spellStart"/>
      <w:r w:rsidRPr="00C306E5">
        <w:rPr>
          <w:rFonts w:ascii="Times New Roman" w:eastAsia="Times New Roman" w:hAnsi="Times New Roman" w:cs="Times New Roman"/>
          <w:kern w:val="0"/>
          <w:sz w:val="24"/>
          <w:szCs w:val="24"/>
          <w:lang w:val="en-AE" w:eastAsia="en-AE"/>
          <w14:ligatures w14:val="none"/>
        </w:rPr>
        <w:t>behavioral</w:t>
      </w:r>
      <w:proofErr w:type="spellEnd"/>
      <w:r w:rsidRPr="00C306E5">
        <w:rPr>
          <w:rFonts w:ascii="Times New Roman" w:eastAsia="Times New Roman" w:hAnsi="Times New Roman" w:cs="Times New Roman"/>
          <w:kern w:val="0"/>
          <w:sz w:val="24"/>
          <w:szCs w:val="24"/>
          <w:lang w:val="en-AE" w:eastAsia="en-AE"/>
          <w14:ligatures w14:val="none"/>
        </w:rPr>
        <w:t xml:space="preserve"> change. </w:t>
      </w:r>
      <w:proofErr w:type="spellStart"/>
      <w:r w:rsidRPr="00C306E5">
        <w:rPr>
          <w:rFonts w:ascii="Times New Roman" w:eastAsia="Times New Roman" w:hAnsi="Times New Roman" w:cs="Times New Roman"/>
          <w:i/>
          <w:iCs/>
          <w:kern w:val="0"/>
          <w:sz w:val="24"/>
          <w:szCs w:val="24"/>
          <w:lang w:val="en-AE" w:eastAsia="en-AE"/>
          <w14:ligatures w14:val="none"/>
        </w:rPr>
        <w:t>Psychol</w:t>
      </w:r>
      <w:proofErr w:type="spellEnd"/>
      <w:r w:rsidRPr="00C306E5">
        <w:rPr>
          <w:rFonts w:ascii="Times New Roman" w:eastAsia="Times New Roman" w:hAnsi="Times New Roman" w:cs="Times New Roman"/>
          <w:i/>
          <w:iCs/>
          <w:kern w:val="0"/>
          <w:sz w:val="24"/>
          <w:szCs w:val="24"/>
          <w:lang w:val="en-AE" w:eastAsia="en-AE"/>
          <w14:ligatures w14:val="none"/>
        </w:rPr>
        <w:t xml:space="preserve"> Rev.</w:t>
      </w:r>
      <w:r w:rsidRPr="00C306E5">
        <w:rPr>
          <w:rFonts w:ascii="Times New Roman" w:eastAsia="Times New Roman" w:hAnsi="Times New Roman" w:cs="Times New Roman"/>
          <w:kern w:val="0"/>
          <w:sz w:val="24"/>
          <w:szCs w:val="24"/>
          <w:lang w:val="en-AE" w:eastAsia="en-AE"/>
          <w14:ligatures w14:val="none"/>
        </w:rPr>
        <w:t xml:space="preserve"> 1977;84(2):191-215. </w:t>
      </w:r>
    </w:p>
    <w:p w14:paraId="42FF59A5" w14:textId="71241B63"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Bandura A. </w:t>
      </w:r>
      <w:r w:rsidRPr="00C306E5">
        <w:rPr>
          <w:rFonts w:ascii="Times New Roman" w:eastAsia="Times New Roman" w:hAnsi="Times New Roman" w:cs="Times New Roman"/>
          <w:i/>
          <w:iCs/>
          <w:kern w:val="0"/>
          <w:sz w:val="24"/>
          <w:szCs w:val="24"/>
          <w:lang w:val="en-AE" w:eastAsia="en-AE"/>
          <w14:ligatures w14:val="none"/>
        </w:rPr>
        <w:t>Self-Efficacy: The Exercise of Control.</w:t>
      </w:r>
      <w:r w:rsidRPr="00C306E5">
        <w:rPr>
          <w:rFonts w:ascii="Times New Roman" w:eastAsia="Times New Roman" w:hAnsi="Times New Roman" w:cs="Times New Roman"/>
          <w:kern w:val="0"/>
          <w:sz w:val="24"/>
          <w:szCs w:val="24"/>
          <w:lang w:val="en-AE" w:eastAsia="en-AE"/>
          <w14:ligatures w14:val="none"/>
        </w:rPr>
        <w:t xml:space="preserve"> New York: W.H. Freeman and Company; 1997. </w:t>
      </w:r>
    </w:p>
    <w:p w14:paraId="591EF092" w14:textId="7CDE4247"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C306E5">
        <w:rPr>
          <w:rFonts w:ascii="Times New Roman" w:eastAsia="Times New Roman" w:hAnsi="Times New Roman" w:cs="Times New Roman"/>
          <w:kern w:val="0"/>
          <w:sz w:val="24"/>
          <w:szCs w:val="24"/>
          <w:lang w:val="en-AE" w:eastAsia="en-AE"/>
          <w14:ligatures w14:val="none"/>
        </w:rPr>
        <w:t>Laslett</w:t>
      </w:r>
      <w:proofErr w:type="spellEnd"/>
      <w:r w:rsidRPr="00C306E5">
        <w:rPr>
          <w:rFonts w:ascii="Times New Roman" w:eastAsia="Times New Roman" w:hAnsi="Times New Roman" w:cs="Times New Roman"/>
          <w:kern w:val="0"/>
          <w:sz w:val="24"/>
          <w:szCs w:val="24"/>
          <w:lang w:val="en-AE" w:eastAsia="en-AE"/>
          <w14:ligatures w14:val="none"/>
        </w:rPr>
        <w:t xml:space="preserve"> M, Aprill CN, McDonald B, et al. Diagnosis of sacroiliac joint pain: validity of individual provocation tests and composites of tests. </w:t>
      </w:r>
      <w:r w:rsidRPr="00C306E5">
        <w:rPr>
          <w:rFonts w:ascii="Times New Roman" w:eastAsia="Times New Roman" w:hAnsi="Times New Roman" w:cs="Times New Roman"/>
          <w:i/>
          <w:iCs/>
          <w:kern w:val="0"/>
          <w:sz w:val="24"/>
          <w:szCs w:val="24"/>
          <w:lang w:val="en-AE" w:eastAsia="en-AE"/>
          <w14:ligatures w14:val="none"/>
        </w:rPr>
        <w:t>Man Ther.</w:t>
      </w:r>
      <w:r w:rsidRPr="00C306E5">
        <w:rPr>
          <w:rFonts w:ascii="Times New Roman" w:eastAsia="Times New Roman" w:hAnsi="Times New Roman" w:cs="Times New Roman"/>
          <w:kern w:val="0"/>
          <w:sz w:val="24"/>
          <w:szCs w:val="24"/>
          <w:lang w:val="en-AE" w:eastAsia="en-AE"/>
          <w14:ligatures w14:val="none"/>
        </w:rPr>
        <w:t xml:space="preserve"> 2005;10(3):207-218. </w:t>
      </w:r>
    </w:p>
    <w:p w14:paraId="130004E2" w14:textId="2D0362D2"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C306E5">
        <w:rPr>
          <w:rFonts w:ascii="Times New Roman" w:eastAsia="Times New Roman" w:hAnsi="Times New Roman" w:cs="Times New Roman"/>
          <w:kern w:val="0"/>
          <w:sz w:val="24"/>
          <w:szCs w:val="24"/>
          <w:lang w:val="en-AE" w:eastAsia="en-AE"/>
          <w14:ligatures w14:val="none"/>
        </w:rPr>
        <w:t>Mens</w:t>
      </w:r>
      <w:proofErr w:type="spellEnd"/>
      <w:r w:rsidRPr="00C306E5">
        <w:rPr>
          <w:rFonts w:ascii="Times New Roman" w:eastAsia="Times New Roman" w:hAnsi="Times New Roman" w:cs="Times New Roman"/>
          <w:kern w:val="0"/>
          <w:sz w:val="24"/>
          <w:szCs w:val="24"/>
          <w:lang w:val="en-AE" w:eastAsia="en-AE"/>
          <w14:ligatures w14:val="none"/>
        </w:rPr>
        <w:t xml:space="preserve"> JM, </w:t>
      </w:r>
      <w:proofErr w:type="spellStart"/>
      <w:r w:rsidRPr="00C306E5">
        <w:rPr>
          <w:rFonts w:ascii="Times New Roman" w:eastAsia="Times New Roman" w:hAnsi="Times New Roman" w:cs="Times New Roman"/>
          <w:kern w:val="0"/>
          <w:sz w:val="24"/>
          <w:szCs w:val="24"/>
          <w:lang w:val="en-AE" w:eastAsia="en-AE"/>
          <w14:ligatures w14:val="none"/>
        </w:rPr>
        <w:t>Vleeming</w:t>
      </w:r>
      <w:proofErr w:type="spellEnd"/>
      <w:r w:rsidRPr="00C306E5">
        <w:rPr>
          <w:rFonts w:ascii="Times New Roman" w:eastAsia="Times New Roman" w:hAnsi="Times New Roman" w:cs="Times New Roman"/>
          <w:kern w:val="0"/>
          <w:sz w:val="24"/>
          <w:szCs w:val="24"/>
          <w:lang w:val="en-AE" w:eastAsia="en-AE"/>
          <w14:ligatures w14:val="none"/>
        </w:rPr>
        <w:t xml:space="preserve"> A, Snijders CJ, et al. The active straight leg raising test and mobility of the pelvic joints. </w:t>
      </w:r>
      <w:proofErr w:type="spellStart"/>
      <w:r w:rsidRPr="00C306E5">
        <w:rPr>
          <w:rFonts w:ascii="Times New Roman" w:eastAsia="Times New Roman" w:hAnsi="Times New Roman" w:cs="Times New Roman"/>
          <w:i/>
          <w:iCs/>
          <w:kern w:val="0"/>
          <w:sz w:val="24"/>
          <w:szCs w:val="24"/>
          <w:lang w:val="en-AE" w:eastAsia="en-AE"/>
          <w14:ligatures w14:val="none"/>
        </w:rPr>
        <w:t>Eur</w:t>
      </w:r>
      <w:proofErr w:type="spellEnd"/>
      <w:r w:rsidRPr="00C306E5">
        <w:rPr>
          <w:rFonts w:ascii="Times New Roman" w:eastAsia="Times New Roman" w:hAnsi="Times New Roman" w:cs="Times New Roman"/>
          <w:i/>
          <w:iCs/>
          <w:kern w:val="0"/>
          <w:sz w:val="24"/>
          <w:szCs w:val="24"/>
          <w:lang w:val="en-AE" w:eastAsia="en-AE"/>
          <w14:ligatures w14:val="none"/>
        </w:rPr>
        <w:t xml:space="preserve"> Spine J.</w:t>
      </w:r>
      <w:r w:rsidRPr="00C306E5">
        <w:rPr>
          <w:rFonts w:ascii="Times New Roman" w:eastAsia="Times New Roman" w:hAnsi="Times New Roman" w:cs="Times New Roman"/>
          <w:kern w:val="0"/>
          <w:sz w:val="24"/>
          <w:szCs w:val="24"/>
          <w:lang w:val="en-AE" w:eastAsia="en-AE"/>
          <w14:ligatures w14:val="none"/>
        </w:rPr>
        <w:t xml:space="preserve"> 1999;8(6):468-473. </w:t>
      </w:r>
    </w:p>
    <w:p w14:paraId="02C7FE8A" w14:textId="24F36646"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Richardson C, Jull G, Hodges P, et al. </w:t>
      </w:r>
      <w:r w:rsidRPr="00C306E5">
        <w:rPr>
          <w:rFonts w:ascii="Times New Roman" w:eastAsia="Times New Roman" w:hAnsi="Times New Roman" w:cs="Times New Roman"/>
          <w:i/>
          <w:iCs/>
          <w:kern w:val="0"/>
          <w:sz w:val="24"/>
          <w:szCs w:val="24"/>
          <w:lang w:val="en-AE" w:eastAsia="en-AE"/>
          <w14:ligatures w14:val="none"/>
        </w:rPr>
        <w:t>Therapeutic Exercise for Spinal Segmental Stabilization in Low Back Pain.</w:t>
      </w:r>
      <w:r w:rsidRPr="00C306E5">
        <w:rPr>
          <w:rFonts w:ascii="Times New Roman" w:eastAsia="Times New Roman" w:hAnsi="Times New Roman" w:cs="Times New Roman"/>
          <w:kern w:val="0"/>
          <w:sz w:val="24"/>
          <w:szCs w:val="24"/>
          <w:lang w:val="en-AE" w:eastAsia="en-AE"/>
          <w14:ligatures w14:val="none"/>
        </w:rPr>
        <w:t xml:space="preserve"> Edinburgh: Churchill Livingstone; 1999. </w:t>
      </w:r>
    </w:p>
    <w:p w14:paraId="4D7C9C98" w14:textId="03ADF2F2"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Moseley GL. A pain </w:t>
      </w:r>
      <w:proofErr w:type="spellStart"/>
      <w:r w:rsidRPr="00C306E5">
        <w:rPr>
          <w:rFonts w:ascii="Times New Roman" w:eastAsia="Times New Roman" w:hAnsi="Times New Roman" w:cs="Times New Roman"/>
          <w:kern w:val="0"/>
          <w:sz w:val="24"/>
          <w:szCs w:val="24"/>
          <w:lang w:val="en-AE" w:eastAsia="en-AE"/>
          <w14:ligatures w14:val="none"/>
        </w:rPr>
        <w:t>neuromatrix</w:t>
      </w:r>
      <w:proofErr w:type="spellEnd"/>
      <w:r w:rsidRPr="00C306E5">
        <w:rPr>
          <w:rFonts w:ascii="Times New Roman" w:eastAsia="Times New Roman" w:hAnsi="Times New Roman" w:cs="Times New Roman"/>
          <w:kern w:val="0"/>
          <w:sz w:val="24"/>
          <w:szCs w:val="24"/>
          <w:lang w:val="en-AE" w:eastAsia="en-AE"/>
          <w14:ligatures w14:val="none"/>
        </w:rPr>
        <w:t xml:space="preserve"> approach to patients with chronic pain. </w:t>
      </w:r>
      <w:r w:rsidRPr="00C306E5">
        <w:rPr>
          <w:rFonts w:ascii="Times New Roman" w:eastAsia="Times New Roman" w:hAnsi="Times New Roman" w:cs="Times New Roman"/>
          <w:i/>
          <w:iCs/>
          <w:kern w:val="0"/>
          <w:sz w:val="24"/>
          <w:szCs w:val="24"/>
          <w:lang w:val="en-AE" w:eastAsia="en-AE"/>
          <w14:ligatures w14:val="none"/>
        </w:rPr>
        <w:t>Man Ther.</w:t>
      </w:r>
      <w:r w:rsidRPr="00C306E5">
        <w:rPr>
          <w:rFonts w:ascii="Times New Roman" w:eastAsia="Times New Roman" w:hAnsi="Times New Roman" w:cs="Times New Roman"/>
          <w:kern w:val="0"/>
          <w:sz w:val="24"/>
          <w:szCs w:val="24"/>
          <w:lang w:val="en-AE" w:eastAsia="en-AE"/>
          <w14:ligatures w14:val="none"/>
        </w:rPr>
        <w:t xml:space="preserve"> 2003;8(3):130-140. </w:t>
      </w:r>
    </w:p>
    <w:p w14:paraId="4090505B" w14:textId="78EC0F48"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Leeuw M, Goossens ME, Linton SJ, et al. The fear-avoidance model of musculoskeletal pain: current state of scientific evidence. </w:t>
      </w:r>
      <w:r w:rsidRPr="00C306E5">
        <w:rPr>
          <w:rFonts w:ascii="Times New Roman" w:eastAsia="Times New Roman" w:hAnsi="Times New Roman" w:cs="Times New Roman"/>
          <w:i/>
          <w:iCs/>
          <w:kern w:val="0"/>
          <w:sz w:val="24"/>
          <w:szCs w:val="24"/>
          <w:lang w:val="en-AE" w:eastAsia="en-AE"/>
          <w14:ligatures w14:val="none"/>
        </w:rPr>
        <w:t>J Behav Med.</w:t>
      </w:r>
      <w:r w:rsidRPr="00C306E5">
        <w:rPr>
          <w:rFonts w:ascii="Times New Roman" w:eastAsia="Times New Roman" w:hAnsi="Times New Roman" w:cs="Times New Roman"/>
          <w:kern w:val="0"/>
          <w:sz w:val="24"/>
          <w:szCs w:val="24"/>
          <w:lang w:val="en-AE" w:eastAsia="en-AE"/>
          <w14:ligatures w14:val="none"/>
        </w:rPr>
        <w:t xml:space="preserve"> 2007;30(1):77-94. </w:t>
      </w:r>
    </w:p>
    <w:p w14:paraId="7B679B6E" w14:textId="7D78D859"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Ware JE Jr, Sherbourne CD. The MOS 36-item short-form health survey (SF-36): I. Conceptual framework and item selection. </w:t>
      </w:r>
      <w:r w:rsidRPr="00C306E5">
        <w:rPr>
          <w:rFonts w:ascii="Times New Roman" w:eastAsia="Times New Roman" w:hAnsi="Times New Roman" w:cs="Times New Roman"/>
          <w:i/>
          <w:iCs/>
          <w:kern w:val="0"/>
          <w:sz w:val="24"/>
          <w:szCs w:val="24"/>
          <w:lang w:val="en-AE" w:eastAsia="en-AE"/>
          <w14:ligatures w14:val="none"/>
        </w:rPr>
        <w:t>Med Care.</w:t>
      </w:r>
      <w:r w:rsidRPr="00C306E5">
        <w:rPr>
          <w:rFonts w:ascii="Times New Roman" w:eastAsia="Times New Roman" w:hAnsi="Times New Roman" w:cs="Times New Roman"/>
          <w:kern w:val="0"/>
          <w:sz w:val="24"/>
          <w:szCs w:val="24"/>
          <w:lang w:val="en-AE" w:eastAsia="en-AE"/>
          <w14:ligatures w14:val="none"/>
        </w:rPr>
        <w:t xml:space="preserve"> 1992;30(6):473-483. </w:t>
      </w:r>
    </w:p>
    <w:p w14:paraId="50C2CC23" w14:textId="7C2CDC20"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Waddell G. </w:t>
      </w:r>
      <w:r w:rsidRPr="00C306E5">
        <w:rPr>
          <w:rFonts w:ascii="Times New Roman" w:eastAsia="Times New Roman" w:hAnsi="Times New Roman" w:cs="Times New Roman"/>
          <w:i/>
          <w:iCs/>
          <w:kern w:val="0"/>
          <w:sz w:val="24"/>
          <w:szCs w:val="24"/>
          <w:lang w:val="en-AE" w:eastAsia="en-AE"/>
          <w14:ligatures w14:val="none"/>
        </w:rPr>
        <w:t>The Back Pain Revolution.</w:t>
      </w:r>
      <w:r w:rsidRPr="00C306E5">
        <w:rPr>
          <w:rFonts w:ascii="Times New Roman" w:eastAsia="Times New Roman" w:hAnsi="Times New Roman" w:cs="Times New Roman"/>
          <w:kern w:val="0"/>
          <w:sz w:val="24"/>
          <w:szCs w:val="24"/>
          <w:lang w:val="en-AE" w:eastAsia="en-AE"/>
          <w14:ligatures w14:val="none"/>
        </w:rPr>
        <w:t xml:space="preserve"> 2nd ed. Edinburgh: Churchill Livingstone; 2004. </w:t>
      </w:r>
    </w:p>
    <w:p w14:paraId="5C1E3A3F" w14:textId="52EDCBA3"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Van </w:t>
      </w:r>
      <w:proofErr w:type="spellStart"/>
      <w:r w:rsidRPr="00C306E5">
        <w:rPr>
          <w:rFonts w:ascii="Times New Roman" w:eastAsia="Times New Roman" w:hAnsi="Times New Roman" w:cs="Times New Roman"/>
          <w:kern w:val="0"/>
          <w:sz w:val="24"/>
          <w:szCs w:val="24"/>
          <w:lang w:val="en-AE" w:eastAsia="en-AE"/>
          <w14:ligatures w14:val="none"/>
        </w:rPr>
        <w:t>Tulder</w:t>
      </w:r>
      <w:proofErr w:type="spellEnd"/>
      <w:r w:rsidRPr="00C306E5">
        <w:rPr>
          <w:rFonts w:ascii="Times New Roman" w:eastAsia="Times New Roman" w:hAnsi="Times New Roman" w:cs="Times New Roman"/>
          <w:kern w:val="0"/>
          <w:sz w:val="24"/>
          <w:szCs w:val="24"/>
          <w:lang w:val="en-AE" w:eastAsia="en-AE"/>
          <w14:ligatures w14:val="none"/>
        </w:rPr>
        <w:t xml:space="preserve"> MW, Koes B, </w:t>
      </w:r>
      <w:proofErr w:type="spellStart"/>
      <w:r w:rsidRPr="00C306E5">
        <w:rPr>
          <w:rFonts w:ascii="Times New Roman" w:eastAsia="Times New Roman" w:hAnsi="Times New Roman" w:cs="Times New Roman"/>
          <w:kern w:val="0"/>
          <w:sz w:val="24"/>
          <w:szCs w:val="24"/>
          <w:lang w:val="en-AE" w:eastAsia="en-AE"/>
          <w14:ligatures w14:val="none"/>
        </w:rPr>
        <w:t>Malmivaara</w:t>
      </w:r>
      <w:proofErr w:type="spellEnd"/>
      <w:r w:rsidRPr="00C306E5">
        <w:rPr>
          <w:rFonts w:ascii="Times New Roman" w:eastAsia="Times New Roman" w:hAnsi="Times New Roman" w:cs="Times New Roman"/>
          <w:kern w:val="0"/>
          <w:sz w:val="24"/>
          <w:szCs w:val="24"/>
          <w:lang w:val="en-AE" w:eastAsia="en-AE"/>
          <w14:ligatures w14:val="none"/>
        </w:rPr>
        <w:t xml:space="preserve"> A. Outcome of non-invasive treatment modalities on back pain: an evidence-based review. </w:t>
      </w:r>
      <w:proofErr w:type="spellStart"/>
      <w:r w:rsidRPr="00C306E5">
        <w:rPr>
          <w:rFonts w:ascii="Times New Roman" w:eastAsia="Times New Roman" w:hAnsi="Times New Roman" w:cs="Times New Roman"/>
          <w:i/>
          <w:iCs/>
          <w:kern w:val="0"/>
          <w:sz w:val="24"/>
          <w:szCs w:val="24"/>
          <w:lang w:val="en-AE" w:eastAsia="en-AE"/>
          <w14:ligatures w14:val="none"/>
        </w:rPr>
        <w:t>Eur</w:t>
      </w:r>
      <w:proofErr w:type="spellEnd"/>
      <w:r w:rsidRPr="00C306E5">
        <w:rPr>
          <w:rFonts w:ascii="Times New Roman" w:eastAsia="Times New Roman" w:hAnsi="Times New Roman" w:cs="Times New Roman"/>
          <w:i/>
          <w:iCs/>
          <w:kern w:val="0"/>
          <w:sz w:val="24"/>
          <w:szCs w:val="24"/>
          <w:lang w:val="en-AE" w:eastAsia="en-AE"/>
          <w14:ligatures w14:val="none"/>
        </w:rPr>
        <w:t xml:space="preserve"> Spine J.</w:t>
      </w:r>
      <w:r w:rsidRPr="00C306E5">
        <w:rPr>
          <w:rFonts w:ascii="Times New Roman" w:eastAsia="Times New Roman" w:hAnsi="Times New Roman" w:cs="Times New Roman"/>
          <w:kern w:val="0"/>
          <w:sz w:val="24"/>
          <w:szCs w:val="24"/>
          <w:lang w:val="en-AE" w:eastAsia="en-AE"/>
          <w14:ligatures w14:val="none"/>
        </w:rPr>
        <w:t xml:space="preserve"> 2006;15(</w:t>
      </w:r>
      <w:proofErr w:type="spellStart"/>
      <w:r w:rsidRPr="00C306E5">
        <w:rPr>
          <w:rFonts w:ascii="Times New Roman" w:eastAsia="Times New Roman" w:hAnsi="Times New Roman" w:cs="Times New Roman"/>
          <w:kern w:val="0"/>
          <w:sz w:val="24"/>
          <w:szCs w:val="24"/>
          <w:lang w:val="en-AE" w:eastAsia="en-AE"/>
          <w14:ligatures w14:val="none"/>
        </w:rPr>
        <w:t>Suppl</w:t>
      </w:r>
      <w:proofErr w:type="spellEnd"/>
      <w:r w:rsidRPr="00C306E5">
        <w:rPr>
          <w:rFonts w:ascii="Times New Roman" w:eastAsia="Times New Roman" w:hAnsi="Times New Roman" w:cs="Times New Roman"/>
          <w:kern w:val="0"/>
          <w:sz w:val="24"/>
          <w:szCs w:val="24"/>
          <w:lang w:val="en-AE" w:eastAsia="en-AE"/>
          <w14:ligatures w14:val="none"/>
        </w:rPr>
        <w:t xml:space="preserve"> 1</w:t>
      </w:r>
      <w:proofErr w:type="gramStart"/>
      <w:r w:rsidRPr="00C306E5">
        <w:rPr>
          <w:rFonts w:ascii="Times New Roman" w:eastAsia="Times New Roman" w:hAnsi="Times New Roman" w:cs="Times New Roman"/>
          <w:kern w:val="0"/>
          <w:sz w:val="24"/>
          <w:szCs w:val="24"/>
          <w:lang w:val="en-AE" w:eastAsia="en-AE"/>
          <w14:ligatures w14:val="none"/>
        </w:rPr>
        <w:t>):S</w:t>
      </w:r>
      <w:proofErr w:type="gramEnd"/>
      <w:r w:rsidRPr="00C306E5">
        <w:rPr>
          <w:rFonts w:ascii="Times New Roman" w:eastAsia="Times New Roman" w:hAnsi="Times New Roman" w:cs="Times New Roman"/>
          <w:kern w:val="0"/>
          <w:sz w:val="24"/>
          <w:szCs w:val="24"/>
          <w:lang w:val="en-AE" w:eastAsia="en-AE"/>
          <w14:ligatures w14:val="none"/>
        </w:rPr>
        <w:t xml:space="preserve">64-S81. </w:t>
      </w:r>
    </w:p>
    <w:p w14:paraId="0EAD736F" w14:textId="1F738606"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Price DD, McGrath PA, Rafii A, et al. The validation of visual </w:t>
      </w:r>
      <w:proofErr w:type="spellStart"/>
      <w:r w:rsidRPr="00C306E5">
        <w:rPr>
          <w:rFonts w:ascii="Times New Roman" w:eastAsia="Times New Roman" w:hAnsi="Times New Roman" w:cs="Times New Roman"/>
          <w:kern w:val="0"/>
          <w:sz w:val="24"/>
          <w:szCs w:val="24"/>
          <w:lang w:val="en-AE" w:eastAsia="en-AE"/>
          <w14:ligatures w14:val="none"/>
        </w:rPr>
        <w:t>analog</w:t>
      </w:r>
      <w:proofErr w:type="spellEnd"/>
      <w:r w:rsidRPr="00C306E5">
        <w:rPr>
          <w:rFonts w:ascii="Times New Roman" w:eastAsia="Times New Roman" w:hAnsi="Times New Roman" w:cs="Times New Roman"/>
          <w:kern w:val="0"/>
          <w:sz w:val="24"/>
          <w:szCs w:val="24"/>
          <w:lang w:val="en-AE" w:eastAsia="en-AE"/>
          <w14:ligatures w14:val="none"/>
        </w:rPr>
        <w:t xml:space="preserve"> scales as ratio scale measures for chronic and experimental pain. </w:t>
      </w:r>
      <w:r w:rsidRPr="00C306E5">
        <w:rPr>
          <w:rFonts w:ascii="Times New Roman" w:eastAsia="Times New Roman" w:hAnsi="Times New Roman" w:cs="Times New Roman"/>
          <w:i/>
          <w:iCs/>
          <w:kern w:val="0"/>
          <w:sz w:val="24"/>
          <w:szCs w:val="24"/>
          <w:lang w:val="en-AE" w:eastAsia="en-AE"/>
          <w14:ligatures w14:val="none"/>
        </w:rPr>
        <w:t>Pain.</w:t>
      </w:r>
      <w:r w:rsidRPr="00C306E5">
        <w:rPr>
          <w:rFonts w:ascii="Times New Roman" w:eastAsia="Times New Roman" w:hAnsi="Times New Roman" w:cs="Times New Roman"/>
          <w:kern w:val="0"/>
          <w:sz w:val="24"/>
          <w:szCs w:val="24"/>
          <w:lang w:val="en-AE" w:eastAsia="en-AE"/>
          <w14:ligatures w14:val="none"/>
        </w:rPr>
        <w:t xml:space="preserve"> 1983;17(1):45-56. </w:t>
      </w:r>
    </w:p>
    <w:p w14:paraId="2F32160F" w14:textId="5A2DADC5"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Kuijpers T, van der Heijden GJ, </w:t>
      </w:r>
      <w:proofErr w:type="spellStart"/>
      <w:r w:rsidRPr="00C306E5">
        <w:rPr>
          <w:rFonts w:ascii="Times New Roman" w:eastAsia="Times New Roman" w:hAnsi="Times New Roman" w:cs="Times New Roman"/>
          <w:kern w:val="0"/>
          <w:sz w:val="24"/>
          <w:szCs w:val="24"/>
          <w:lang w:val="en-AE" w:eastAsia="en-AE"/>
          <w14:ligatures w14:val="none"/>
        </w:rPr>
        <w:t>Ostelo</w:t>
      </w:r>
      <w:proofErr w:type="spellEnd"/>
      <w:r w:rsidRPr="00C306E5">
        <w:rPr>
          <w:rFonts w:ascii="Times New Roman" w:eastAsia="Times New Roman" w:hAnsi="Times New Roman" w:cs="Times New Roman"/>
          <w:kern w:val="0"/>
          <w:sz w:val="24"/>
          <w:szCs w:val="24"/>
          <w:lang w:val="en-AE" w:eastAsia="en-AE"/>
          <w14:ligatures w14:val="none"/>
        </w:rPr>
        <w:t xml:space="preserve"> RW, et al. The Pelvic Girdle Questionnaire: a condition-specific questionnaire for pregnancy-related pelvic girdle pain. </w:t>
      </w:r>
      <w:r w:rsidRPr="00C306E5">
        <w:rPr>
          <w:rFonts w:ascii="Times New Roman" w:eastAsia="Times New Roman" w:hAnsi="Times New Roman" w:cs="Times New Roman"/>
          <w:i/>
          <w:iCs/>
          <w:kern w:val="0"/>
          <w:sz w:val="24"/>
          <w:szCs w:val="24"/>
          <w:lang w:val="en-AE" w:eastAsia="en-AE"/>
          <w14:ligatures w14:val="none"/>
        </w:rPr>
        <w:t>Phys Ther.</w:t>
      </w:r>
      <w:r w:rsidRPr="00C306E5">
        <w:rPr>
          <w:rFonts w:ascii="Times New Roman" w:eastAsia="Times New Roman" w:hAnsi="Times New Roman" w:cs="Times New Roman"/>
          <w:kern w:val="0"/>
          <w:sz w:val="24"/>
          <w:szCs w:val="24"/>
          <w:lang w:val="en-AE" w:eastAsia="en-AE"/>
          <w14:ligatures w14:val="none"/>
        </w:rPr>
        <w:t xml:space="preserve"> 2013;93(7):954-963. </w:t>
      </w:r>
    </w:p>
    <w:p w14:paraId="2F8501C9" w14:textId="5F891D30"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Fairbank JC, </w:t>
      </w:r>
      <w:proofErr w:type="spellStart"/>
      <w:r w:rsidRPr="00C306E5">
        <w:rPr>
          <w:rFonts w:ascii="Times New Roman" w:eastAsia="Times New Roman" w:hAnsi="Times New Roman" w:cs="Times New Roman"/>
          <w:kern w:val="0"/>
          <w:sz w:val="24"/>
          <w:szCs w:val="24"/>
          <w:lang w:val="en-AE" w:eastAsia="en-AE"/>
          <w14:ligatures w14:val="none"/>
        </w:rPr>
        <w:t>Pynsent</w:t>
      </w:r>
      <w:proofErr w:type="spellEnd"/>
      <w:r w:rsidRPr="00C306E5">
        <w:rPr>
          <w:rFonts w:ascii="Times New Roman" w:eastAsia="Times New Roman" w:hAnsi="Times New Roman" w:cs="Times New Roman"/>
          <w:kern w:val="0"/>
          <w:sz w:val="24"/>
          <w:szCs w:val="24"/>
          <w:lang w:val="en-AE" w:eastAsia="en-AE"/>
          <w14:ligatures w14:val="none"/>
        </w:rPr>
        <w:t xml:space="preserve"> PB. The Oswestry Disability Index. </w:t>
      </w:r>
      <w:r w:rsidRPr="00C306E5">
        <w:rPr>
          <w:rFonts w:ascii="Times New Roman" w:eastAsia="Times New Roman" w:hAnsi="Times New Roman" w:cs="Times New Roman"/>
          <w:i/>
          <w:iCs/>
          <w:kern w:val="0"/>
          <w:sz w:val="24"/>
          <w:szCs w:val="24"/>
          <w:lang w:val="en-AE" w:eastAsia="en-AE"/>
          <w14:ligatures w14:val="none"/>
        </w:rPr>
        <w:t>Spine.</w:t>
      </w:r>
      <w:r w:rsidRPr="00C306E5">
        <w:rPr>
          <w:rFonts w:ascii="Times New Roman" w:eastAsia="Times New Roman" w:hAnsi="Times New Roman" w:cs="Times New Roman"/>
          <w:kern w:val="0"/>
          <w:sz w:val="24"/>
          <w:szCs w:val="24"/>
          <w:lang w:val="en-AE" w:eastAsia="en-AE"/>
          <w14:ligatures w14:val="none"/>
        </w:rPr>
        <w:t xml:space="preserve"> 2000;25(22):2940-2952. </w:t>
      </w:r>
    </w:p>
    <w:p w14:paraId="1CA248AC" w14:textId="4919431C"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lastRenderedPageBreak/>
        <w:t xml:space="preserve">Miller RP, Kori SH, Todd DD. The Tampa Scale: a measure of </w:t>
      </w:r>
      <w:proofErr w:type="spellStart"/>
      <w:r w:rsidRPr="00C306E5">
        <w:rPr>
          <w:rFonts w:ascii="Times New Roman" w:eastAsia="Times New Roman" w:hAnsi="Times New Roman" w:cs="Times New Roman"/>
          <w:kern w:val="0"/>
          <w:sz w:val="24"/>
          <w:szCs w:val="24"/>
          <w:lang w:val="en-AE" w:eastAsia="en-AE"/>
          <w14:ligatures w14:val="none"/>
        </w:rPr>
        <w:t>kinesiophobia</w:t>
      </w:r>
      <w:proofErr w:type="spellEnd"/>
      <w:r w:rsidRPr="00C306E5">
        <w:rPr>
          <w:rFonts w:ascii="Times New Roman" w:eastAsia="Times New Roman" w:hAnsi="Times New Roman" w:cs="Times New Roman"/>
          <w:kern w:val="0"/>
          <w:sz w:val="24"/>
          <w:szCs w:val="24"/>
          <w:lang w:val="en-AE" w:eastAsia="en-AE"/>
          <w14:ligatures w14:val="none"/>
        </w:rPr>
        <w:t xml:space="preserve">. </w:t>
      </w:r>
      <w:r w:rsidRPr="00C306E5">
        <w:rPr>
          <w:rFonts w:ascii="Times New Roman" w:eastAsia="Times New Roman" w:hAnsi="Times New Roman" w:cs="Times New Roman"/>
          <w:i/>
          <w:iCs/>
          <w:kern w:val="0"/>
          <w:sz w:val="24"/>
          <w:szCs w:val="24"/>
          <w:lang w:val="en-AE" w:eastAsia="en-AE"/>
          <w14:ligatures w14:val="none"/>
        </w:rPr>
        <w:t>Clin J Pain.</w:t>
      </w:r>
      <w:r w:rsidRPr="00C306E5">
        <w:rPr>
          <w:rFonts w:ascii="Times New Roman" w:eastAsia="Times New Roman" w:hAnsi="Times New Roman" w:cs="Times New Roman"/>
          <w:kern w:val="0"/>
          <w:sz w:val="24"/>
          <w:szCs w:val="24"/>
          <w:lang w:val="en-AE" w:eastAsia="en-AE"/>
          <w14:ligatures w14:val="none"/>
        </w:rPr>
        <w:t xml:space="preserve"> 1991;7(1):51. </w:t>
      </w:r>
    </w:p>
    <w:p w14:paraId="18CAC15C" w14:textId="1C596A5B"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Mousavi SJ, </w:t>
      </w:r>
      <w:proofErr w:type="spellStart"/>
      <w:r w:rsidRPr="00C306E5">
        <w:rPr>
          <w:rFonts w:ascii="Times New Roman" w:eastAsia="Times New Roman" w:hAnsi="Times New Roman" w:cs="Times New Roman"/>
          <w:kern w:val="0"/>
          <w:sz w:val="24"/>
          <w:szCs w:val="24"/>
          <w:lang w:val="en-AE" w:eastAsia="en-AE"/>
          <w14:ligatures w14:val="none"/>
        </w:rPr>
        <w:t>Parnianpour</w:t>
      </w:r>
      <w:proofErr w:type="spellEnd"/>
      <w:r w:rsidRPr="00C306E5">
        <w:rPr>
          <w:rFonts w:ascii="Times New Roman" w:eastAsia="Times New Roman" w:hAnsi="Times New Roman" w:cs="Times New Roman"/>
          <w:kern w:val="0"/>
          <w:sz w:val="24"/>
          <w:szCs w:val="24"/>
          <w:lang w:val="en-AE" w:eastAsia="en-AE"/>
          <w14:ligatures w14:val="none"/>
        </w:rPr>
        <w:t xml:space="preserve"> M, </w:t>
      </w:r>
      <w:proofErr w:type="spellStart"/>
      <w:r w:rsidRPr="00C306E5">
        <w:rPr>
          <w:rFonts w:ascii="Times New Roman" w:eastAsia="Times New Roman" w:hAnsi="Times New Roman" w:cs="Times New Roman"/>
          <w:kern w:val="0"/>
          <w:sz w:val="24"/>
          <w:szCs w:val="24"/>
          <w:lang w:val="en-AE" w:eastAsia="en-AE"/>
          <w14:ligatures w14:val="none"/>
        </w:rPr>
        <w:t>Mehdian</w:t>
      </w:r>
      <w:proofErr w:type="spellEnd"/>
      <w:r w:rsidRPr="00C306E5">
        <w:rPr>
          <w:rFonts w:ascii="Times New Roman" w:eastAsia="Times New Roman" w:hAnsi="Times New Roman" w:cs="Times New Roman"/>
          <w:kern w:val="0"/>
          <w:sz w:val="24"/>
          <w:szCs w:val="24"/>
          <w:lang w:val="en-AE" w:eastAsia="en-AE"/>
          <w14:ligatures w14:val="none"/>
        </w:rPr>
        <w:t xml:space="preserve"> H, et al. The Oswestry Disability Index, the Roland-Morris Disability Questionnaire, and the Quebec Back Pain Disability Scale. </w:t>
      </w:r>
      <w:r w:rsidRPr="00C306E5">
        <w:rPr>
          <w:rFonts w:ascii="Times New Roman" w:eastAsia="Times New Roman" w:hAnsi="Times New Roman" w:cs="Times New Roman"/>
          <w:i/>
          <w:iCs/>
          <w:kern w:val="0"/>
          <w:sz w:val="24"/>
          <w:szCs w:val="24"/>
          <w:lang w:val="en-AE" w:eastAsia="en-AE"/>
          <w14:ligatures w14:val="none"/>
        </w:rPr>
        <w:t>Spine.</w:t>
      </w:r>
      <w:r w:rsidRPr="00C306E5">
        <w:rPr>
          <w:rFonts w:ascii="Times New Roman" w:eastAsia="Times New Roman" w:hAnsi="Times New Roman" w:cs="Times New Roman"/>
          <w:kern w:val="0"/>
          <w:sz w:val="24"/>
          <w:szCs w:val="24"/>
          <w:lang w:val="en-AE" w:eastAsia="en-AE"/>
          <w14:ligatures w14:val="none"/>
        </w:rPr>
        <w:t xml:space="preserve"> 2006;31(14</w:t>
      </w:r>
      <w:proofErr w:type="gramStart"/>
      <w:r w:rsidRPr="00C306E5">
        <w:rPr>
          <w:rFonts w:ascii="Times New Roman" w:eastAsia="Times New Roman" w:hAnsi="Times New Roman" w:cs="Times New Roman"/>
          <w:kern w:val="0"/>
          <w:sz w:val="24"/>
          <w:szCs w:val="24"/>
          <w:lang w:val="en-AE" w:eastAsia="en-AE"/>
          <w14:ligatures w14:val="none"/>
        </w:rPr>
        <w:t>):E</w:t>
      </w:r>
      <w:proofErr w:type="gramEnd"/>
      <w:r w:rsidRPr="00C306E5">
        <w:rPr>
          <w:rFonts w:ascii="Times New Roman" w:eastAsia="Times New Roman" w:hAnsi="Times New Roman" w:cs="Times New Roman"/>
          <w:kern w:val="0"/>
          <w:sz w:val="24"/>
          <w:szCs w:val="24"/>
          <w:lang w:val="en-AE" w:eastAsia="en-AE"/>
          <w14:ligatures w14:val="none"/>
        </w:rPr>
        <w:t xml:space="preserve">454-E459. </w:t>
      </w:r>
    </w:p>
    <w:p w14:paraId="356895DA" w14:textId="30A44576"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Elden H, Haglund H, Olsen MF, et al. Regression of pelvic girdle pain: a randomized controlled trial. </w:t>
      </w:r>
      <w:r w:rsidRPr="00C306E5">
        <w:rPr>
          <w:rFonts w:ascii="Times New Roman" w:eastAsia="Times New Roman" w:hAnsi="Times New Roman" w:cs="Times New Roman"/>
          <w:i/>
          <w:iCs/>
          <w:kern w:val="0"/>
          <w:sz w:val="24"/>
          <w:szCs w:val="24"/>
          <w:lang w:val="en-AE" w:eastAsia="en-AE"/>
          <w14:ligatures w14:val="none"/>
        </w:rPr>
        <w:t>BJOG.</w:t>
      </w:r>
      <w:r w:rsidRPr="00C306E5">
        <w:rPr>
          <w:rFonts w:ascii="Times New Roman" w:eastAsia="Times New Roman" w:hAnsi="Times New Roman" w:cs="Times New Roman"/>
          <w:kern w:val="0"/>
          <w:sz w:val="24"/>
          <w:szCs w:val="24"/>
          <w:lang w:val="en-AE" w:eastAsia="en-AE"/>
          <w14:ligatures w14:val="none"/>
        </w:rPr>
        <w:t xml:space="preserve"> 2016;123(6):1021-1031. </w:t>
      </w:r>
    </w:p>
    <w:p w14:paraId="0849A537" w14:textId="35E06EAF"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Liddle SD, Pennick V. Interventions for preventing and treating pelvic and back pain in pregnancy. </w:t>
      </w:r>
      <w:r w:rsidRPr="00C306E5">
        <w:rPr>
          <w:rFonts w:ascii="Times New Roman" w:eastAsia="Times New Roman" w:hAnsi="Times New Roman" w:cs="Times New Roman"/>
          <w:i/>
          <w:iCs/>
          <w:kern w:val="0"/>
          <w:sz w:val="24"/>
          <w:szCs w:val="24"/>
          <w:lang w:val="en-AE" w:eastAsia="en-AE"/>
          <w14:ligatures w14:val="none"/>
        </w:rPr>
        <w:t xml:space="preserve">Cochrane Database </w:t>
      </w:r>
      <w:proofErr w:type="spellStart"/>
      <w:r w:rsidRPr="00C306E5">
        <w:rPr>
          <w:rFonts w:ascii="Times New Roman" w:eastAsia="Times New Roman" w:hAnsi="Times New Roman" w:cs="Times New Roman"/>
          <w:i/>
          <w:iCs/>
          <w:kern w:val="0"/>
          <w:sz w:val="24"/>
          <w:szCs w:val="24"/>
          <w:lang w:val="en-AE" w:eastAsia="en-AE"/>
          <w14:ligatures w14:val="none"/>
        </w:rPr>
        <w:t>Syst</w:t>
      </w:r>
      <w:proofErr w:type="spellEnd"/>
      <w:r w:rsidRPr="00C306E5">
        <w:rPr>
          <w:rFonts w:ascii="Times New Roman" w:eastAsia="Times New Roman" w:hAnsi="Times New Roman" w:cs="Times New Roman"/>
          <w:i/>
          <w:iCs/>
          <w:kern w:val="0"/>
          <w:sz w:val="24"/>
          <w:szCs w:val="24"/>
          <w:lang w:val="en-AE" w:eastAsia="en-AE"/>
          <w14:ligatures w14:val="none"/>
        </w:rPr>
        <w:t xml:space="preserve"> Rev.</w:t>
      </w:r>
      <w:r w:rsidRPr="00C306E5">
        <w:rPr>
          <w:rFonts w:ascii="Times New Roman" w:eastAsia="Times New Roman" w:hAnsi="Times New Roman" w:cs="Times New Roman"/>
          <w:kern w:val="0"/>
          <w:sz w:val="24"/>
          <w:szCs w:val="24"/>
          <w:lang w:val="en-AE" w:eastAsia="en-AE"/>
          <w14:ligatures w14:val="none"/>
        </w:rPr>
        <w:t xml:space="preserve"> 2015;(9):CD001139. </w:t>
      </w:r>
    </w:p>
    <w:p w14:paraId="0C53DA5E" w14:textId="2C82EDAB"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Van Dongen JM, Van den Berg T, Sherburn M, et al. Effectiveness of conservative interventions for the management of pelvic girdle pain: a systematic review. </w:t>
      </w:r>
      <w:r w:rsidRPr="00C306E5">
        <w:rPr>
          <w:rFonts w:ascii="Times New Roman" w:eastAsia="Times New Roman" w:hAnsi="Times New Roman" w:cs="Times New Roman"/>
          <w:i/>
          <w:iCs/>
          <w:kern w:val="0"/>
          <w:sz w:val="24"/>
          <w:szCs w:val="24"/>
          <w:lang w:val="en-AE" w:eastAsia="en-AE"/>
          <w14:ligatures w14:val="none"/>
        </w:rPr>
        <w:t>Man Ther.</w:t>
      </w:r>
      <w:r w:rsidRPr="00C306E5">
        <w:rPr>
          <w:rFonts w:ascii="Times New Roman" w:eastAsia="Times New Roman" w:hAnsi="Times New Roman" w:cs="Times New Roman"/>
          <w:kern w:val="0"/>
          <w:sz w:val="24"/>
          <w:szCs w:val="24"/>
          <w:lang w:val="en-AE" w:eastAsia="en-AE"/>
          <w14:ligatures w14:val="none"/>
        </w:rPr>
        <w:t xml:space="preserve"> 2015;20(3):412-420. </w:t>
      </w:r>
    </w:p>
    <w:p w14:paraId="07ED0226" w14:textId="1BAB2136"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O'Sullivan PB. Cognitive functional therapy for chronic low back pain. </w:t>
      </w:r>
      <w:r w:rsidRPr="00C306E5">
        <w:rPr>
          <w:rFonts w:ascii="Times New Roman" w:eastAsia="Times New Roman" w:hAnsi="Times New Roman" w:cs="Times New Roman"/>
          <w:i/>
          <w:iCs/>
          <w:kern w:val="0"/>
          <w:sz w:val="24"/>
          <w:szCs w:val="24"/>
          <w:lang w:val="en-AE" w:eastAsia="en-AE"/>
          <w14:ligatures w14:val="none"/>
        </w:rPr>
        <w:t>Phys Ther Rev.</w:t>
      </w:r>
      <w:r w:rsidRPr="00C306E5">
        <w:rPr>
          <w:rFonts w:ascii="Times New Roman" w:eastAsia="Times New Roman" w:hAnsi="Times New Roman" w:cs="Times New Roman"/>
          <w:kern w:val="0"/>
          <w:sz w:val="24"/>
          <w:szCs w:val="24"/>
          <w:lang w:val="en-AE" w:eastAsia="en-AE"/>
          <w14:ligatures w14:val="none"/>
        </w:rPr>
        <w:t xml:space="preserve"> 2004;9(1):43-52. </w:t>
      </w:r>
    </w:p>
    <w:p w14:paraId="5AF939FC" w14:textId="6AF47256"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Sturesson B, </w:t>
      </w:r>
      <w:proofErr w:type="spellStart"/>
      <w:r w:rsidRPr="00C306E5">
        <w:rPr>
          <w:rFonts w:ascii="Times New Roman" w:eastAsia="Times New Roman" w:hAnsi="Times New Roman" w:cs="Times New Roman"/>
          <w:kern w:val="0"/>
          <w:sz w:val="24"/>
          <w:szCs w:val="24"/>
          <w:lang w:val="en-AE" w:eastAsia="en-AE"/>
          <w14:ligatures w14:val="none"/>
        </w:rPr>
        <w:t>Udén</w:t>
      </w:r>
      <w:proofErr w:type="spellEnd"/>
      <w:r w:rsidRPr="00C306E5">
        <w:rPr>
          <w:rFonts w:ascii="Times New Roman" w:eastAsia="Times New Roman" w:hAnsi="Times New Roman" w:cs="Times New Roman"/>
          <w:kern w:val="0"/>
          <w:sz w:val="24"/>
          <w:szCs w:val="24"/>
          <w:lang w:val="en-AE" w:eastAsia="en-AE"/>
          <w14:ligatures w14:val="none"/>
        </w:rPr>
        <w:t xml:space="preserve"> G, </w:t>
      </w:r>
      <w:proofErr w:type="spellStart"/>
      <w:r w:rsidRPr="00C306E5">
        <w:rPr>
          <w:rFonts w:ascii="Times New Roman" w:eastAsia="Times New Roman" w:hAnsi="Times New Roman" w:cs="Times New Roman"/>
          <w:kern w:val="0"/>
          <w:sz w:val="24"/>
          <w:szCs w:val="24"/>
          <w:lang w:val="en-AE" w:eastAsia="en-AE"/>
          <w14:ligatures w14:val="none"/>
        </w:rPr>
        <w:t>Udén</w:t>
      </w:r>
      <w:proofErr w:type="spellEnd"/>
      <w:r w:rsidRPr="00C306E5">
        <w:rPr>
          <w:rFonts w:ascii="Times New Roman" w:eastAsia="Times New Roman" w:hAnsi="Times New Roman" w:cs="Times New Roman"/>
          <w:kern w:val="0"/>
          <w:sz w:val="24"/>
          <w:szCs w:val="24"/>
          <w:lang w:val="en-AE" w:eastAsia="en-AE"/>
          <w14:ligatures w14:val="none"/>
        </w:rPr>
        <w:t xml:space="preserve"> A. Pain pattern in pregnancy and "catching" of the leg. </w:t>
      </w:r>
      <w:r w:rsidRPr="00C306E5">
        <w:rPr>
          <w:rFonts w:ascii="Times New Roman" w:eastAsia="Times New Roman" w:hAnsi="Times New Roman" w:cs="Times New Roman"/>
          <w:i/>
          <w:iCs/>
          <w:kern w:val="0"/>
          <w:sz w:val="24"/>
          <w:szCs w:val="24"/>
          <w:lang w:val="en-AE" w:eastAsia="en-AE"/>
          <w14:ligatures w14:val="none"/>
        </w:rPr>
        <w:t>Spine.</w:t>
      </w:r>
      <w:r w:rsidRPr="00C306E5">
        <w:rPr>
          <w:rFonts w:ascii="Times New Roman" w:eastAsia="Times New Roman" w:hAnsi="Times New Roman" w:cs="Times New Roman"/>
          <w:kern w:val="0"/>
          <w:sz w:val="24"/>
          <w:szCs w:val="24"/>
          <w:lang w:val="en-AE" w:eastAsia="en-AE"/>
          <w14:ligatures w14:val="none"/>
        </w:rPr>
        <w:t xml:space="preserve"> 1997;22(16):1880-1883. </w:t>
      </w:r>
    </w:p>
    <w:p w14:paraId="2632675E" w14:textId="2AC4E9D7"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C306E5">
        <w:rPr>
          <w:rFonts w:ascii="Times New Roman" w:eastAsia="Times New Roman" w:hAnsi="Times New Roman" w:cs="Times New Roman"/>
          <w:kern w:val="0"/>
          <w:sz w:val="24"/>
          <w:szCs w:val="24"/>
          <w:lang w:val="en-AE" w:eastAsia="en-AE"/>
          <w14:ligatures w14:val="none"/>
        </w:rPr>
        <w:t>Östgaard</w:t>
      </w:r>
      <w:proofErr w:type="spellEnd"/>
      <w:r w:rsidRPr="00C306E5">
        <w:rPr>
          <w:rFonts w:ascii="Times New Roman" w:eastAsia="Times New Roman" w:hAnsi="Times New Roman" w:cs="Times New Roman"/>
          <w:kern w:val="0"/>
          <w:sz w:val="24"/>
          <w:szCs w:val="24"/>
          <w:lang w:val="en-AE" w:eastAsia="en-AE"/>
          <w14:ligatures w14:val="none"/>
        </w:rPr>
        <w:t xml:space="preserve"> HC, </w:t>
      </w:r>
      <w:proofErr w:type="spellStart"/>
      <w:r w:rsidRPr="00C306E5">
        <w:rPr>
          <w:rFonts w:ascii="Times New Roman" w:eastAsia="Times New Roman" w:hAnsi="Times New Roman" w:cs="Times New Roman"/>
          <w:kern w:val="0"/>
          <w:sz w:val="24"/>
          <w:szCs w:val="24"/>
          <w:lang w:val="en-AE" w:eastAsia="en-AE"/>
          <w14:ligatures w14:val="none"/>
        </w:rPr>
        <w:t>Roos</w:t>
      </w:r>
      <w:proofErr w:type="spellEnd"/>
      <w:r w:rsidRPr="00C306E5">
        <w:rPr>
          <w:rFonts w:ascii="Times New Roman" w:eastAsia="Times New Roman" w:hAnsi="Times New Roman" w:cs="Times New Roman"/>
          <w:kern w:val="0"/>
          <w:sz w:val="24"/>
          <w:szCs w:val="24"/>
          <w:lang w:val="en-AE" w:eastAsia="en-AE"/>
          <w14:ligatures w14:val="none"/>
        </w:rPr>
        <w:t xml:space="preserve">-Hansson E, </w:t>
      </w:r>
      <w:proofErr w:type="spellStart"/>
      <w:r w:rsidRPr="00C306E5">
        <w:rPr>
          <w:rFonts w:ascii="Times New Roman" w:eastAsia="Times New Roman" w:hAnsi="Times New Roman" w:cs="Times New Roman"/>
          <w:kern w:val="0"/>
          <w:sz w:val="24"/>
          <w:szCs w:val="24"/>
          <w:lang w:val="en-AE" w:eastAsia="en-AE"/>
          <w14:ligatures w14:val="none"/>
        </w:rPr>
        <w:t>Zetherström</w:t>
      </w:r>
      <w:proofErr w:type="spellEnd"/>
      <w:r w:rsidRPr="00C306E5">
        <w:rPr>
          <w:rFonts w:ascii="Times New Roman" w:eastAsia="Times New Roman" w:hAnsi="Times New Roman" w:cs="Times New Roman"/>
          <w:kern w:val="0"/>
          <w:sz w:val="24"/>
          <w:szCs w:val="24"/>
          <w:lang w:val="en-AE" w:eastAsia="en-AE"/>
          <w14:ligatures w14:val="none"/>
        </w:rPr>
        <w:t xml:space="preserve"> G. Regression of back and posterior pelvic pain after pregnancy. </w:t>
      </w:r>
      <w:r w:rsidRPr="00C306E5">
        <w:rPr>
          <w:rFonts w:ascii="Times New Roman" w:eastAsia="Times New Roman" w:hAnsi="Times New Roman" w:cs="Times New Roman"/>
          <w:i/>
          <w:iCs/>
          <w:kern w:val="0"/>
          <w:sz w:val="24"/>
          <w:szCs w:val="24"/>
          <w:lang w:val="en-AE" w:eastAsia="en-AE"/>
          <w14:ligatures w14:val="none"/>
        </w:rPr>
        <w:t>Spine.</w:t>
      </w:r>
      <w:r w:rsidRPr="00C306E5">
        <w:rPr>
          <w:rFonts w:ascii="Times New Roman" w:eastAsia="Times New Roman" w:hAnsi="Times New Roman" w:cs="Times New Roman"/>
          <w:kern w:val="0"/>
          <w:sz w:val="24"/>
          <w:szCs w:val="24"/>
          <w:lang w:val="en-AE" w:eastAsia="en-AE"/>
          <w14:ligatures w14:val="none"/>
        </w:rPr>
        <w:t xml:space="preserve"> 1996;21(23):2777-2780. </w:t>
      </w:r>
    </w:p>
    <w:p w14:paraId="76B44D6C" w14:textId="0C9E55B0"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C306E5">
        <w:rPr>
          <w:rFonts w:ascii="Times New Roman" w:eastAsia="Times New Roman" w:hAnsi="Times New Roman" w:cs="Times New Roman"/>
          <w:kern w:val="0"/>
          <w:sz w:val="24"/>
          <w:szCs w:val="24"/>
          <w:lang w:val="en-AE" w:eastAsia="en-AE"/>
          <w14:ligatures w14:val="none"/>
        </w:rPr>
        <w:t>Östgaard</w:t>
      </w:r>
      <w:proofErr w:type="spellEnd"/>
      <w:r w:rsidRPr="00C306E5">
        <w:rPr>
          <w:rFonts w:ascii="Times New Roman" w:eastAsia="Times New Roman" w:hAnsi="Times New Roman" w:cs="Times New Roman"/>
          <w:kern w:val="0"/>
          <w:sz w:val="24"/>
          <w:szCs w:val="24"/>
          <w:lang w:val="en-AE" w:eastAsia="en-AE"/>
          <w14:ligatures w14:val="none"/>
        </w:rPr>
        <w:t xml:space="preserve"> HC, </w:t>
      </w:r>
      <w:proofErr w:type="spellStart"/>
      <w:r w:rsidRPr="00C306E5">
        <w:rPr>
          <w:rFonts w:ascii="Times New Roman" w:eastAsia="Times New Roman" w:hAnsi="Times New Roman" w:cs="Times New Roman"/>
          <w:kern w:val="0"/>
          <w:sz w:val="24"/>
          <w:szCs w:val="24"/>
          <w:lang w:val="en-AE" w:eastAsia="en-AE"/>
          <w14:ligatures w14:val="none"/>
        </w:rPr>
        <w:t>Zetherström</w:t>
      </w:r>
      <w:proofErr w:type="spellEnd"/>
      <w:r w:rsidRPr="00C306E5">
        <w:rPr>
          <w:rFonts w:ascii="Times New Roman" w:eastAsia="Times New Roman" w:hAnsi="Times New Roman" w:cs="Times New Roman"/>
          <w:kern w:val="0"/>
          <w:sz w:val="24"/>
          <w:szCs w:val="24"/>
          <w:lang w:val="en-AE" w:eastAsia="en-AE"/>
          <w14:ligatures w14:val="none"/>
        </w:rPr>
        <w:t xml:space="preserve"> G, </w:t>
      </w:r>
      <w:proofErr w:type="spellStart"/>
      <w:r w:rsidRPr="00C306E5">
        <w:rPr>
          <w:rFonts w:ascii="Times New Roman" w:eastAsia="Times New Roman" w:hAnsi="Times New Roman" w:cs="Times New Roman"/>
          <w:kern w:val="0"/>
          <w:sz w:val="24"/>
          <w:szCs w:val="24"/>
          <w:lang w:val="en-AE" w:eastAsia="en-AE"/>
          <w14:ligatures w14:val="none"/>
        </w:rPr>
        <w:t>Roos</w:t>
      </w:r>
      <w:proofErr w:type="spellEnd"/>
      <w:r w:rsidRPr="00C306E5">
        <w:rPr>
          <w:rFonts w:ascii="Times New Roman" w:eastAsia="Times New Roman" w:hAnsi="Times New Roman" w:cs="Times New Roman"/>
          <w:kern w:val="0"/>
          <w:sz w:val="24"/>
          <w:szCs w:val="24"/>
          <w:lang w:val="en-AE" w:eastAsia="en-AE"/>
          <w14:ligatures w14:val="none"/>
        </w:rPr>
        <w:t xml:space="preserve">-Hansson E. Back pain in relation to pregnancy and influence of physical activity. </w:t>
      </w:r>
      <w:r w:rsidRPr="00C306E5">
        <w:rPr>
          <w:rFonts w:ascii="Times New Roman" w:eastAsia="Times New Roman" w:hAnsi="Times New Roman" w:cs="Times New Roman"/>
          <w:i/>
          <w:iCs/>
          <w:kern w:val="0"/>
          <w:sz w:val="24"/>
          <w:szCs w:val="24"/>
          <w:lang w:val="en-AE" w:eastAsia="en-AE"/>
          <w14:ligatures w14:val="none"/>
        </w:rPr>
        <w:t>Spine.</w:t>
      </w:r>
      <w:r w:rsidRPr="00C306E5">
        <w:rPr>
          <w:rFonts w:ascii="Times New Roman" w:eastAsia="Times New Roman" w:hAnsi="Times New Roman" w:cs="Times New Roman"/>
          <w:kern w:val="0"/>
          <w:sz w:val="24"/>
          <w:szCs w:val="24"/>
          <w:lang w:val="en-AE" w:eastAsia="en-AE"/>
          <w14:ligatures w14:val="none"/>
        </w:rPr>
        <w:t xml:space="preserve"> 1997;22(18):2103-2106. </w:t>
      </w:r>
    </w:p>
    <w:p w14:paraId="7E0B24FD" w14:textId="4237FF55"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proofErr w:type="spellStart"/>
      <w:r w:rsidRPr="00C306E5">
        <w:rPr>
          <w:rFonts w:ascii="Times New Roman" w:eastAsia="Times New Roman" w:hAnsi="Times New Roman" w:cs="Times New Roman"/>
          <w:kern w:val="0"/>
          <w:sz w:val="24"/>
          <w:szCs w:val="24"/>
          <w:lang w:val="en-AE" w:eastAsia="en-AE"/>
          <w14:ligatures w14:val="none"/>
        </w:rPr>
        <w:t>Östgaard</w:t>
      </w:r>
      <w:proofErr w:type="spellEnd"/>
      <w:r w:rsidRPr="00C306E5">
        <w:rPr>
          <w:rFonts w:ascii="Times New Roman" w:eastAsia="Times New Roman" w:hAnsi="Times New Roman" w:cs="Times New Roman"/>
          <w:kern w:val="0"/>
          <w:sz w:val="24"/>
          <w:szCs w:val="24"/>
          <w:lang w:val="en-AE" w:eastAsia="en-AE"/>
          <w14:ligatures w14:val="none"/>
        </w:rPr>
        <w:t xml:space="preserve"> HC, Andersson GB. Previous low back pain and risk of developing back pain during pregnancy. </w:t>
      </w:r>
      <w:r w:rsidRPr="00C306E5">
        <w:rPr>
          <w:rFonts w:ascii="Times New Roman" w:eastAsia="Times New Roman" w:hAnsi="Times New Roman" w:cs="Times New Roman"/>
          <w:i/>
          <w:iCs/>
          <w:kern w:val="0"/>
          <w:sz w:val="24"/>
          <w:szCs w:val="24"/>
          <w:lang w:val="en-AE" w:eastAsia="en-AE"/>
          <w14:ligatures w14:val="none"/>
        </w:rPr>
        <w:t xml:space="preserve">J </w:t>
      </w:r>
      <w:proofErr w:type="spellStart"/>
      <w:r w:rsidRPr="00C306E5">
        <w:rPr>
          <w:rFonts w:ascii="Times New Roman" w:eastAsia="Times New Roman" w:hAnsi="Times New Roman" w:cs="Times New Roman"/>
          <w:i/>
          <w:iCs/>
          <w:kern w:val="0"/>
          <w:sz w:val="24"/>
          <w:szCs w:val="24"/>
          <w:lang w:val="en-AE" w:eastAsia="en-AE"/>
          <w14:ligatures w14:val="none"/>
        </w:rPr>
        <w:t>Occup</w:t>
      </w:r>
      <w:proofErr w:type="spellEnd"/>
      <w:r w:rsidRPr="00C306E5">
        <w:rPr>
          <w:rFonts w:ascii="Times New Roman" w:eastAsia="Times New Roman" w:hAnsi="Times New Roman" w:cs="Times New Roman"/>
          <w:i/>
          <w:iCs/>
          <w:kern w:val="0"/>
          <w:sz w:val="24"/>
          <w:szCs w:val="24"/>
          <w:lang w:val="en-AE" w:eastAsia="en-AE"/>
          <w14:ligatures w14:val="none"/>
        </w:rPr>
        <w:t xml:space="preserve"> Environ Med.</w:t>
      </w:r>
      <w:r w:rsidRPr="00C306E5">
        <w:rPr>
          <w:rFonts w:ascii="Times New Roman" w:eastAsia="Times New Roman" w:hAnsi="Times New Roman" w:cs="Times New Roman"/>
          <w:kern w:val="0"/>
          <w:sz w:val="24"/>
          <w:szCs w:val="24"/>
          <w:lang w:val="en-AE" w:eastAsia="en-AE"/>
          <w14:ligatures w14:val="none"/>
        </w:rPr>
        <w:t xml:space="preserve"> 1997;39(5):481-485. </w:t>
      </w:r>
    </w:p>
    <w:p w14:paraId="0C96E863" w14:textId="36483C54"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Mogren IM. Previous physical activity and its relationship to back pain during pregnancy. </w:t>
      </w:r>
      <w:r w:rsidRPr="00C306E5">
        <w:rPr>
          <w:rFonts w:ascii="Times New Roman" w:eastAsia="Times New Roman" w:hAnsi="Times New Roman" w:cs="Times New Roman"/>
          <w:i/>
          <w:iCs/>
          <w:kern w:val="0"/>
          <w:sz w:val="24"/>
          <w:szCs w:val="24"/>
          <w:lang w:val="en-AE" w:eastAsia="en-AE"/>
          <w14:ligatures w14:val="none"/>
        </w:rPr>
        <w:t xml:space="preserve">J </w:t>
      </w:r>
      <w:proofErr w:type="spellStart"/>
      <w:r w:rsidRPr="00C306E5">
        <w:rPr>
          <w:rFonts w:ascii="Times New Roman" w:eastAsia="Times New Roman" w:hAnsi="Times New Roman" w:cs="Times New Roman"/>
          <w:i/>
          <w:iCs/>
          <w:kern w:val="0"/>
          <w:sz w:val="24"/>
          <w:szCs w:val="24"/>
          <w:lang w:val="en-AE" w:eastAsia="en-AE"/>
          <w14:ligatures w14:val="none"/>
        </w:rPr>
        <w:t>Obstet</w:t>
      </w:r>
      <w:proofErr w:type="spellEnd"/>
      <w:r w:rsidRPr="00C306E5">
        <w:rPr>
          <w:rFonts w:ascii="Times New Roman" w:eastAsia="Times New Roman" w:hAnsi="Times New Roman" w:cs="Times New Roman"/>
          <w:i/>
          <w:iCs/>
          <w:kern w:val="0"/>
          <w:sz w:val="24"/>
          <w:szCs w:val="24"/>
          <w:lang w:val="en-AE" w:eastAsia="en-AE"/>
          <w14:ligatures w14:val="none"/>
        </w:rPr>
        <w:t xml:space="preserve"> </w:t>
      </w:r>
      <w:proofErr w:type="spellStart"/>
      <w:r w:rsidRPr="00C306E5">
        <w:rPr>
          <w:rFonts w:ascii="Times New Roman" w:eastAsia="Times New Roman" w:hAnsi="Times New Roman" w:cs="Times New Roman"/>
          <w:i/>
          <w:iCs/>
          <w:kern w:val="0"/>
          <w:sz w:val="24"/>
          <w:szCs w:val="24"/>
          <w:lang w:val="en-AE" w:eastAsia="en-AE"/>
          <w14:ligatures w14:val="none"/>
        </w:rPr>
        <w:t>Gynaecol</w:t>
      </w:r>
      <w:proofErr w:type="spellEnd"/>
      <w:r w:rsidRPr="00C306E5">
        <w:rPr>
          <w:rFonts w:ascii="Times New Roman" w:eastAsia="Times New Roman" w:hAnsi="Times New Roman" w:cs="Times New Roman"/>
          <w:i/>
          <w:iCs/>
          <w:kern w:val="0"/>
          <w:sz w:val="24"/>
          <w:szCs w:val="24"/>
          <w:lang w:val="en-AE" w:eastAsia="en-AE"/>
          <w14:ligatures w14:val="none"/>
        </w:rPr>
        <w:t>.</w:t>
      </w:r>
      <w:r w:rsidRPr="00C306E5">
        <w:rPr>
          <w:rFonts w:ascii="Times New Roman" w:eastAsia="Times New Roman" w:hAnsi="Times New Roman" w:cs="Times New Roman"/>
          <w:kern w:val="0"/>
          <w:sz w:val="24"/>
          <w:szCs w:val="24"/>
          <w:lang w:val="en-AE" w:eastAsia="en-AE"/>
          <w14:ligatures w14:val="none"/>
        </w:rPr>
        <w:t xml:space="preserve"> 2005;25(2):126-132. </w:t>
      </w:r>
    </w:p>
    <w:p w14:paraId="145DD5CA" w14:textId="49191566"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Kristiansson P, </w:t>
      </w:r>
      <w:proofErr w:type="spellStart"/>
      <w:r w:rsidRPr="00C306E5">
        <w:rPr>
          <w:rFonts w:ascii="Times New Roman" w:eastAsia="Times New Roman" w:hAnsi="Times New Roman" w:cs="Times New Roman"/>
          <w:kern w:val="0"/>
          <w:sz w:val="24"/>
          <w:szCs w:val="24"/>
          <w:lang w:val="en-AE" w:eastAsia="en-AE"/>
          <w14:ligatures w14:val="none"/>
        </w:rPr>
        <w:t>Svärdsudd</w:t>
      </w:r>
      <w:proofErr w:type="spellEnd"/>
      <w:r w:rsidRPr="00C306E5">
        <w:rPr>
          <w:rFonts w:ascii="Times New Roman" w:eastAsia="Times New Roman" w:hAnsi="Times New Roman" w:cs="Times New Roman"/>
          <w:kern w:val="0"/>
          <w:sz w:val="24"/>
          <w:szCs w:val="24"/>
          <w:lang w:val="en-AE" w:eastAsia="en-AE"/>
          <w14:ligatures w14:val="none"/>
        </w:rPr>
        <w:t xml:space="preserve"> K, von Schoultz B. Serum </w:t>
      </w:r>
      <w:proofErr w:type="spellStart"/>
      <w:r w:rsidRPr="00C306E5">
        <w:rPr>
          <w:rFonts w:ascii="Times New Roman" w:eastAsia="Times New Roman" w:hAnsi="Times New Roman" w:cs="Times New Roman"/>
          <w:kern w:val="0"/>
          <w:sz w:val="24"/>
          <w:szCs w:val="24"/>
          <w:lang w:val="en-AE" w:eastAsia="en-AE"/>
          <w14:ligatures w14:val="none"/>
        </w:rPr>
        <w:t>relaxin</w:t>
      </w:r>
      <w:proofErr w:type="spellEnd"/>
      <w:r w:rsidRPr="00C306E5">
        <w:rPr>
          <w:rFonts w:ascii="Times New Roman" w:eastAsia="Times New Roman" w:hAnsi="Times New Roman" w:cs="Times New Roman"/>
          <w:kern w:val="0"/>
          <w:sz w:val="24"/>
          <w:szCs w:val="24"/>
          <w:lang w:val="en-AE" w:eastAsia="en-AE"/>
          <w14:ligatures w14:val="none"/>
        </w:rPr>
        <w:t xml:space="preserve">, symphyseal pain, and back pain during pregnancy. </w:t>
      </w:r>
      <w:r w:rsidRPr="00C306E5">
        <w:rPr>
          <w:rFonts w:ascii="Times New Roman" w:eastAsia="Times New Roman" w:hAnsi="Times New Roman" w:cs="Times New Roman"/>
          <w:i/>
          <w:iCs/>
          <w:kern w:val="0"/>
          <w:sz w:val="24"/>
          <w:szCs w:val="24"/>
          <w:lang w:val="en-AE" w:eastAsia="en-AE"/>
          <w14:ligatures w14:val="none"/>
        </w:rPr>
        <w:t xml:space="preserve">Am J </w:t>
      </w:r>
      <w:proofErr w:type="spellStart"/>
      <w:r w:rsidRPr="00C306E5">
        <w:rPr>
          <w:rFonts w:ascii="Times New Roman" w:eastAsia="Times New Roman" w:hAnsi="Times New Roman" w:cs="Times New Roman"/>
          <w:i/>
          <w:iCs/>
          <w:kern w:val="0"/>
          <w:sz w:val="24"/>
          <w:szCs w:val="24"/>
          <w:lang w:val="en-AE" w:eastAsia="en-AE"/>
          <w14:ligatures w14:val="none"/>
        </w:rPr>
        <w:t>Obstet</w:t>
      </w:r>
      <w:proofErr w:type="spellEnd"/>
      <w:r w:rsidRPr="00C306E5">
        <w:rPr>
          <w:rFonts w:ascii="Times New Roman" w:eastAsia="Times New Roman" w:hAnsi="Times New Roman" w:cs="Times New Roman"/>
          <w:i/>
          <w:iCs/>
          <w:kern w:val="0"/>
          <w:sz w:val="24"/>
          <w:szCs w:val="24"/>
          <w:lang w:val="en-AE" w:eastAsia="en-AE"/>
          <w14:ligatures w14:val="none"/>
        </w:rPr>
        <w:t xml:space="preserve"> Gynecol.</w:t>
      </w:r>
      <w:r w:rsidRPr="00C306E5">
        <w:rPr>
          <w:rFonts w:ascii="Times New Roman" w:eastAsia="Times New Roman" w:hAnsi="Times New Roman" w:cs="Times New Roman"/>
          <w:kern w:val="0"/>
          <w:sz w:val="24"/>
          <w:szCs w:val="24"/>
          <w:lang w:val="en-AE" w:eastAsia="en-AE"/>
          <w14:ligatures w14:val="none"/>
        </w:rPr>
        <w:t xml:space="preserve"> 1996;175(5):1342-1346. </w:t>
      </w:r>
    </w:p>
    <w:p w14:paraId="6EDF6638" w14:textId="63FEB9BF"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Damen L, </w:t>
      </w:r>
      <w:proofErr w:type="spellStart"/>
      <w:r w:rsidRPr="00C306E5">
        <w:rPr>
          <w:rFonts w:ascii="Times New Roman" w:eastAsia="Times New Roman" w:hAnsi="Times New Roman" w:cs="Times New Roman"/>
          <w:kern w:val="0"/>
          <w:sz w:val="24"/>
          <w:szCs w:val="24"/>
          <w:lang w:val="en-AE" w:eastAsia="en-AE"/>
          <w14:ligatures w14:val="none"/>
        </w:rPr>
        <w:t>Buyruk</w:t>
      </w:r>
      <w:proofErr w:type="spellEnd"/>
      <w:r w:rsidRPr="00C306E5">
        <w:rPr>
          <w:rFonts w:ascii="Times New Roman" w:eastAsia="Times New Roman" w:hAnsi="Times New Roman" w:cs="Times New Roman"/>
          <w:kern w:val="0"/>
          <w:sz w:val="24"/>
          <w:szCs w:val="24"/>
          <w:lang w:val="en-AE" w:eastAsia="en-AE"/>
          <w14:ligatures w14:val="none"/>
        </w:rPr>
        <w:t xml:space="preserve"> HM, Güler-Uysal F, et al. Pelvic pain during pregnancy is associated with asymmetric laxity of the sacroiliac joints. </w:t>
      </w:r>
      <w:r w:rsidRPr="00C306E5">
        <w:rPr>
          <w:rFonts w:ascii="Times New Roman" w:eastAsia="Times New Roman" w:hAnsi="Times New Roman" w:cs="Times New Roman"/>
          <w:i/>
          <w:iCs/>
          <w:kern w:val="0"/>
          <w:sz w:val="24"/>
          <w:szCs w:val="24"/>
          <w:lang w:val="en-AE" w:eastAsia="en-AE"/>
          <w14:ligatures w14:val="none"/>
        </w:rPr>
        <w:t xml:space="preserve">Acta </w:t>
      </w:r>
      <w:proofErr w:type="spellStart"/>
      <w:r w:rsidRPr="00C306E5">
        <w:rPr>
          <w:rFonts w:ascii="Times New Roman" w:eastAsia="Times New Roman" w:hAnsi="Times New Roman" w:cs="Times New Roman"/>
          <w:i/>
          <w:iCs/>
          <w:kern w:val="0"/>
          <w:sz w:val="24"/>
          <w:szCs w:val="24"/>
          <w:lang w:val="en-AE" w:eastAsia="en-AE"/>
          <w14:ligatures w14:val="none"/>
        </w:rPr>
        <w:t>Obstet</w:t>
      </w:r>
      <w:proofErr w:type="spellEnd"/>
      <w:r w:rsidRPr="00C306E5">
        <w:rPr>
          <w:rFonts w:ascii="Times New Roman" w:eastAsia="Times New Roman" w:hAnsi="Times New Roman" w:cs="Times New Roman"/>
          <w:i/>
          <w:iCs/>
          <w:kern w:val="0"/>
          <w:sz w:val="24"/>
          <w:szCs w:val="24"/>
          <w:lang w:val="en-AE" w:eastAsia="en-AE"/>
          <w14:ligatures w14:val="none"/>
        </w:rPr>
        <w:t xml:space="preserve"> </w:t>
      </w:r>
      <w:proofErr w:type="spellStart"/>
      <w:r w:rsidRPr="00C306E5">
        <w:rPr>
          <w:rFonts w:ascii="Times New Roman" w:eastAsia="Times New Roman" w:hAnsi="Times New Roman" w:cs="Times New Roman"/>
          <w:i/>
          <w:iCs/>
          <w:kern w:val="0"/>
          <w:sz w:val="24"/>
          <w:szCs w:val="24"/>
          <w:lang w:val="en-AE" w:eastAsia="en-AE"/>
          <w14:ligatures w14:val="none"/>
        </w:rPr>
        <w:t>Gynecol</w:t>
      </w:r>
      <w:proofErr w:type="spellEnd"/>
      <w:r w:rsidRPr="00C306E5">
        <w:rPr>
          <w:rFonts w:ascii="Times New Roman" w:eastAsia="Times New Roman" w:hAnsi="Times New Roman" w:cs="Times New Roman"/>
          <w:i/>
          <w:iCs/>
          <w:kern w:val="0"/>
          <w:sz w:val="24"/>
          <w:szCs w:val="24"/>
          <w:lang w:val="en-AE" w:eastAsia="en-AE"/>
          <w14:ligatures w14:val="none"/>
        </w:rPr>
        <w:t xml:space="preserve"> Scand.</w:t>
      </w:r>
      <w:r w:rsidRPr="00C306E5">
        <w:rPr>
          <w:rFonts w:ascii="Times New Roman" w:eastAsia="Times New Roman" w:hAnsi="Times New Roman" w:cs="Times New Roman"/>
          <w:kern w:val="0"/>
          <w:sz w:val="24"/>
          <w:szCs w:val="24"/>
          <w:lang w:val="en-AE" w:eastAsia="en-AE"/>
          <w14:ligatures w14:val="none"/>
        </w:rPr>
        <w:t xml:space="preserve"> 2001;80(11):1019-1024. </w:t>
      </w:r>
    </w:p>
    <w:p w14:paraId="7F446E38" w14:textId="7B8AD8CF" w:rsidR="007C272C" w:rsidRPr="00C306E5" w:rsidRDefault="007C272C">
      <w:pPr>
        <w:pStyle w:val="ListParagraph"/>
        <w:numPr>
          <w:ilvl w:val="0"/>
          <w:numId w:val="3"/>
        </w:numPr>
        <w:spacing w:after="0" w:line="360" w:lineRule="auto"/>
        <w:jc w:val="both"/>
        <w:rPr>
          <w:rFonts w:ascii="Times New Roman" w:eastAsia="Times New Roman" w:hAnsi="Times New Roman" w:cs="Times New Roman"/>
          <w:kern w:val="0"/>
          <w:sz w:val="24"/>
          <w:szCs w:val="24"/>
          <w:lang w:val="en-AE" w:eastAsia="en-AE"/>
          <w14:ligatures w14:val="none"/>
        </w:rPr>
      </w:pPr>
      <w:r w:rsidRPr="00C306E5">
        <w:rPr>
          <w:rFonts w:ascii="Times New Roman" w:eastAsia="Times New Roman" w:hAnsi="Times New Roman" w:cs="Times New Roman"/>
          <w:kern w:val="0"/>
          <w:sz w:val="24"/>
          <w:szCs w:val="24"/>
          <w:lang w:val="en-AE" w:eastAsia="en-AE"/>
          <w14:ligatures w14:val="none"/>
        </w:rPr>
        <w:t xml:space="preserve">Comerford MJ, Mottram SL. Functional stability re-training: principles and strategies for managing mechanical dysfunction. </w:t>
      </w:r>
      <w:r w:rsidRPr="00C306E5">
        <w:rPr>
          <w:rFonts w:ascii="Times New Roman" w:eastAsia="Times New Roman" w:hAnsi="Times New Roman" w:cs="Times New Roman"/>
          <w:i/>
          <w:iCs/>
          <w:kern w:val="0"/>
          <w:sz w:val="24"/>
          <w:szCs w:val="24"/>
          <w:lang w:val="en-AE" w:eastAsia="en-AE"/>
          <w14:ligatures w14:val="none"/>
        </w:rPr>
        <w:t>Man Ther.</w:t>
      </w:r>
      <w:r w:rsidRPr="00C306E5">
        <w:rPr>
          <w:rFonts w:ascii="Times New Roman" w:eastAsia="Times New Roman" w:hAnsi="Times New Roman" w:cs="Times New Roman"/>
          <w:kern w:val="0"/>
          <w:sz w:val="24"/>
          <w:szCs w:val="24"/>
          <w:lang w:val="en-AE" w:eastAsia="en-AE"/>
          <w14:ligatures w14:val="none"/>
        </w:rPr>
        <w:t xml:space="preserve"> 2001;6(1):15-26. </w:t>
      </w:r>
    </w:p>
    <w:p w14:paraId="033D8841" w14:textId="3FC5EF27" w:rsidR="006D13F8" w:rsidRPr="00C306E5" w:rsidRDefault="006D13F8" w:rsidP="007F6A75">
      <w:pPr>
        <w:pStyle w:val="ListParagraph"/>
        <w:spacing w:after="30" w:line="360" w:lineRule="auto"/>
        <w:jc w:val="both"/>
        <w:rPr>
          <w:rFonts w:ascii="Times New Roman" w:hAnsi="Times New Roman" w:cs="Times New Roman"/>
          <w:sz w:val="24"/>
          <w:szCs w:val="24"/>
        </w:rPr>
      </w:pPr>
    </w:p>
    <w:sectPr w:rsidR="006D13F8" w:rsidRPr="00C306E5" w:rsidSect="003B6A4E">
      <w:footerReference w:type="default" r:id="rId7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6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F3D53" w14:textId="77777777" w:rsidR="003118F9" w:rsidRDefault="003118F9" w:rsidP="00A94C15">
      <w:pPr>
        <w:spacing w:after="0" w:line="240" w:lineRule="auto"/>
      </w:pPr>
      <w:r>
        <w:separator/>
      </w:r>
    </w:p>
  </w:endnote>
  <w:endnote w:type="continuationSeparator" w:id="0">
    <w:p w14:paraId="2636E137" w14:textId="77777777" w:rsidR="003118F9" w:rsidRDefault="003118F9" w:rsidP="00A94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199216"/>
      <w:docPartObj>
        <w:docPartGallery w:val="Page Numbers (Bottom of Page)"/>
        <w:docPartUnique/>
      </w:docPartObj>
    </w:sdtPr>
    <w:sdtEndPr>
      <w:rPr>
        <w:noProof/>
      </w:rPr>
    </w:sdtEndPr>
    <w:sdtContent>
      <w:p w14:paraId="134AC1CF" w14:textId="5E02A65F" w:rsidR="00F62E44" w:rsidRDefault="00F62E44" w:rsidP="00F62E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5BABA" w14:textId="0620DDE7" w:rsidR="00A678A7" w:rsidRDefault="00A678A7" w:rsidP="00F62E4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7BBE" w14:textId="77777777" w:rsidR="00A74839" w:rsidRDefault="00A74839" w:rsidP="00F62E44">
    <w:pPr>
      <w:pStyle w:val="Footer"/>
      <w:jc w:val="center"/>
    </w:pPr>
    <w:r>
      <w:t>11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DCF5F" w14:textId="75C3DEF0" w:rsidR="00A74839" w:rsidRDefault="00A74839" w:rsidP="00F62E44">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91A45" w14:textId="4578FB7E" w:rsidR="00A74839" w:rsidRDefault="00A74839" w:rsidP="00F62E44">
    <w:pPr>
      <w:pStyle w:val="Footer"/>
      <w:jc w:val="center"/>
    </w:pPr>
    <w:r>
      <w:t>12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556BF" w14:textId="478D7DAE" w:rsidR="000E6401" w:rsidRDefault="000E6401" w:rsidP="00F62E4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2678"/>
      <w:docPartObj>
        <w:docPartGallery w:val="Page Numbers (Bottom of Page)"/>
        <w:docPartUnique/>
      </w:docPartObj>
    </w:sdtPr>
    <w:sdtEndPr>
      <w:rPr>
        <w:noProof/>
      </w:rPr>
    </w:sdtEndPr>
    <w:sdtContent>
      <w:p w14:paraId="206F60ED" w14:textId="2334A03E" w:rsidR="000E6401" w:rsidRDefault="000E6401" w:rsidP="000E64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539C" w14:textId="79483BDC" w:rsidR="000E6401" w:rsidRDefault="000E6401" w:rsidP="000E6401">
    <w:pPr>
      <w:pStyle w:val="Footer"/>
      <w:tabs>
        <w:tab w:val="left" w:pos="5455"/>
      </w:tabs>
    </w:pPr>
    <w:r>
      <w:tab/>
    </w:r>
  </w:p>
  <w:p w14:paraId="7A277956" w14:textId="77777777" w:rsidR="000E6401" w:rsidRDefault="000E6401" w:rsidP="00F62E44">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499269"/>
      <w:docPartObj>
        <w:docPartGallery w:val="Page Numbers (Bottom of Page)"/>
        <w:docPartUnique/>
      </w:docPartObj>
    </w:sdtPr>
    <w:sdtEndPr>
      <w:rPr>
        <w:noProof/>
      </w:rPr>
    </w:sdtEndPr>
    <w:sdtContent>
      <w:p w14:paraId="21944B8B" w14:textId="6A079078" w:rsidR="000E6401" w:rsidRDefault="000E6401" w:rsidP="000E64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DAA8" w14:textId="2B7B3729" w:rsidR="00BD1864" w:rsidRDefault="00BD1864" w:rsidP="000E6401">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70229"/>
      <w:docPartObj>
        <w:docPartGallery w:val="Page Numbers (Bottom of Page)"/>
        <w:docPartUnique/>
      </w:docPartObj>
    </w:sdtPr>
    <w:sdtEndPr>
      <w:rPr>
        <w:noProof/>
      </w:rPr>
    </w:sdtEndPr>
    <w:sdtContent>
      <w:p w14:paraId="1CCD3FAE" w14:textId="6568B138" w:rsidR="00BD1864" w:rsidRDefault="00BD1864" w:rsidP="00BD18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00396" w14:textId="1BEAFBB7" w:rsidR="00BD1864" w:rsidRDefault="00BD1864" w:rsidP="00BD1864">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138574"/>
      <w:docPartObj>
        <w:docPartGallery w:val="Page Numbers (Bottom of Page)"/>
        <w:docPartUnique/>
      </w:docPartObj>
    </w:sdtPr>
    <w:sdtEndPr>
      <w:rPr>
        <w:noProof/>
      </w:rPr>
    </w:sdtEndPr>
    <w:sdtContent>
      <w:p w14:paraId="56801F2E" w14:textId="77777777" w:rsidR="00BD1864" w:rsidRDefault="00BD1864" w:rsidP="00BD18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CED1" w14:textId="728584A7" w:rsidR="00BD1864" w:rsidRDefault="00BD1864" w:rsidP="00BD1864">
    <w:pPr>
      <w:pStyle w:val="Footer"/>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541945"/>
      <w:docPartObj>
        <w:docPartGallery w:val="Page Numbers (Bottom of Page)"/>
        <w:docPartUnique/>
      </w:docPartObj>
    </w:sdtPr>
    <w:sdtEndPr>
      <w:rPr>
        <w:noProof/>
      </w:rPr>
    </w:sdtEndPr>
    <w:sdtContent>
      <w:p w14:paraId="37580BE7" w14:textId="77777777" w:rsidR="00BD1864" w:rsidRDefault="00BD1864" w:rsidP="00BD18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AED4" w14:textId="12E7A885" w:rsidR="00BD1864" w:rsidRDefault="00BD1864" w:rsidP="00BD1864">
    <w:pPr>
      <w:pStyle w:val="Footer"/>
      <w:tabs>
        <w:tab w:val="left" w:pos="5506"/>
      </w:tabs>
    </w:pPr>
    <w:r>
      <w:tab/>
    </w:r>
    <w:r>
      <w:rPr>
        <w:noProof/>
      </w:rPr>
      <w:tab/>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573DF" w14:textId="77777777" w:rsidR="00BD1864" w:rsidRDefault="00BD1864" w:rsidP="00BD1864">
    <w:pPr>
      <w:pStyle w:val="Footer"/>
      <w:tabs>
        <w:tab w:val="left" w:pos="5506"/>
      </w:tabs>
    </w:pPr>
    <w:r>
      <w:tab/>
    </w:r>
    <w:sdt>
      <w:sdtPr>
        <w:id w:val="95521861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1726" w14:textId="0D0FA5A4" w:rsidR="003B6A4E" w:rsidRDefault="003B6A4E" w:rsidP="00BD1864">
    <w:pPr>
      <w:pStyle w:val="Footer"/>
      <w:tabs>
        <w:tab w:val="left" w:pos="5506"/>
      </w:tabs>
    </w:pPr>
    <w:r>
      <w:tab/>
    </w:r>
    <w:r>
      <w:rPr>
        <w:noProof/>
      </w:rPr>
      <w:tab/>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2A89" w14:textId="183ED20B" w:rsidR="003B6A4E" w:rsidRDefault="003B6A4E" w:rsidP="00BD1864">
    <w:pPr>
      <w:pStyle w:val="Footer"/>
      <w:tabs>
        <w:tab w:val="left" w:pos="5506"/>
      </w:tabs>
    </w:pPr>
    <w:r>
      <w:tab/>
      <w:t>59</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8D3E9" w14:textId="3948744A" w:rsidR="003B6A4E" w:rsidRDefault="003B6A4E" w:rsidP="00BD1864">
    <w:pPr>
      <w:pStyle w:val="Footer"/>
      <w:tabs>
        <w:tab w:val="left" w:pos="5506"/>
      </w:tabs>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CB3CD" w14:textId="77777777" w:rsidR="003B6A4E" w:rsidRDefault="003B6A4E" w:rsidP="003B6A4E">
    <w:pPr>
      <w:pStyle w:val="Footer"/>
      <w:tabs>
        <w:tab w:val="left" w:pos="5506"/>
      </w:tabs>
      <w:jc w:val="center"/>
    </w:pPr>
    <w:r>
      <w:t>60</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4EBE6" w14:textId="46CAD09D" w:rsidR="003B6A4E" w:rsidRDefault="003B6A4E" w:rsidP="003B6A4E">
    <w:pPr>
      <w:pStyle w:val="Footer"/>
      <w:tabs>
        <w:tab w:val="left" w:pos="5506"/>
      </w:tabs>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F4CD7" w14:textId="543C3A2B" w:rsidR="003B6A4E" w:rsidRDefault="003B6A4E" w:rsidP="003B6A4E">
    <w:pPr>
      <w:pStyle w:val="Footer"/>
      <w:tabs>
        <w:tab w:val="left" w:pos="5506"/>
      </w:tabs>
      <w:jc w:val="center"/>
    </w:pPr>
    <w:r>
      <w:t>61</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20BA" w14:textId="257F6B05" w:rsidR="003B6A4E" w:rsidRDefault="003B6A4E" w:rsidP="003B6A4E">
    <w:pPr>
      <w:pStyle w:val="Footer"/>
      <w:tabs>
        <w:tab w:val="left" w:pos="5506"/>
      </w:tabs>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163508"/>
      <w:docPartObj>
        <w:docPartGallery w:val="Page Numbers (Bottom of Page)"/>
        <w:docPartUnique/>
      </w:docPartObj>
    </w:sdtPr>
    <w:sdtEndPr>
      <w:rPr>
        <w:noProof/>
      </w:rPr>
    </w:sdtEndPr>
    <w:sdtContent>
      <w:p w14:paraId="341CA24D" w14:textId="7C432313" w:rsidR="003B6A4E" w:rsidRDefault="003B6A4E" w:rsidP="003B6A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1E83D" w14:textId="77777777" w:rsidR="003118F9" w:rsidRDefault="003118F9" w:rsidP="00A94C15">
      <w:pPr>
        <w:spacing w:after="0" w:line="240" w:lineRule="auto"/>
      </w:pPr>
      <w:r>
        <w:separator/>
      </w:r>
    </w:p>
  </w:footnote>
  <w:footnote w:type="continuationSeparator" w:id="0">
    <w:p w14:paraId="7F88FD57" w14:textId="77777777" w:rsidR="003118F9" w:rsidRDefault="003118F9" w:rsidP="00A94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6BC4C" w14:textId="77777777" w:rsidR="000E6401" w:rsidRDefault="000E64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61D2" w14:textId="77777777" w:rsidR="000E6401" w:rsidRDefault="000E6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C97"/>
    <w:multiLevelType w:val="hybridMultilevel"/>
    <w:tmpl w:val="21C2841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07B84086"/>
    <w:multiLevelType w:val="hybridMultilevel"/>
    <w:tmpl w:val="ED7086D8"/>
    <w:lvl w:ilvl="0" w:tplc="7676EB28">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0BF44F03"/>
    <w:multiLevelType w:val="hybridMultilevel"/>
    <w:tmpl w:val="2BFA6B2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E977C58"/>
    <w:multiLevelType w:val="hybridMultilevel"/>
    <w:tmpl w:val="C4127F8E"/>
    <w:lvl w:ilvl="0" w:tplc="4C09000F">
      <w:start w:val="1"/>
      <w:numFmt w:val="decimal"/>
      <w:lvlText w:val="%1."/>
      <w:lvlJc w:val="left"/>
      <w:pPr>
        <w:ind w:left="720" w:hanging="360"/>
      </w:pPr>
      <w:rPr>
        <w:rFonts w:hint="default"/>
      </w:rPr>
    </w:lvl>
    <w:lvl w:ilvl="1" w:tplc="4C090019">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190751B5"/>
    <w:multiLevelType w:val="hybridMultilevel"/>
    <w:tmpl w:val="266453A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42AE58A6"/>
    <w:multiLevelType w:val="hybridMultilevel"/>
    <w:tmpl w:val="5052EC9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4FA6523D"/>
    <w:multiLevelType w:val="hybridMultilevel"/>
    <w:tmpl w:val="CB04FC0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52C63D82"/>
    <w:multiLevelType w:val="hybridMultilevel"/>
    <w:tmpl w:val="C9A0993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7D4060CC"/>
    <w:multiLevelType w:val="hybridMultilevel"/>
    <w:tmpl w:val="09901DA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882327083">
    <w:abstractNumId w:val="4"/>
  </w:num>
  <w:num w:numId="2" w16cid:durableId="1926717406">
    <w:abstractNumId w:val="3"/>
  </w:num>
  <w:num w:numId="3" w16cid:durableId="2037928318">
    <w:abstractNumId w:val="0"/>
  </w:num>
  <w:num w:numId="4" w16cid:durableId="1169368198">
    <w:abstractNumId w:val="6"/>
  </w:num>
  <w:num w:numId="5" w16cid:durableId="262615938">
    <w:abstractNumId w:val="7"/>
  </w:num>
  <w:num w:numId="6" w16cid:durableId="868032475">
    <w:abstractNumId w:val="5"/>
  </w:num>
  <w:num w:numId="7" w16cid:durableId="252589028">
    <w:abstractNumId w:val="8"/>
  </w:num>
  <w:num w:numId="8" w16cid:durableId="1989162859">
    <w:abstractNumId w:val="1"/>
  </w:num>
  <w:num w:numId="9" w16cid:durableId="1617060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F8"/>
    <w:rsid w:val="000015EC"/>
    <w:rsid w:val="00005109"/>
    <w:rsid w:val="00013089"/>
    <w:rsid w:val="0003188B"/>
    <w:rsid w:val="00031F82"/>
    <w:rsid w:val="0003651B"/>
    <w:rsid w:val="00044315"/>
    <w:rsid w:val="000543A5"/>
    <w:rsid w:val="00057460"/>
    <w:rsid w:val="00072536"/>
    <w:rsid w:val="00072D20"/>
    <w:rsid w:val="00086347"/>
    <w:rsid w:val="000865F6"/>
    <w:rsid w:val="00091C64"/>
    <w:rsid w:val="00094F6E"/>
    <w:rsid w:val="000A4531"/>
    <w:rsid w:val="000A6A58"/>
    <w:rsid w:val="000B0FE0"/>
    <w:rsid w:val="000B48CE"/>
    <w:rsid w:val="000C13D8"/>
    <w:rsid w:val="000E322B"/>
    <w:rsid w:val="000E6401"/>
    <w:rsid w:val="000E6B79"/>
    <w:rsid w:val="000F25DE"/>
    <w:rsid w:val="001214D9"/>
    <w:rsid w:val="00142300"/>
    <w:rsid w:val="001556AD"/>
    <w:rsid w:val="00157CD3"/>
    <w:rsid w:val="00170163"/>
    <w:rsid w:val="00176B64"/>
    <w:rsid w:val="001903AD"/>
    <w:rsid w:val="00191E30"/>
    <w:rsid w:val="001A0F2B"/>
    <w:rsid w:val="001A2981"/>
    <w:rsid w:val="001B3261"/>
    <w:rsid w:val="001B4B48"/>
    <w:rsid w:val="001C77EF"/>
    <w:rsid w:val="001E0DEB"/>
    <w:rsid w:val="001E5313"/>
    <w:rsid w:val="001F37AB"/>
    <w:rsid w:val="001F6AB6"/>
    <w:rsid w:val="002033FB"/>
    <w:rsid w:val="0022214E"/>
    <w:rsid w:val="0023401B"/>
    <w:rsid w:val="00237DDA"/>
    <w:rsid w:val="00245CE6"/>
    <w:rsid w:val="00250919"/>
    <w:rsid w:val="00263E43"/>
    <w:rsid w:val="00266E40"/>
    <w:rsid w:val="002852CB"/>
    <w:rsid w:val="0029062A"/>
    <w:rsid w:val="002B32D2"/>
    <w:rsid w:val="002C685A"/>
    <w:rsid w:val="002D59EB"/>
    <w:rsid w:val="002E0C02"/>
    <w:rsid w:val="00303BC5"/>
    <w:rsid w:val="00306C9E"/>
    <w:rsid w:val="00310A3C"/>
    <w:rsid w:val="003118F9"/>
    <w:rsid w:val="00313297"/>
    <w:rsid w:val="003146F6"/>
    <w:rsid w:val="00324217"/>
    <w:rsid w:val="00335B3D"/>
    <w:rsid w:val="00344718"/>
    <w:rsid w:val="0035774C"/>
    <w:rsid w:val="00360459"/>
    <w:rsid w:val="00376CA0"/>
    <w:rsid w:val="003A2216"/>
    <w:rsid w:val="003A4AFD"/>
    <w:rsid w:val="003B06C0"/>
    <w:rsid w:val="003B3A2A"/>
    <w:rsid w:val="003B49B5"/>
    <w:rsid w:val="003B6A4E"/>
    <w:rsid w:val="003E20BF"/>
    <w:rsid w:val="003E389B"/>
    <w:rsid w:val="003F1764"/>
    <w:rsid w:val="003F4A8A"/>
    <w:rsid w:val="003F64A8"/>
    <w:rsid w:val="0040399B"/>
    <w:rsid w:val="00416798"/>
    <w:rsid w:val="00436D8F"/>
    <w:rsid w:val="004559BF"/>
    <w:rsid w:val="0046364F"/>
    <w:rsid w:val="0046421E"/>
    <w:rsid w:val="00464484"/>
    <w:rsid w:val="00477ECA"/>
    <w:rsid w:val="00482466"/>
    <w:rsid w:val="00493F2A"/>
    <w:rsid w:val="0049724E"/>
    <w:rsid w:val="004D7F76"/>
    <w:rsid w:val="004E49C8"/>
    <w:rsid w:val="004E49E9"/>
    <w:rsid w:val="00522641"/>
    <w:rsid w:val="00523A45"/>
    <w:rsid w:val="005705AA"/>
    <w:rsid w:val="005739A1"/>
    <w:rsid w:val="00576222"/>
    <w:rsid w:val="005868EF"/>
    <w:rsid w:val="00596C99"/>
    <w:rsid w:val="005A3800"/>
    <w:rsid w:val="005A5B7C"/>
    <w:rsid w:val="005A72D7"/>
    <w:rsid w:val="005C76A3"/>
    <w:rsid w:val="006005D3"/>
    <w:rsid w:val="00610A55"/>
    <w:rsid w:val="00613B93"/>
    <w:rsid w:val="006240DA"/>
    <w:rsid w:val="00624932"/>
    <w:rsid w:val="00630950"/>
    <w:rsid w:val="0063787B"/>
    <w:rsid w:val="006533D2"/>
    <w:rsid w:val="006577C8"/>
    <w:rsid w:val="00660626"/>
    <w:rsid w:val="00662460"/>
    <w:rsid w:val="00663C65"/>
    <w:rsid w:val="00687B28"/>
    <w:rsid w:val="00693BD0"/>
    <w:rsid w:val="006A5F3B"/>
    <w:rsid w:val="006B172D"/>
    <w:rsid w:val="006B7F35"/>
    <w:rsid w:val="006C2AF3"/>
    <w:rsid w:val="006D13F8"/>
    <w:rsid w:val="006D1871"/>
    <w:rsid w:val="006D4F7F"/>
    <w:rsid w:val="006F1513"/>
    <w:rsid w:val="00700FF9"/>
    <w:rsid w:val="00703409"/>
    <w:rsid w:val="007053D5"/>
    <w:rsid w:val="00711960"/>
    <w:rsid w:val="0071527D"/>
    <w:rsid w:val="007249C1"/>
    <w:rsid w:val="0072771C"/>
    <w:rsid w:val="00743F23"/>
    <w:rsid w:val="007477D9"/>
    <w:rsid w:val="00752180"/>
    <w:rsid w:val="00756E19"/>
    <w:rsid w:val="0077494A"/>
    <w:rsid w:val="00785F91"/>
    <w:rsid w:val="007A0EE5"/>
    <w:rsid w:val="007C272C"/>
    <w:rsid w:val="007D6A3C"/>
    <w:rsid w:val="007E5764"/>
    <w:rsid w:val="007F1A64"/>
    <w:rsid w:val="007F6A75"/>
    <w:rsid w:val="008017CA"/>
    <w:rsid w:val="008022E5"/>
    <w:rsid w:val="00806B46"/>
    <w:rsid w:val="00813321"/>
    <w:rsid w:val="008217BF"/>
    <w:rsid w:val="008247A9"/>
    <w:rsid w:val="00832D70"/>
    <w:rsid w:val="00835E39"/>
    <w:rsid w:val="0085683F"/>
    <w:rsid w:val="00874F8B"/>
    <w:rsid w:val="00881B35"/>
    <w:rsid w:val="00883A78"/>
    <w:rsid w:val="008A1D64"/>
    <w:rsid w:val="008C0729"/>
    <w:rsid w:val="008C4EAE"/>
    <w:rsid w:val="008D3524"/>
    <w:rsid w:val="008F0E7C"/>
    <w:rsid w:val="008F5404"/>
    <w:rsid w:val="00903623"/>
    <w:rsid w:val="00920E51"/>
    <w:rsid w:val="009260DA"/>
    <w:rsid w:val="00934A60"/>
    <w:rsid w:val="00961EC3"/>
    <w:rsid w:val="00977EB1"/>
    <w:rsid w:val="0098060A"/>
    <w:rsid w:val="0098678F"/>
    <w:rsid w:val="009A3E71"/>
    <w:rsid w:val="009A6233"/>
    <w:rsid w:val="009D7AE8"/>
    <w:rsid w:val="009E7B97"/>
    <w:rsid w:val="009F6F6D"/>
    <w:rsid w:val="00A042E1"/>
    <w:rsid w:val="00A15A9A"/>
    <w:rsid w:val="00A26F02"/>
    <w:rsid w:val="00A32585"/>
    <w:rsid w:val="00A32F10"/>
    <w:rsid w:val="00A47412"/>
    <w:rsid w:val="00A47F54"/>
    <w:rsid w:val="00A61EC9"/>
    <w:rsid w:val="00A62A60"/>
    <w:rsid w:val="00A6589E"/>
    <w:rsid w:val="00A678A7"/>
    <w:rsid w:val="00A74839"/>
    <w:rsid w:val="00A86A7D"/>
    <w:rsid w:val="00A94C15"/>
    <w:rsid w:val="00A9663C"/>
    <w:rsid w:val="00AA59F3"/>
    <w:rsid w:val="00AC0E7F"/>
    <w:rsid w:val="00AE146C"/>
    <w:rsid w:val="00AE39D9"/>
    <w:rsid w:val="00AE4481"/>
    <w:rsid w:val="00AE7ABF"/>
    <w:rsid w:val="00B01EBD"/>
    <w:rsid w:val="00B12DEE"/>
    <w:rsid w:val="00B14A4D"/>
    <w:rsid w:val="00B24E65"/>
    <w:rsid w:val="00B25928"/>
    <w:rsid w:val="00B36674"/>
    <w:rsid w:val="00B43457"/>
    <w:rsid w:val="00B43902"/>
    <w:rsid w:val="00B449CC"/>
    <w:rsid w:val="00B52DA3"/>
    <w:rsid w:val="00B610CB"/>
    <w:rsid w:val="00B74717"/>
    <w:rsid w:val="00B8236E"/>
    <w:rsid w:val="00B83C9B"/>
    <w:rsid w:val="00BA049C"/>
    <w:rsid w:val="00BA7727"/>
    <w:rsid w:val="00BA7B24"/>
    <w:rsid w:val="00BB50F2"/>
    <w:rsid w:val="00BC13B1"/>
    <w:rsid w:val="00BC19FF"/>
    <w:rsid w:val="00BC6DF0"/>
    <w:rsid w:val="00BD1864"/>
    <w:rsid w:val="00BD1DF1"/>
    <w:rsid w:val="00BD611F"/>
    <w:rsid w:val="00BE03C9"/>
    <w:rsid w:val="00BE43E1"/>
    <w:rsid w:val="00BF32D4"/>
    <w:rsid w:val="00BF37B6"/>
    <w:rsid w:val="00C04859"/>
    <w:rsid w:val="00C05B4E"/>
    <w:rsid w:val="00C05C15"/>
    <w:rsid w:val="00C12D32"/>
    <w:rsid w:val="00C207B2"/>
    <w:rsid w:val="00C24449"/>
    <w:rsid w:val="00C25B47"/>
    <w:rsid w:val="00C306E5"/>
    <w:rsid w:val="00C444D4"/>
    <w:rsid w:val="00C478DE"/>
    <w:rsid w:val="00C51BE4"/>
    <w:rsid w:val="00C66845"/>
    <w:rsid w:val="00C70578"/>
    <w:rsid w:val="00CA4216"/>
    <w:rsid w:val="00CB69BB"/>
    <w:rsid w:val="00CC5E78"/>
    <w:rsid w:val="00CD1ED5"/>
    <w:rsid w:val="00CD38C5"/>
    <w:rsid w:val="00CD6B10"/>
    <w:rsid w:val="00CF55D1"/>
    <w:rsid w:val="00D037E7"/>
    <w:rsid w:val="00D2016B"/>
    <w:rsid w:val="00D23B61"/>
    <w:rsid w:val="00D245DD"/>
    <w:rsid w:val="00D25AE9"/>
    <w:rsid w:val="00D33AF8"/>
    <w:rsid w:val="00D43E8C"/>
    <w:rsid w:val="00D44CFA"/>
    <w:rsid w:val="00D52D66"/>
    <w:rsid w:val="00D6635C"/>
    <w:rsid w:val="00D66AC5"/>
    <w:rsid w:val="00D71270"/>
    <w:rsid w:val="00D82BBE"/>
    <w:rsid w:val="00D875BB"/>
    <w:rsid w:val="00D87E80"/>
    <w:rsid w:val="00D95905"/>
    <w:rsid w:val="00DA36AC"/>
    <w:rsid w:val="00DA44D3"/>
    <w:rsid w:val="00DA6129"/>
    <w:rsid w:val="00DA7CF2"/>
    <w:rsid w:val="00DB7298"/>
    <w:rsid w:val="00DC02ED"/>
    <w:rsid w:val="00DC1548"/>
    <w:rsid w:val="00DC36DE"/>
    <w:rsid w:val="00E06569"/>
    <w:rsid w:val="00E06652"/>
    <w:rsid w:val="00E2476E"/>
    <w:rsid w:val="00E44860"/>
    <w:rsid w:val="00E65CD2"/>
    <w:rsid w:val="00E85C16"/>
    <w:rsid w:val="00E95993"/>
    <w:rsid w:val="00EB1C15"/>
    <w:rsid w:val="00ED7CC4"/>
    <w:rsid w:val="00F02844"/>
    <w:rsid w:val="00F05300"/>
    <w:rsid w:val="00F057FF"/>
    <w:rsid w:val="00F179F1"/>
    <w:rsid w:val="00F209A6"/>
    <w:rsid w:val="00F24AAD"/>
    <w:rsid w:val="00F27627"/>
    <w:rsid w:val="00F34AC8"/>
    <w:rsid w:val="00F4392B"/>
    <w:rsid w:val="00F44763"/>
    <w:rsid w:val="00F5483F"/>
    <w:rsid w:val="00F561A7"/>
    <w:rsid w:val="00F6132C"/>
    <w:rsid w:val="00F62055"/>
    <w:rsid w:val="00F62E44"/>
    <w:rsid w:val="00F75BC3"/>
    <w:rsid w:val="00F85E71"/>
    <w:rsid w:val="00F85F9D"/>
    <w:rsid w:val="00F934CF"/>
    <w:rsid w:val="00F94936"/>
    <w:rsid w:val="00F97EED"/>
    <w:rsid w:val="00FA1E28"/>
    <w:rsid w:val="00FB13D7"/>
    <w:rsid w:val="00FC40CF"/>
    <w:rsid w:val="00FC4270"/>
    <w:rsid w:val="00FC758F"/>
    <w:rsid w:val="00FE1DAA"/>
    <w:rsid w:val="00FE4A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76A40"/>
  <w15:chartTrackingRefBased/>
  <w15:docId w15:val="{AE86151E-7A2B-4563-B16B-75EE07B4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8EF"/>
  </w:style>
  <w:style w:type="paragraph" w:styleId="Heading1">
    <w:name w:val="heading 1"/>
    <w:basedOn w:val="Normal"/>
    <w:next w:val="Normal"/>
    <w:link w:val="Heading1Char"/>
    <w:uiPriority w:val="9"/>
    <w:qFormat/>
    <w:rsid w:val="006D1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3F8"/>
    <w:rPr>
      <w:rFonts w:eastAsiaTheme="majorEastAsia" w:cstheme="majorBidi"/>
      <w:color w:val="272727" w:themeColor="text1" w:themeTint="D8"/>
    </w:rPr>
  </w:style>
  <w:style w:type="paragraph" w:styleId="Title">
    <w:name w:val="Title"/>
    <w:basedOn w:val="Normal"/>
    <w:next w:val="Normal"/>
    <w:link w:val="TitleChar"/>
    <w:uiPriority w:val="10"/>
    <w:qFormat/>
    <w:rsid w:val="006D1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3F8"/>
    <w:pPr>
      <w:spacing w:before="160"/>
      <w:jc w:val="center"/>
    </w:pPr>
    <w:rPr>
      <w:i/>
      <w:iCs/>
      <w:color w:val="404040" w:themeColor="text1" w:themeTint="BF"/>
    </w:rPr>
  </w:style>
  <w:style w:type="character" w:customStyle="1" w:styleId="QuoteChar">
    <w:name w:val="Quote Char"/>
    <w:basedOn w:val="DefaultParagraphFont"/>
    <w:link w:val="Quote"/>
    <w:uiPriority w:val="29"/>
    <w:rsid w:val="006D13F8"/>
    <w:rPr>
      <w:i/>
      <w:iCs/>
      <w:color w:val="404040" w:themeColor="text1" w:themeTint="BF"/>
    </w:rPr>
  </w:style>
  <w:style w:type="paragraph" w:styleId="ListParagraph">
    <w:name w:val="List Paragraph"/>
    <w:basedOn w:val="Normal"/>
    <w:uiPriority w:val="34"/>
    <w:qFormat/>
    <w:rsid w:val="006D13F8"/>
    <w:pPr>
      <w:ind w:left="720"/>
      <w:contextualSpacing/>
    </w:pPr>
  </w:style>
  <w:style w:type="character" w:styleId="IntenseEmphasis">
    <w:name w:val="Intense Emphasis"/>
    <w:basedOn w:val="DefaultParagraphFont"/>
    <w:uiPriority w:val="21"/>
    <w:qFormat/>
    <w:rsid w:val="006D13F8"/>
    <w:rPr>
      <w:i/>
      <w:iCs/>
      <w:color w:val="0F4761" w:themeColor="accent1" w:themeShade="BF"/>
    </w:rPr>
  </w:style>
  <w:style w:type="paragraph" w:styleId="IntenseQuote">
    <w:name w:val="Intense Quote"/>
    <w:basedOn w:val="Normal"/>
    <w:next w:val="Normal"/>
    <w:link w:val="IntenseQuoteChar"/>
    <w:uiPriority w:val="30"/>
    <w:qFormat/>
    <w:rsid w:val="006D1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3F8"/>
    <w:rPr>
      <w:i/>
      <w:iCs/>
      <w:color w:val="0F4761" w:themeColor="accent1" w:themeShade="BF"/>
    </w:rPr>
  </w:style>
  <w:style w:type="character" w:styleId="IntenseReference">
    <w:name w:val="Intense Reference"/>
    <w:basedOn w:val="DefaultParagraphFont"/>
    <w:uiPriority w:val="32"/>
    <w:qFormat/>
    <w:rsid w:val="006D13F8"/>
    <w:rPr>
      <w:b/>
      <w:bCs/>
      <w:smallCaps/>
      <w:color w:val="0F4761" w:themeColor="accent1" w:themeShade="BF"/>
      <w:spacing w:val="5"/>
    </w:rPr>
  </w:style>
  <w:style w:type="paragraph" w:styleId="Header">
    <w:name w:val="header"/>
    <w:basedOn w:val="Normal"/>
    <w:link w:val="HeaderChar"/>
    <w:uiPriority w:val="99"/>
    <w:unhideWhenUsed/>
    <w:rsid w:val="00A94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C15"/>
  </w:style>
  <w:style w:type="paragraph" w:styleId="Footer">
    <w:name w:val="footer"/>
    <w:basedOn w:val="Normal"/>
    <w:link w:val="FooterChar"/>
    <w:uiPriority w:val="99"/>
    <w:unhideWhenUsed/>
    <w:rsid w:val="00A94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C15"/>
  </w:style>
  <w:style w:type="table" w:styleId="TableGrid">
    <w:name w:val="Table Grid"/>
    <w:basedOn w:val="TableNormal"/>
    <w:uiPriority w:val="39"/>
    <w:rsid w:val="00376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footer" Target="footer8.xml"/><Relationship Id="rId42" Type="http://schemas.openxmlformats.org/officeDocument/2006/relationships/image" Target="media/image26.jpeg"/><Relationship Id="rId47" Type="http://schemas.openxmlformats.org/officeDocument/2006/relationships/header" Target="header2.xml"/><Relationship Id="rId63" Type="http://schemas.openxmlformats.org/officeDocument/2006/relationships/footer" Target="footer18.xml"/><Relationship Id="rId68" Type="http://schemas.openxmlformats.org/officeDocument/2006/relationships/footer" Target="footer23.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3.jpg"/><Relationship Id="rId11" Type="http://schemas.openxmlformats.org/officeDocument/2006/relationships/image" Target="media/image4.jpeg"/><Relationship Id="rId24" Type="http://schemas.openxmlformats.org/officeDocument/2006/relationships/image" Target="media/image8.png"/><Relationship Id="rId32" Type="http://schemas.openxmlformats.org/officeDocument/2006/relationships/image" Target="media/image16.jpg"/><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image" Target="media/image29.jpg"/><Relationship Id="rId53" Type="http://schemas.openxmlformats.org/officeDocument/2006/relationships/footer" Target="footer14.xml"/><Relationship Id="rId58" Type="http://schemas.openxmlformats.org/officeDocument/2006/relationships/image" Target="media/image35.jpg"/><Relationship Id="rId66" Type="http://schemas.openxmlformats.org/officeDocument/2006/relationships/footer" Target="footer21.xml"/><Relationship Id="rId5" Type="http://schemas.openxmlformats.org/officeDocument/2006/relationships/webSettings" Target="webSettings.xml"/><Relationship Id="rId61" Type="http://schemas.openxmlformats.org/officeDocument/2006/relationships/footer" Target="footer16.xml"/><Relationship Id="rId19" Type="http://schemas.openxmlformats.org/officeDocument/2006/relationships/footer" Target="footer7.xml"/><Relationship Id="rId14" Type="http://schemas.openxmlformats.org/officeDocument/2006/relationships/footer" Target="footer2.xml"/><Relationship Id="rId22" Type="http://schemas.openxmlformats.org/officeDocument/2006/relationships/image" Target="media/image6.jpg"/><Relationship Id="rId27" Type="http://schemas.openxmlformats.org/officeDocument/2006/relationships/image" Target="media/image11.jpeg"/><Relationship Id="rId30" Type="http://schemas.openxmlformats.org/officeDocument/2006/relationships/image" Target="media/image14.jp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footer" Target="footer9.xml"/><Relationship Id="rId56" Type="http://schemas.openxmlformats.org/officeDocument/2006/relationships/image" Target="media/image33.jpg"/><Relationship Id="rId64" Type="http://schemas.openxmlformats.org/officeDocument/2006/relationships/footer" Target="footer19.xml"/><Relationship Id="rId69" Type="http://schemas.openxmlformats.org/officeDocument/2006/relationships/footer" Target="footer24.xml"/><Relationship Id="rId8" Type="http://schemas.openxmlformats.org/officeDocument/2006/relationships/image" Target="media/image1.jpeg"/><Relationship Id="rId51" Type="http://schemas.openxmlformats.org/officeDocument/2006/relationships/footer" Target="footer12.xm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footer" Target="footer5.xml"/><Relationship Id="rId25" Type="http://schemas.openxmlformats.org/officeDocument/2006/relationships/image" Target="media/image9.jpeg"/><Relationship Id="rId33" Type="http://schemas.openxmlformats.org/officeDocument/2006/relationships/image" Target="media/image17.jpg"/><Relationship Id="rId38" Type="http://schemas.openxmlformats.org/officeDocument/2006/relationships/image" Target="media/image22.jpeg"/><Relationship Id="rId46" Type="http://schemas.openxmlformats.org/officeDocument/2006/relationships/image" Target="media/image30.png"/><Relationship Id="rId59" Type="http://schemas.openxmlformats.org/officeDocument/2006/relationships/image" Target="media/image36.png"/><Relationship Id="rId67" Type="http://schemas.openxmlformats.org/officeDocument/2006/relationships/footer" Target="footer22.xml"/><Relationship Id="rId20" Type="http://schemas.openxmlformats.org/officeDocument/2006/relationships/header" Target="header1.xml"/><Relationship Id="rId41" Type="http://schemas.openxmlformats.org/officeDocument/2006/relationships/image" Target="media/image25.jpg"/><Relationship Id="rId54" Type="http://schemas.openxmlformats.org/officeDocument/2006/relationships/image" Target="media/image31.png"/><Relationship Id="rId62" Type="http://schemas.openxmlformats.org/officeDocument/2006/relationships/footer" Target="footer17.xml"/><Relationship Id="rId70" Type="http://schemas.openxmlformats.org/officeDocument/2006/relationships/footer" Target="footer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7.jpg"/><Relationship Id="rId28" Type="http://schemas.openxmlformats.org/officeDocument/2006/relationships/image" Target="media/image12.jpg"/><Relationship Id="rId36" Type="http://schemas.openxmlformats.org/officeDocument/2006/relationships/image" Target="media/image20.jpeg"/><Relationship Id="rId49" Type="http://schemas.openxmlformats.org/officeDocument/2006/relationships/footer" Target="footer10.xml"/><Relationship Id="rId57" Type="http://schemas.openxmlformats.org/officeDocument/2006/relationships/image" Target="media/image34.jpg"/><Relationship Id="rId10" Type="http://schemas.openxmlformats.org/officeDocument/2006/relationships/image" Target="media/image3.jpg"/><Relationship Id="rId31" Type="http://schemas.openxmlformats.org/officeDocument/2006/relationships/image" Target="media/image15.jpeg"/><Relationship Id="rId44" Type="http://schemas.openxmlformats.org/officeDocument/2006/relationships/image" Target="media/image28.jpeg"/><Relationship Id="rId52" Type="http://schemas.openxmlformats.org/officeDocument/2006/relationships/footer" Target="footer13.xml"/><Relationship Id="rId60" Type="http://schemas.openxmlformats.org/officeDocument/2006/relationships/footer" Target="footer15.xml"/><Relationship Id="rId65" Type="http://schemas.openxmlformats.org/officeDocument/2006/relationships/footer" Target="footer20.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footer" Target="footer6.xml"/><Relationship Id="rId39" Type="http://schemas.openxmlformats.org/officeDocument/2006/relationships/image" Target="media/image23.jpeg"/><Relationship Id="rId34" Type="http://schemas.openxmlformats.org/officeDocument/2006/relationships/image" Target="media/image18.jpg"/><Relationship Id="rId50" Type="http://schemas.openxmlformats.org/officeDocument/2006/relationships/footer" Target="footer11.xml"/><Relationship Id="rId5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C1E68-72F1-4F2D-98D9-E9E3EE386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2051</TotalTime>
  <Pages>83</Pages>
  <Words>18850</Words>
  <Characters>107449</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xyz pqrs</dc:creator>
  <cp:keywords/>
  <dc:description/>
  <cp:lastModifiedBy>Nageswara Rao Tottanapudi</cp:lastModifiedBy>
  <cp:revision>141</cp:revision>
  <dcterms:created xsi:type="dcterms:W3CDTF">2026-10-06T16:17:00Z</dcterms:created>
  <dcterms:modified xsi:type="dcterms:W3CDTF">2026-10-22T16:04:00Z</dcterms:modified>
</cp:coreProperties>
</file>