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2"/>
        <w:tblW w:w="9628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0085A" w:rsidRPr="00BC5280" w14:paraId="2507B0FA" w14:textId="77777777" w:rsidTr="00156242">
        <w:tc>
          <w:tcPr>
            <w:tcW w:w="2407" w:type="dxa"/>
            <w:shd w:val="clear" w:color="auto" w:fill="DFF8FF"/>
          </w:tcPr>
          <w:p w14:paraId="590AB072" w14:textId="2429BC68" w:rsidR="0080085A" w:rsidRPr="00D67528" w:rsidRDefault="00FC3AAE" w:rsidP="00002AA9">
            <w:pPr>
              <w:rPr>
                <w:rFonts w:cs="Arial"/>
                <w:b/>
                <w:bCs/>
                <w:iCs/>
              </w:rPr>
            </w:pPr>
            <w:bookmarkStart w:id="0" w:name="_Hlk97121623"/>
            <w:r w:rsidRPr="004958CA">
              <w:rPr>
                <w:b/>
              </w:rPr>
              <w:t>Date</w:t>
            </w:r>
            <w:r>
              <w:rPr>
                <w:b/>
              </w:rPr>
              <w:t xml:space="preserve"> / Time</w:t>
            </w:r>
          </w:p>
        </w:tc>
        <w:tc>
          <w:tcPr>
            <w:tcW w:w="2407" w:type="dxa"/>
            <w:shd w:val="clear" w:color="auto" w:fill="FFFFFF" w:themeFill="background1"/>
          </w:tcPr>
          <w:p w14:paraId="0A1FFD3A" w14:textId="77777777" w:rsidR="0080085A" w:rsidRPr="009E7DEF" w:rsidRDefault="0080085A" w:rsidP="00002AA9">
            <w:pPr>
              <w:rPr>
                <w:rFonts w:cs="Arial"/>
                <w:i/>
              </w:rPr>
            </w:pPr>
            <w:r w:rsidRPr="009E7DEF">
              <w:rPr>
                <w:rFonts w:cs="Arial"/>
                <w:i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9E7DEF">
              <w:rPr>
                <w:rFonts w:cs="Arial"/>
                <w:i/>
              </w:rPr>
              <w:instrText xml:space="preserve"> FORMTEXT </w:instrText>
            </w:r>
            <w:r w:rsidRPr="009E7DEF">
              <w:rPr>
                <w:rFonts w:cs="Arial"/>
                <w:i/>
              </w:rPr>
            </w:r>
            <w:r w:rsidRPr="009E7DEF">
              <w:rPr>
                <w:rFonts w:cs="Arial"/>
                <w:i/>
              </w:rPr>
              <w:fldChar w:fldCharType="separate"/>
            </w:r>
            <w:r w:rsidRPr="009E7DEF">
              <w:rPr>
                <w:rFonts w:cs="Arial"/>
                <w:i/>
                <w:noProof/>
              </w:rPr>
              <w:t> </w:t>
            </w:r>
            <w:r w:rsidRPr="009E7DEF">
              <w:rPr>
                <w:rFonts w:cs="Arial"/>
                <w:i/>
                <w:noProof/>
              </w:rPr>
              <w:t> </w:t>
            </w:r>
            <w:r w:rsidRPr="009E7DEF">
              <w:rPr>
                <w:rFonts w:cs="Arial"/>
                <w:i/>
                <w:noProof/>
              </w:rPr>
              <w:t> </w:t>
            </w:r>
            <w:r w:rsidRPr="009E7DEF">
              <w:rPr>
                <w:rFonts w:cs="Arial"/>
                <w:i/>
                <w:noProof/>
              </w:rPr>
              <w:t> </w:t>
            </w:r>
            <w:r w:rsidRPr="009E7DEF">
              <w:rPr>
                <w:rFonts w:cs="Arial"/>
                <w:i/>
                <w:noProof/>
              </w:rPr>
              <w:t> </w:t>
            </w:r>
            <w:r w:rsidRPr="009E7DEF">
              <w:rPr>
                <w:rFonts w:cs="Arial"/>
                <w:i/>
              </w:rPr>
              <w:fldChar w:fldCharType="end"/>
            </w:r>
          </w:p>
        </w:tc>
        <w:tc>
          <w:tcPr>
            <w:tcW w:w="2407" w:type="dxa"/>
            <w:shd w:val="clear" w:color="auto" w:fill="DFF8FF"/>
          </w:tcPr>
          <w:p w14:paraId="08425E8F" w14:textId="1B8914E8" w:rsidR="0080085A" w:rsidRPr="009220C6" w:rsidRDefault="00FC3AAE" w:rsidP="00002AA9">
            <w:pPr>
              <w:rPr>
                <w:rFonts w:cs="Arial"/>
                <w:iCs/>
              </w:rPr>
            </w:pPr>
            <w:r w:rsidRPr="004958CA">
              <w:rPr>
                <w:b/>
              </w:rPr>
              <w:t>Port</w:t>
            </w:r>
            <w:r>
              <w:rPr>
                <w:b/>
              </w:rPr>
              <w:t xml:space="preserve"> / Berth</w:t>
            </w: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14:paraId="7532482C" w14:textId="77777777" w:rsidR="0080085A" w:rsidRPr="00BC5280" w:rsidRDefault="0080085A" w:rsidP="00156242">
            <w:pPr>
              <w:jc w:val="left"/>
              <w:rPr>
                <w:rFonts w:cs="Arial"/>
                <w:iCs/>
              </w:rPr>
            </w:pPr>
            <w:r w:rsidRPr="009E7DEF">
              <w:rPr>
                <w:rFonts w:cs="Arial"/>
                <w:i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9E7DEF">
              <w:rPr>
                <w:rFonts w:cs="Arial"/>
                <w:i/>
              </w:rPr>
              <w:instrText xml:space="preserve"> FORMTEXT </w:instrText>
            </w:r>
            <w:r w:rsidRPr="009E7DEF">
              <w:rPr>
                <w:rFonts w:cs="Arial"/>
                <w:i/>
              </w:rPr>
            </w:r>
            <w:r w:rsidRPr="009E7DEF">
              <w:rPr>
                <w:rFonts w:cs="Arial"/>
                <w:i/>
              </w:rPr>
              <w:fldChar w:fldCharType="separate"/>
            </w:r>
            <w:r w:rsidRPr="009E7DEF">
              <w:rPr>
                <w:rFonts w:cs="Arial"/>
                <w:i/>
                <w:noProof/>
              </w:rPr>
              <w:t> </w:t>
            </w:r>
            <w:r w:rsidRPr="009E7DEF">
              <w:rPr>
                <w:rFonts w:cs="Arial"/>
                <w:i/>
                <w:noProof/>
              </w:rPr>
              <w:t> </w:t>
            </w:r>
            <w:r w:rsidRPr="009E7DEF">
              <w:rPr>
                <w:rFonts w:cs="Arial"/>
                <w:i/>
                <w:noProof/>
              </w:rPr>
              <w:t> </w:t>
            </w:r>
            <w:r w:rsidRPr="009E7DEF">
              <w:rPr>
                <w:rFonts w:cs="Arial"/>
                <w:i/>
                <w:noProof/>
              </w:rPr>
              <w:t> </w:t>
            </w:r>
            <w:r w:rsidRPr="009E7DEF">
              <w:rPr>
                <w:rFonts w:cs="Arial"/>
                <w:i/>
                <w:noProof/>
              </w:rPr>
              <w:t> </w:t>
            </w:r>
            <w:r w:rsidRPr="009E7DEF">
              <w:rPr>
                <w:rFonts w:cs="Arial"/>
                <w:i/>
              </w:rPr>
              <w:fldChar w:fldCharType="end"/>
            </w:r>
          </w:p>
        </w:tc>
      </w:tr>
      <w:tr w:rsidR="0031682B" w:rsidRPr="00BC5280" w14:paraId="4641DEC2" w14:textId="77777777" w:rsidTr="00156242">
        <w:tc>
          <w:tcPr>
            <w:tcW w:w="2407" w:type="dxa"/>
            <w:shd w:val="clear" w:color="auto" w:fill="DFF8FF"/>
          </w:tcPr>
          <w:p w14:paraId="54E4228F" w14:textId="08A6393D" w:rsidR="0031682B" w:rsidRDefault="00FC3AAE" w:rsidP="00002AA9">
            <w:pPr>
              <w:rPr>
                <w:b/>
              </w:rPr>
            </w:pPr>
            <w:r>
              <w:rPr>
                <w:b/>
              </w:rPr>
              <w:t>Receiving Ship</w:t>
            </w:r>
          </w:p>
        </w:tc>
        <w:tc>
          <w:tcPr>
            <w:tcW w:w="2407" w:type="dxa"/>
            <w:shd w:val="clear" w:color="auto" w:fill="FFFFFF" w:themeFill="background1"/>
          </w:tcPr>
          <w:p w14:paraId="4F0EA589" w14:textId="31F710E6" w:rsidR="0031682B" w:rsidRPr="009E7DEF" w:rsidRDefault="00156242" w:rsidP="00002AA9">
            <w:pPr>
              <w:rPr>
                <w:rFonts w:cs="Arial"/>
                <w:i/>
              </w:rPr>
            </w:pPr>
            <w:r w:rsidRPr="009E7DEF">
              <w:rPr>
                <w:rFonts w:cs="Arial"/>
                <w:i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9E7DEF">
              <w:rPr>
                <w:rFonts w:cs="Arial"/>
                <w:i/>
              </w:rPr>
              <w:instrText xml:space="preserve"> FORMTEXT </w:instrText>
            </w:r>
            <w:r w:rsidRPr="009E7DEF">
              <w:rPr>
                <w:rFonts w:cs="Arial"/>
                <w:i/>
              </w:rPr>
            </w:r>
            <w:r w:rsidRPr="009E7DEF">
              <w:rPr>
                <w:rFonts w:cs="Arial"/>
                <w:i/>
              </w:rPr>
              <w:fldChar w:fldCharType="separate"/>
            </w:r>
            <w:r w:rsidRPr="009E7DEF">
              <w:rPr>
                <w:rFonts w:cs="Arial"/>
                <w:i/>
                <w:noProof/>
              </w:rPr>
              <w:t> </w:t>
            </w:r>
            <w:r w:rsidRPr="009E7DEF">
              <w:rPr>
                <w:rFonts w:cs="Arial"/>
                <w:i/>
                <w:noProof/>
              </w:rPr>
              <w:t> </w:t>
            </w:r>
            <w:r w:rsidRPr="009E7DEF">
              <w:rPr>
                <w:rFonts w:cs="Arial"/>
                <w:i/>
                <w:noProof/>
              </w:rPr>
              <w:t> </w:t>
            </w:r>
            <w:r w:rsidRPr="009E7DEF">
              <w:rPr>
                <w:rFonts w:cs="Arial"/>
                <w:i/>
                <w:noProof/>
              </w:rPr>
              <w:t> </w:t>
            </w:r>
            <w:r w:rsidRPr="009E7DEF">
              <w:rPr>
                <w:rFonts w:cs="Arial"/>
                <w:i/>
                <w:noProof/>
              </w:rPr>
              <w:t> </w:t>
            </w:r>
            <w:r w:rsidRPr="009E7DEF">
              <w:rPr>
                <w:rFonts w:cs="Arial"/>
                <w:i/>
              </w:rPr>
              <w:fldChar w:fldCharType="end"/>
            </w:r>
          </w:p>
        </w:tc>
        <w:tc>
          <w:tcPr>
            <w:tcW w:w="2407" w:type="dxa"/>
            <w:shd w:val="clear" w:color="auto" w:fill="DFF8FF"/>
          </w:tcPr>
          <w:p w14:paraId="7FF14D96" w14:textId="4CC654C6" w:rsidR="0031682B" w:rsidRPr="004958CA" w:rsidRDefault="00FC3AAE" w:rsidP="00002AA9">
            <w:pPr>
              <w:rPr>
                <w:b/>
              </w:rPr>
            </w:pPr>
            <w:r>
              <w:rPr>
                <w:b/>
              </w:rPr>
              <w:t>Bunker facility</w:t>
            </w: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14:paraId="673A6502" w14:textId="2A0E4D04" w:rsidR="0031682B" w:rsidRPr="009E7DEF" w:rsidRDefault="00156242" w:rsidP="00156242">
            <w:pPr>
              <w:jc w:val="left"/>
              <w:rPr>
                <w:rFonts w:cs="Arial"/>
                <w:i/>
              </w:rPr>
            </w:pPr>
            <w:r w:rsidRPr="009E7DEF">
              <w:rPr>
                <w:rFonts w:cs="Arial"/>
                <w:i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9E7DEF">
              <w:rPr>
                <w:rFonts w:cs="Arial"/>
                <w:i/>
              </w:rPr>
              <w:instrText xml:space="preserve"> FORMTEXT </w:instrText>
            </w:r>
            <w:r w:rsidRPr="009E7DEF">
              <w:rPr>
                <w:rFonts w:cs="Arial"/>
                <w:i/>
              </w:rPr>
            </w:r>
            <w:r w:rsidRPr="009E7DEF">
              <w:rPr>
                <w:rFonts w:cs="Arial"/>
                <w:i/>
              </w:rPr>
              <w:fldChar w:fldCharType="separate"/>
            </w:r>
            <w:r w:rsidRPr="009E7DEF">
              <w:rPr>
                <w:rFonts w:cs="Arial"/>
                <w:i/>
                <w:noProof/>
              </w:rPr>
              <w:t> </w:t>
            </w:r>
            <w:r w:rsidRPr="009E7DEF">
              <w:rPr>
                <w:rFonts w:cs="Arial"/>
                <w:i/>
                <w:noProof/>
              </w:rPr>
              <w:t> </w:t>
            </w:r>
            <w:r w:rsidRPr="009E7DEF">
              <w:rPr>
                <w:rFonts w:cs="Arial"/>
                <w:i/>
                <w:noProof/>
              </w:rPr>
              <w:t> </w:t>
            </w:r>
            <w:r w:rsidRPr="009E7DEF">
              <w:rPr>
                <w:rFonts w:cs="Arial"/>
                <w:i/>
                <w:noProof/>
              </w:rPr>
              <w:t> </w:t>
            </w:r>
            <w:r w:rsidRPr="009E7DEF">
              <w:rPr>
                <w:rFonts w:cs="Arial"/>
                <w:i/>
                <w:noProof/>
              </w:rPr>
              <w:t> </w:t>
            </w:r>
            <w:r w:rsidRPr="009E7DEF">
              <w:rPr>
                <w:rFonts w:cs="Arial"/>
                <w:i/>
              </w:rPr>
              <w:fldChar w:fldCharType="end"/>
            </w:r>
          </w:p>
        </w:tc>
      </w:tr>
      <w:bookmarkEnd w:id="0"/>
    </w:tbl>
    <w:p w14:paraId="220801DE" w14:textId="77777777" w:rsidR="0080085A" w:rsidRDefault="0080085A" w:rsidP="0080085A">
      <w:pPr>
        <w:spacing w:after="0"/>
      </w:pPr>
    </w:p>
    <w:tbl>
      <w:tblPr>
        <w:tblStyle w:val="TableGrid"/>
        <w:tblW w:w="0" w:type="auto"/>
        <w:shd w:val="clear" w:color="auto" w:fill="D9D9D9" w:themeFill="background1" w:themeFillShade="D9"/>
        <w:tblCellMar>
          <w:top w:w="85" w:type="dxa"/>
        </w:tblCellMar>
        <w:tblLook w:val="04A0" w:firstRow="1" w:lastRow="0" w:firstColumn="1" w:lastColumn="0" w:noHBand="0" w:noVBand="1"/>
      </w:tblPr>
      <w:tblGrid>
        <w:gridCol w:w="9628"/>
      </w:tblGrid>
      <w:tr w:rsidR="004958CA" w:rsidRPr="004958CA" w14:paraId="531C7442" w14:textId="77777777" w:rsidTr="005D7E3C">
        <w:tc>
          <w:tcPr>
            <w:tcW w:w="9628" w:type="dxa"/>
            <w:shd w:val="clear" w:color="auto" w:fill="DFF8FF"/>
            <w:vAlign w:val="center"/>
          </w:tcPr>
          <w:p w14:paraId="4464339A" w14:textId="2EDBFBC4" w:rsidR="004958CA" w:rsidRPr="004958CA" w:rsidRDefault="004958CA" w:rsidP="00D14A7C">
            <w:pPr>
              <w:jc w:val="center"/>
              <w:rPr>
                <w:b/>
              </w:rPr>
            </w:pPr>
            <w:r w:rsidRPr="004958CA">
              <w:rPr>
                <w:b/>
              </w:rPr>
              <w:t>UPON COMPLETION POST</w:t>
            </w:r>
            <w:r w:rsidR="00D14A7C">
              <w:rPr>
                <w:b/>
              </w:rPr>
              <w:t xml:space="preserve"> </w:t>
            </w:r>
            <w:r w:rsidR="00957541">
              <w:rPr>
                <w:b/>
              </w:rPr>
              <w:t xml:space="preserve">IT </w:t>
            </w:r>
            <w:r w:rsidRPr="004958CA">
              <w:rPr>
                <w:b/>
              </w:rPr>
              <w:t>IN THE ENGINE CONTROL ROOM AND THE BUNKER STATION</w:t>
            </w:r>
          </w:p>
        </w:tc>
      </w:tr>
    </w:tbl>
    <w:p w14:paraId="0C4CD347" w14:textId="77777777" w:rsidR="006C4FD2" w:rsidRDefault="006C4FD2" w:rsidP="008E6597">
      <w:pPr>
        <w:spacing w:after="0"/>
        <w:rPr>
          <w:b/>
        </w:rPr>
      </w:pPr>
    </w:p>
    <w:p w14:paraId="07DFCFCD" w14:textId="72C1B515" w:rsidR="004958CA" w:rsidRPr="00193817" w:rsidRDefault="00193817" w:rsidP="002E1ED4">
      <w:pPr>
        <w:rPr>
          <w:b/>
        </w:rPr>
      </w:pPr>
      <w:r w:rsidRPr="00193817">
        <w:rPr>
          <w:b/>
        </w:rPr>
        <w:t xml:space="preserve">Part </w:t>
      </w:r>
      <w:r w:rsidR="004958CA" w:rsidRPr="00193817">
        <w:rPr>
          <w:b/>
        </w:rPr>
        <w:t xml:space="preserve">A. </w:t>
      </w:r>
      <w:r w:rsidRPr="00193817">
        <w:rPr>
          <w:b/>
        </w:rPr>
        <w:t>Checks at the planning stage for the receiving ship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5"/>
        <w:gridCol w:w="4537"/>
        <w:gridCol w:w="992"/>
        <w:gridCol w:w="3254"/>
      </w:tblGrid>
      <w:tr w:rsidR="00193817" w:rsidRPr="00193817" w14:paraId="3C5D8EE5" w14:textId="77777777" w:rsidTr="005D7E3C">
        <w:trPr>
          <w:trHeight w:val="283"/>
          <w:tblHeader/>
        </w:trPr>
        <w:tc>
          <w:tcPr>
            <w:tcW w:w="439" w:type="pct"/>
            <w:shd w:val="clear" w:color="auto" w:fill="DFF8FF"/>
            <w:vAlign w:val="center"/>
          </w:tcPr>
          <w:p w14:paraId="65601089" w14:textId="631EA57C" w:rsidR="00193817" w:rsidRPr="00193817" w:rsidRDefault="005F1C6B" w:rsidP="00193817">
            <w:pPr>
              <w:pStyle w:val="NoSpacing"/>
              <w:jc w:val="center"/>
              <w:rPr>
                <w:b/>
              </w:rPr>
            </w:pPr>
            <w:r w:rsidRPr="005F1C6B">
              <w:rPr>
                <w:b/>
              </w:rPr>
              <w:t>Item</w:t>
            </w:r>
          </w:p>
        </w:tc>
        <w:tc>
          <w:tcPr>
            <w:tcW w:w="2356" w:type="pct"/>
            <w:shd w:val="clear" w:color="auto" w:fill="DFF8FF"/>
            <w:vAlign w:val="center"/>
          </w:tcPr>
          <w:p w14:paraId="1025E642" w14:textId="6666F87B" w:rsidR="00193817" w:rsidRPr="00193817" w:rsidRDefault="005F1C6B" w:rsidP="00193817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Check</w:t>
            </w:r>
          </w:p>
        </w:tc>
        <w:tc>
          <w:tcPr>
            <w:tcW w:w="515" w:type="pct"/>
            <w:shd w:val="clear" w:color="auto" w:fill="DFF8FF"/>
            <w:vAlign w:val="center"/>
          </w:tcPr>
          <w:p w14:paraId="5103B72D" w14:textId="12323769" w:rsidR="00193817" w:rsidRPr="00193817" w:rsidRDefault="005F1C6B" w:rsidP="00193817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Status</w:t>
            </w:r>
          </w:p>
        </w:tc>
        <w:tc>
          <w:tcPr>
            <w:tcW w:w="1690" w:type="pct"/>
            <w:shd w:val="clear" w:color="auto" w:fill="DFF8FF"/>
            <w:vAlign w:val="center"/>
          </w:tcPr>
          <w:p w14:paraId="1697106B" w14:textId="4CDE846A" w:rsidR="00193817" w:rsidRPr="00193817" w:rsidRDefault="00193817" w:rsidP="00193817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R</w:t>
            </w:r>
            <w:r w:rsidR="005F1C6B" w:rsidRPr="00193817">
              <w:rPr>
                <w:b/>
              </w:rPr>
              <w:t>emarks</w:t>
            </w:r>
          </w:p>
        </w:tc>
      </w:tr>
      <w:tr w:rsidR="009B6C4B" w:rsidRPr="00193817" w14:paraId="1824D669" w14:textId="77777777" w:rsidTr="009B6C4B">
        <w:trPr>
          <w:trHeight w:val="283"/>
        </w:trPr>
        <w:tc>
          <w:tcPr>
            <w:tcW w:w="439" w:type="pct"/>
            <w:vAlign w:val="center"/>
          </w:tcPr>
          <w:p w14:paraId="6C3FBF9B" w14:textId="77777777" w:rsidR="009B6C4B" w:rsidRPr="00193817" w:rsidRDefault="009B6C4B" w:rsidP="009B6C4B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356" w:type="pct"/>
          </w:tcPr>
          <w:p w14:paraId="64A68409" w14:textId="1CD53966" w:rsidR="009B6C4B" w:rsidRPr="00193817" w:rsidRDefault="009B6C4B" w:rsidP="009B6C4B">
            <w:pPr>
              <w:pStyle w:val="NoSpacing"/>
            </w:pPr>
            <w:r w:rsidRPr="00193817">
              <w:t>Necessary permissions are granted</w:t>
            </w:r>
            <w:r w:rsidR="000812CD">
              <w:t>.</w:t>
            </w:r>
          </w:p>
        </w:tc>
        <w:tc>
          <w:tcPr>
            <w:tcW w:w="515" w:type="pct"/>
            <w:shd w:val="clear" w:color="auto" w:fill="auto"/>
          </w:tcPr>
          <w:p w14:paraId="7C618C1B" w14:textId="707779A2" w:rsidR="009B6C4B" w:rsidRPr="00193817" w:rsidRDefault="000812CD" w:rsidP="009B6C4B">
            <w:pPr>
              <w:pStyle w:val="NoSpacing"/>
              <w:jc w:val="center"/>
            </w:pPr>
            <w:r>
              <w:t xml:space="preserve">Yes  </w:t>
            </w:r>
            <w:r w:rsidR="009B6C4B"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B6C4B" w:rsidRPr="00E17F06">
              <w:instrText xml:space="preserve"> FORMCHECKBOX </w:instrText>
            </w:r>
            <w:r w:rsidR="009B6C4B" w:rsidRPr="00E17F06">
              <w:fldChar w:fldCharType="separate"/>
            </w:r>
            <w:r w:rsidR="009B6C4B" w:rsidRPr="00E17F06">
              <w:fldChar w:fldCharType="end"/>
            </w:r>
          </w:p>
        </w:tc>
        <w:tc>
          <w:tcPr>
            <w:tcW w:w="1690" w:type="pct"/>
            <w:vAlign w:val="center"/>
          </w:tcPr>
          <w:p w14:paraId="4548E277" w14:textId="77777777" w:rsidR="009B6C4B" w:rsidRPr="00193817" w:rsidRDefault="009B6C4B" w:rsidP="009B6C4B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9B6C4B" w:rsidRPr="00193817" w14:paraId="51801699" w14:textId="77777777" w:rsidTr="009B6C4B">
        <w:trPr>
          <w:trHeight w:val="283"/>
        </w:trPr>
        <w:tc>
          <w:tcPr>
            <w:tcW w:w="439" w:type="pct"/>
            <w:vAlign w:val="center"/>
          </w:tcPr>
          <w:p w14:paraId="58423231" w14:textId="77777777" w:rsidR="009B6C4B" w:rsidRPr="00193817" w:rsidRDefault="009B6C4B" w:rsidP="009B6C4B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356" w:type="pct"/>
          </w:tcPr>
          <w:p w14:paraId="7E8C568B" w14:textId="3B07C8FC" w:rsidR="009B6C4B" w:rsidRPr="00193817" w:rsidRDefault="009B6C4B" w:rsidP="009B6C4B">
            <w:pPr>
              <w:pStyle w:val="NoSpacing"/>
            </w:pPr>
            <w:r w:rsidRPr="00193817">
              <w:t>Local requirements are observed</w:t>
            </w:r>
            <w:r w:rsidR="000812CD">
              <w:t>.</w:t>
            </w:r>
          </w:p>
        </w:tc>
        <w:tc>
          <w:tcPr>
            <w:tcW w:w="515" w:type="pct"/>
            <w:shd w:val="clear" w:color="auto" w:fill="auto"/>
          </w:tcPr>
          <w:p w14:paraId="4E6F97C2" w14:textId="44C8EA90" w:rsidR="009B6C4B" w:rsidRPr="00193817" w:rsidRDefault="000812CD" w:rsidP="009B6C4B">
            <w:pPr>
              <w:pStyle w:val="NoSpacing"/>
              <w:jc w:val="center"/>
            </w:pPr>
            <w:r>
              <w:t xml:space="preserve">Yes  </w:t>
            </w:r>
            <w:r w:rsidR="009B6C4B"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B6C4B" w:rsidRPr="00E17F06">
              <w:instrText xml:space="preserve"> FORMCHECKBOX </w:instrText>
            </w:r>
            <w:r w:rsidR="009B6C4B" w:rsidRPr="00E17F06">
              <w:fldChar w:fldCharType="separate"/>
            </w:r>
            <w:r w:rsidR="009B6C4B" w:rsidRPr="00E17F06">
              <w:fldChar w:fldCharType="end"/>
            </w:r>
          </w:p>
        </w:tc>
        <w:tc>
          <w:tcPr>
            <w:tcW w:w="1690" w:type="pct"/>
            <w:vAlign w:val="center"/>
          </w:tcPr>
          <w:p w14:paraId="2A1DBA48" w14:textId="77777777" w:rsidR="009B6C4B" w:rsidRPr="00193817" w:rsidRDefault="009B6C4B" w:rsidP="009B6C4B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9B6C4B" w:rsidRPr="00193817" w14:paraId="15F645B2" w14:textId="77777777" w:rsidTr="009B6C4B">
        <w:trPr>
          <w:trHeight w:val="283"/>
        </w:trPr>
        <w:tc>
          <w:tcPr>
            <w:tcW w:w="439" w:type="pct"/>
            <w:vAlign w:val="center"/>
          </w:tcPr>
          <w:p w14:paraId="39EFDF7F" w14:textId="77777777" w:rsidR="009B6C4B" w:rsidRPr="00193817" w:rsidRDefault="009B6C4B" w:rsidP="009B6C4B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356" w:type="pct"/>
          </w:tcPr>
          <w:p w14:paraId="425DE4E7" w14:textId="34B6379A" w:rsidR="009B6C4B" w:rsidRPr="00193817" w:rsidRDefault="009B6C4B" w:rsidP="009B6C4B">
            <w:pPr>
              <w:pStyle w:val="NoSpacing"/>
            </w:pPr>
            <w:r w:rsidRPr="00193817">
              <w:t>All personnel are aware of operations</w:t>
            </w:r>
            <w:r w:rsidR="000812CD">
              <w:t>.</w:t>
            </w:r>
          </w:p>
        </w:tc>
        <w:tc>
          <w:tcPr>
            <w:tcW w:w="515" w:type="pct"/>
            <w:shd w:val="clear" w:color="auto" w:fill="auto"/>
          </w:tcPr>
          <w:p w14:paraId="6BA7B447" w14:textId="003670A9" w:rsidR="009B6C4B" w:rsidRPr="00193817" w:rsidRDefault="000812CD" w:rsidP="009B6C4B">
            <w:pPr>
              <w:pStyle w:val="NoSpacing"/>
              <w:jc w:val="center"/>
            </w:pPr>
            <w:r>
              <w:t xml:space="preserve">Yes  </w:t>
            </w:r>
            <w:r w:rsidR="009B6C4B"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B6C4B" w:rsidRPr="00E17F06">
              <w:instrText xml:space="preserve"> FORMCHECKBOX </w:instrText>
            </w:r>
            <w:r w:rsidR="009B6C4B" w:rsidRPr="00E17F06">
              <w:fldChar w:fldCharType="separate"/>
            </w:r>
            <w:r w:rsidR="009B6C4B" w:rsidRPr="00E17F06">
              <w:fldChar w:fldCharType="end"/>
            </w:r>
          </w:p>
        </w:tc>
        <w:tc>
          <w:tcPr>
            <w:tcW w:w="1690" w:type="pct"/>
            <w:vAlign w:val="center"/>
          </w:tcPr>
          <w:p w14:paraId="1BBBFD6F" w14:textId="77777777" w:rsidR="009B6C4B" w:rsidRPr="00193817" w:rsidRDefault="009B6C4B" w:rsidP="009B6C4B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9B6C4B" w:rsidRPr="00193817" w14:paraId="59AC7BE3" w14:textId="77777777" w:rsidTr="009B6C4B">
        <w:trPr>
          <w:trHeight w:val="283"/>
        </w:trPr>
        <w:tc>
          <w:tcPr>
            <w:tcW w:w="439" w:type="pct"/>
            <w:vAlign w:val="center"/>
          </w:tcPr>
          <w:p w14:paraId="23DC8440" w14:textId="77777777" w:rsidR="009B6C4B" w:rsidRPr="00193817" w:rsidRDefault="009B6C4B" w:rsidP="009B6C4B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356" w:type="pct"/>
          </w:tcPr>
          <w:p w14:paraId="5DCA42C5" w14:textId="4D7FD06F" w:rsidR="009B6C4B" w:rsidRPr="00193817" w:rsidRDefault="009B6C4B" w:rsidP="009B6C4B">
            <w:pPr>
              <w:pStyle w:val="NoSpacing"/>
            </w:pPr>
            <w:r w:rsidRPr="00193817">
              <w:t>Bunker plan is exchanged</w:t>
            </w:r>
            <w:r w:rsidR="000812CD">
              <w:t>.</w:t>
            </w:r>
          </w:p>
        </w:tc>
        <w:tc>
          <w:tcPr>
            <w:tcW w:w="515" w:type="pct"/>
            <w:shd w:val="clear" w:color="auto" w:fill="auto"/>
          </w:tcPr>
          <w:p w14:paraId="4988B02F" w14:textId="0A6702A2" w:rsidR="009B6C4B" w:rsidRPr="00193817" w:rsidRDefault="000812CD" w:rsidP="009B6C4B">
            <w:pPr>
              <w:pStyle w:val="NoSpacing"/>
              <w:jc w:val="center"/>
            </w:pPr>
            <w:r>
              <w:t xml:space="preserve">Yes  </w:t>
            </w:r>
            <w:r w:rsidR="009B6C4B"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B6C4B" w:rsidRPr="00E17F06">
              <w:instrText xml:space="preserve"> FORMCHECKBOX </w:instrText>
            </w:r>
            <w:r w:rsidR="009B6C4B" w:rsidRPr="00E17F06">
              <w:fldChar w:fldCharType="separate"/>
            </w:r>
            <w:r w:rsidR="009B6C4B" w:rsidRPr="00E17F06">
              <w:fldChar w:fldCharType="end"/>
            </w:r>
          </w:p>
        </w:tc>
        <w:tc>
          <w:tcPr>
            <w:tcW w:w="1690" w:type="pct"/>
            <w:vAlign w:val="center"/>
          </w:tcPr>
          <w:p w14:paraId="1BDBC8A1" w14:textId="77777777" w:rsidR="009B6C4B" w:rsidRPr="00193817" w:rsidRDefault="009B6C4B" w:rsidP="009B6C4B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9B6C4B" w:rsidRPr="00193817" w14:paraId="2CF0F9DF" w14:textId="77777777" w:rsidTr="009B6C4B">
        <w:trPr>
          <w:trHeight w:val="283"/>
        </w:trPr>
        <w:tc>
          <w:tcPr>
            <w:tcW w:w="439" w:type="pct"/>
            <w:vAlign w:val="center"/>
          </w:tcPr>
          <w:p w14:paraId="2D4C7E3F" w14:textId="77777777" w:rsidR="009B6C4B" w:rsidRPr="00193817" w:rsidRDefault="009B6C4B" w:rsidP="009B6C4B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356" w:type="pct"/>
          </w:tcPr>
          <w:p w14:paraId="6A93F12E" w14:textId="3B6C02B9" w:rsidR="009B6C4B" w:rsidRPr="00193817" w:rsidRDefault="009B6C4B" w:rsidP="009B6C4B">
            <w:pPr>
              <w:pStyle w:val="NoSpacing"/>
            </w:pPr>
            <w:r w:rsidRPr="00193817">
              <w:t>Mooring and fendering arrangement is agreed</w:t>
            </w:r>
            <w:r w:rsidR="000812CD">
              <w:t>.</w:t>
            </w:r>
          </w:p>
        </w:tc>
        <w:tc>
          <w:tcPr>
            <w:tcW w:w="515" w:type="pct"/>
            <w:shd w:val="clear" w:color="auto" w:fill="auto"/>
          </w:tcPr>
          <w:p w14:paraId="489857B0" w14:textId="2C3232D7" w:rsidR="009B6C4B" w:rsidRPr="00193817" w:rsidRDefault="000812CD" w:rsidP="009B6C4B">
            <w:pPr>
              <w:pStyle w:val="NoSpacing"/>
              <w:jc w:val="center"/>
            </w:pPr>
            <w:r>
              <w:t xml:space="preserve">Yes  </w:t>
            </w:r>
            <w:r w:rsidR="009B6C4B"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B6C4B" w:rsidRPr="00E17F06">
              <w:instrText xml:space="preserve"> FORMCHECKBOX </w:instrText>
            </w:r>
            <w:r w:rsidR="009B6C4B" w:rsidRPr="00E17F06">
              <w:fldChar w:fldCharType="separate"/>
            </w:r>
            <w:r w:rsidR="009B6C4B" w:rsidRPr="00E17F06">
              <w:fldChar w:fldCharType="end"/>
            </w:r>
          </w:p>
        </w:tc>
        <w:tc>
          <w:tcPr>
            <w:tcW w:w="1690" w:type="pct"/>
            <w:vAlign w:val="center"/>
          </w:tcPr>
          <w:p w14:paraId="1768DCF2" w14:textId="015A615B" w:rsidR="009B6C4B" w:rsidRPr="00193817" w:rsidRDefault="009B6C4B" w:rsidP="009B6C4B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</w:tbl>
    <w:p w14:paraId="410761DD" w14:textId="220D6453" w:rsidR="00193817" w:rsidRDefault="00193817" w:rsidP="008E6597">
      <w:pPr>
        <w:spacing w:after="0"/>
        <w:rPr>
          <w:b/>
          <w:color w:val="FF0000"/>
        </w:rPr>
      </w:pPr>
    </w:p>
    <w:p w14:paraId="6CD84A3D" w14:textId="516D48B6" w:rsidR="006C4FD2" w:rsidRPr="00E638C5" w:rsidRDefault="006C4FD2" w:rsidP="006C4FD2">
      <w:pPr>
        <w:rPr>
          <w:b/>
        </w:rPr>
      </w:pPr>
      <w:r w:rsidRPr="00E638C5">
        <w:rPr>
          <w:b/>
        </w:rPr>
        <w:t>Part A. Checks at the planning stage for the receiving ship (additional checks required by the Company)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5"/>
        <w:gridCol w:w="4537"/>
        <w:gridCol w:w="992"/>
        <w:gridCol w:w="3254"/>
      </w:tblGrid>
      <w:tr w:rsidR="006C4FD2" w:rsidRPr="00E638C5" w14:paraId="4D0380E0" w14:textId="77777777" w:rsidTr="005D7E3C">
        <w:trPr>
          <w:trHeight w:val="283"/>
          <w:tblHeader/>
        </w:trPr>
        <w:tc>
          <w:tcPr>
            <w:tcW w:w="439" w:type="pct"/>
            <w:shd w:val="clear" w:color="auto" w:fill="DFF8FF"/>
            <w:vAlign w:val="center"/>
          </w:tcPr>
          <w:p w14:paraId="40A505C3" w14:textId="2217D059" w:rsidR="006C4FD2" w:rsidRPr="00E638C5" w:rsidRDefault="00FC5879" w:rsidP="0042131C">
            <w:pPr>
              <w:pStyle w:val="NoSpacing"/>
              <w:jc w:val="center"/>
              <w:rPr>
                <w:b/>
              </w:rPr>
            </w:pPr>
            <w:r w:rsidRPr="00E638C5">
              <w:rPr>
                <w:b/>
              </w:rPr>
              <w:t>Item</w:t>
            </w:r>
          </w:p>
        </w:tc>
        <w:tc>
          <w:tcPr>
            <w:tcW w:w="2356" w:type="pct"/>
            <w:shd w:val="clear" w:color="auto" w:fill="DFF8FF"/>
            <w:vAlign w:val="center"/>
          </w:tcPr>
          <w:p w14:paraId="15DAF092" w14:textId="5FA00DAA" w:rsidR="006C4FD2" w:rsidRPr="00E638C5" w:rsidRDefault="00FC5879" w:rsidP="0042131C">
            <w:pPr>
              <w:pStyle w:val="NoSpacing"/>
              <w:jc w:val="center"/>
              <w:rPr>
                <w:b/>
              </w:rPr>
            </w:pPr>
            <w:r w:rsidRPr="00E638C5">
              <w:rPr>
                <w:b/>
              </w:rPr>
              <w:t>Check</w:t>
            </w:r>
          </w:p>
        </w:tc>
        <w:tc>
          <w:tcPr>
            <w:tcW w:w="515" w:type="pct"/>
            <w:shd w:val="clear" w:color="auto" w:fill="DFF8FF"/>
            <w:vAlign w:val="center"/>
          </w:tcPr>
          <w:p w14:paraId="0B4BC5A4" w14:textId="1B79A62D" w:rsidR="006C4FD2" w:rsidRPr="00E638C5" w:rsidRDefault="00FC5879" w:rsidP="0042131C">
            <w:pPr>
              <w:pStyle w:val="NoSpacing"/>
              <w:jc w:val="center"/>
              <w:rPr>
                <w:b/>
              </w:rPr>
            </w:pPr>
            <w:r w:rsidRPr="00E638C5">
              <w:rPr>
                <w:b/>
              </w:rPr>
              <w:t>Status</w:t>
            </w:r>
          </w:p>
        </w:tc>
        <w:tc>
          <w:tcPr>
            <w:tcW w:w="1690" w:type="pct"/>
            <w:shd w:val="clear" w:color="auto" w:fill="DFF8FF"/>
            <w:vAlign w:val="center"/>
          </w:tcPr>
          <w:p w14:paraId="74E9EBAF" w14:textId="12D413A4" w:rsidR="006C4FD2" w:rsidRPr="00E638C5" w:rsidRDefault="00FC5879" w:rsidP="0042131C">
            <w:pPr>
              <w:pStyle w:val="NoSpacing"/>
              <w:jc w:val="center"/>
              <w:rPr>
                <w:b/>
              </w:rPr>
            </w:pPr>
            <w:r w:rsidRPr="00E638C5">
              <w:rPr>
                <w:b/>
              </w:rPr>
              <w:t>Remarks</w:t>
            </w:r>
          </w:p>
        </w:tc>
      </w:tr>
      <w:tr w:rsidR="000A23F1" w:rsidRPr="00193817" w14:paraId="74BA09F3" w14:textId="77777777" w:rsidTr="000A23F1">
        <w:trPr>
          <w:trHeight w:val="283"/>
        </w:trPr>
        <w:tc>
          <w:tcPr>
            <w:tcW w:w="439" w:type="pct"/>
            <w:vAlign w:val="center"/>
          </w:tcPr>
          <w:p w14:paraId="1A73E539" w14:textId="6339B8D4" w:rsidR="000A23F1" w:rsidRPr="00E638C5" w:rsidRDefault="000A23F1" w:rsidP="000A23F1">
            <w:pPr>
              <w:pStyle w:val="NoSpacing"/>
              <w:jc w:val="center"/>
            </w:pPr>
            <w:r w:rsidRPr="00E638C5">
              <w:t>A1.</w:t>
            </w:r>
          </w:p>
        </w:tc>
        <w:tc>
          <w:tcPr>
            <w:tcW w:w="2356" w:type="pct"/>
          </w:tcPr>
          <w:p w14:paraId="6B2D78FF" w14:textId="33B99240" w:rsidR="000A23F1" w:rsidRPr="00E638C5" w:rsidRDefault="000A23F1" w:rsidP="000A23F1">
            <w:pPr>
              <w:pStyle w:val="NoSpacing"/>
            </w:pPr>
            <w:r w:rsidRPr="00E638C5">
              <w:t>Operational verification of the gas monitoring equipment (portable instruments</w:t>
            </w:r>
            <w:r w:rsidR="00680F45" w:rsidRPr="00E638C5">
              <w:t xml:space="preserve"> and personal monitors provided to crew involved in the operation</w:t>
            </w:r>
            <w:r w:rsidRPr="00E638C5">
              <w:t>)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A87BECE" w14:textId="088E826E" w:rsidR="000A23F1" w:rsidRPr="00E638C5" w:rsidRDefault="000A23F1" w:rsidP="000A23F1">
            <w:pPr>
              <w:pStyle w:val="NoSpacing"/>
              <w:jc w:val="center"/>
            </w:pPr>
            <w:r w:rsidRPr="00E638C5">
              <w:t xml:space="preserve">Yes  </w:t>
            </w:r>
            <w:r w:rsidRPr="00E638C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8C5">
              <w:instrText xml:space="preserve"> FORMCHECKBOX </w:instrText>
            </w:r>
            <w:r w:rsidRPr="00E638C5">
              <w:fldChar w:fldCharType="separate"/>
            </w:r>
            <w:r w:rsidRPr="00E638C5">
              <w:fldChar w:fldCharType="end"/>
            </w:r>
          </w:p>
        </w:tc>
        <w:tc>
          <w:tcPr>
            <w:tcW w:w="1690" w:type="pct"/>
            <w:vAlign w:val="center"/>
          </w:tcPr>
          <w:p w14:paraId="54AFBB87" w14:textId="77777777" w:rsidR="000A23F1" w:rsidRPr="00193817" w:rsidRDefault="000A23F1" w:rsidP="000A23F1">
            <w:pPr>
              <w:pStyle w:val="NoSpacing"/>
              <w:jc w:val="left"/>
            </w:pPr>
            <w:r w:rsidRPr="00E638C5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E638C5">
              <w:instrText xml:space="preserve"> FORMTEXT </w:instrText>
            </w:r>
            <w:r w:rsidRPr="00E638C5">
              <w:fldChar w:fldCharType="separate"/>
            </w:r>
            <w:r w:rsidRPr="00E638C5">
              <w:rPr>
                <w:noProof/>
              </w:rPr>
              <w:t> </w:t>
            </w:r>
            <w:r w:rsidRPr="00E638C5">
              <w:rPr>
                <w:noProof/>
              </w:rPr>
              <w:t> </w:t>
            </w:r>
            <w:r w:rsidRPr="00E638C5">
              <w:rPr>
                <w:noProof/>
              </w:rPr>
              <w:t> </w:t>
            </w:r>
            <w:r w:rsidRPr="00E638C5">
              <w:rPr>
                <w:noProof/>
              </w:rPr>
              <w:t> </w:t>
            </w:r>
            <w:r w:rsidRPr="00E638C5">
              <w:rPr>
                <w:noProof/>
              </w:rPr>
              <w:t> </w:t>
            </w:r>
            <w:r w:rsidRPr="00E638C5">
              <w:fldChar w:fldCharType="end"/>
            </w:r>
          </w:p>
        </w:tc>
      </w:tr>
    </w:tbl>
    <w:p w14:paraId="76CE8BDB" w14:textId="77777777" w:rsidR="006C4FD2" w:rsidRDefault="006C4FD2" w:rsidP="008E6597">
      <w:pPr>
        <w:spacing w:after="0"/>
        <w:rPr>
          <w:b/>
          <w:color w:val="FF0000"/>
        </w:rPr>
      </w:pPr>
    </w:p>
    <w:p w14:paraId="5933F516" w14:textId="576784E1" w:rsidR="006C4FD2" w:rsidRPr="00193817" w:rsidRDefault="006C4FD2" w:rsidP="006C4FD2">
      <w:pPr>
        <w:rPr>
          <w:b/>
        </w:rPr>
      </w:pPr>
      <w:r w:rsidRPr="00193817">
        <w:rPr>
          <w:b/>
        </w:rPr>
        <w:t xml:space="preserve">Part </w:t>
      </w:r>
      <w:r>
        <w:rPr>
          <w:b/>
        </w:rPr>
        <w:t>B</w:t>
      </w:r>
      <w:r w:rsidRPr="00193817">
        <w:rPr>
          <w:b/>
        </w:rPr>
        <w:t xml:space="preserve">. Checks at the planning stage for the </w:t>
      </w:r>
      <w:r>
        <w:rPr>
          <w:b/>
        </w:rPr>
        <w:t>bunker facility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5"/>
        <w:gridCol w:w="4537"/>
        <w:gridCol w:w="992"/>
        <w:gridCol w:w="3254"/>
      </w:tblGrid>
      <w:tr w:rsidR="006C4FD2" w:rsidRPr="00193817" w14:paraId="2B537060" w14:textId="77777777" w:rsidTr="005D7E3C">
        <w:trPr>
          <w:trHeight w:val="283"/>
          <w:tblHeader/>
        </w:trPr>
        <w:tc>
          <w:tcPr>
            <w:tcW w:w="439" w:type="pct"/>
            <w:shd w:val="clear" w:color="auto" w:fill="DFF8FF"/>
            <w:vAlign w:val="center"/>
          </w:tcPr>
          <w:p w14:paraId="394E22B6" w14:textId="2E04F6AE" w:rsidR="006C4FD2" w:rsidRPr="00193817" w:rsidRDefault="005F1C6B" w:rsidP="0042131C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Item</w:t>
            </w:r>
          </w:p>
        </w:tc>
        <w:tc>
          <w:tcPr>
            <w:tcW w:w="2356" w:type="pct"/>
            <w:shd w:val="clear" w:color="auto" w:fill="DFF8FF"/>
            <w:vAlign w:val="center"/>
          </w:tcPr>
          <w:p w14:paraId="0596722B" w14:textId="11F287D3" w:rsidR="006C4FD2" w:rsidRPr="00193817" w:rsidRDefault="005F1C6B" w:rsidP="0042131C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Check</w:t>
            </w:r>
          </w:p>
        </w:tc>
        <w:tc>
          <w:tcPr>
            <w:tcW w:w="515" w:type="pct"/>
            <w:shd w:val="clear" w:color="auto" w:fill="DFF8FF"/>
            <w:vAlign w:val="center"/>
          </w:tcPr>
          <w:p w14:paraId="77A68B1F" w14:textId="6E379818" w:rsidR="006C4FD2" w:rsidRPr="00193817" w:rsidRDefault="005F1C6B" w:rsidP="0042131C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Status</w:t>
            </w:r>
          </w:p>
        </w:tc>
        <w:tc>
          <w:tcPr>
            <w:tcW w:w="1690" w:type="pct"/>
            <w:shd w:val="clear" w:color="auto" w:fill="DFF8FF"/>
            <w:vAlign w:val="center"/>
          </w:tcPr>
          <w:p w14:paraId="4B342A9C" w14:textId="59B8542E" w:rsidR="006C4FD2" w:rsidRPr="00193817" w:rsidRDefault="006C4FD2" w:rsidP="0042131C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R</w:t>
            </w:r>
            <w:r w:rsidR="005F1C6B" w:rsidRPr="00193817">
              <w:rPr>
                <w:b/>
              </w:rPr>
              <w:t>emarks</w:t>
            </w:r>
          </w:p>
        </w:tc>
      </w:tr>
      <w:tr w:rsidR="009B6C4B" w:rsidRPr="00193817" w14:paraId="5C6A1770" w14:textId="77777777" w:rsidTr="009B6C4B">
        <w:trPr>
          <w:trHeight w:val="283"/>
        </w:trPr>
        <w:tc>
          <w:tcPr>
            <w:tcW w:w="439" w:type="pct"/>
            <w:vAlign w:val="center"/>
          </w:tcPr>
          <w:p w14:paraId="3B0AD437" w14:textId="77777777" w:rsidR="009B6C4B" w:rsidRPr="00193817" w:rsidRDefault="009B6C4B" w:rsidP="009B6C4B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356" w:type="pct"/>
          </w:tcPr>
          <w:p w14:paraId="297C0472" w14:textId="5FD7A6A4" w:rsidR="009B6C4B" w:rsidRPr="00193817" w:rsidRDefault="009B6C4B" w:rsidP="009B6C4B">
            <w:pPr>
              <w:pStyle w:val="NoSpacing"/>
            </w:pPr>
            <w:r w:rsidRPr="00782630">
              <w:t>Necessary permis</w:t>
            </w:r>
            <w:r>
              <w:t>sions</w:t>
            </w:r>
            <w:r w:rsidRPr="00782630">
              <w:t xml:space="preserve"> are granted</w:t>
            </w:r>
            <w:r w:rsidR="002D0A18">
              <w:t>.</w:t>
            </w:r>
          </w:p>
        </w:tc>
        <w:tc>
          <w:tcPr>
            <w:tcW w:w="515" w:type="pct"/>
            <w:shd w:val="clear" w:color="auto" w:fill="auto"/>
          </w:tcPr>
          <w:p w14:paraId="15C34150" w14:textId="33A62647" w:rsidR="009B6C4B" w:rsidRPr="00193817" w:rsidRDefault="009B6C4B" w:rsidP="009B6C4B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690" w:type="pct"/>
            <w:vAlign w:val="center"/>
          </w:tcPr>
          <w:p w14:paraId="7EAD60DE" w14:textId="77777777" w:rsidR="009B6C4B" w:rsidRPr="00193817" w:rsidRDefault="009B6C4B" w:rsidP="009B6C4B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9B6C4B" w:rsidRPr="00193817" w14:paraId="01E8365C" w14:textId="77777777" w:rsidTr="009B6C4B">
        <w:trPr>
          <w:trHeight w:val="283"/>
        </w:trPr>
        <w:tc>
          <w:tcPr>
            <w:tcW w:w="439" w:type="pct"/>
            <w:vAlign w:val="center"/>
          </w:tcPr>
          <w:p w14:paraId="6D120804" w14:textId="77777777" w:rsidR="009B6C4B" w:rsidRPr="00193817" w:rsidRDefault="009B6C4B" w:rsidP="009B6C4B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356" w:type="pct"/>
          </w:tcPr>
          <w:p w14:paraId="67CA639B" w14:textId="6F20BF9C" w:rsidR="009B6C4B" w:rsidRPr="00193817" w:rsidRDefault="009B6C4B" w:rsidP="009B6C4B">
            <w:pPr>
              <w:pStyle w:val="NoSpacing"/>
            </w:pPr>
            <w:r>
              <w:t>Local requirements are observed</w:t>
            </w:r>
            <w:r w:rsidR="002D0A18">
              <w:t>.</w:t>
            </w:r>
          </w:p>
        </w:tc>
        <w:tc>
          <w:tcPr>
            <w:tcW w:w="515" w:type="pct"/>
            <w:shd w:val="clear" w:color="auto" w:fill="auto"/>
          </w:tcPr>
          <w:p w14:paraId="5A5C2FB6" w14:textId="7E507374" w:rsidR="009B6C4B" w:rsidRPr="00193817" w:rsidRDefault="009B6C4B" w:rsidP="009B6C4B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690" w:type="pct"/>
            <w:vAlign w:val="center"/>
          </w:tcPr>
          <w:p w14:paraId="1D9F435E" w14:textId="77777777" w:rsidR="009B6C4B" w:rsidRPr="00193817" w:rsidRDefault="009B6C4B" w:rsidP="009B6C4B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9B6C4B" w:rsidRPr="00193817" w14:paraId="2840706F" w14:textId="77777777" w:rsidTr="009B6C4B">
        <w:trPr>
          <w:trHeight w:val="283"/>
        </w:trPr>
        <w:tc>
          <w:tcPr>
            <w:tcW w:w="439" w:type="pct"/>
            <w:vAlign w:val="center"/>
          </w:tcPr>
          <w:p w14:paraId="447A064B" w14:textId="77777777" w:rsidR="009B6C4B" w:rsidRPr="00193817" w:rsidRDefault="009B6C4B" w:rsidP="009B6C4B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356" w:type="pct"/>
          </w:tcPr>
          <w:p w14:paraId="18503ECC" w14:textId="662FF953" w:rsidR="009B6C4B" w:rsidRPr="00193817" w:rsidRDefault="009B6C4B" w:rsidP="009B6C4B">
            <w:pPr>
              <w:pStyle w:val="NoSpacing"/>
            </w:pPr>
            <w:r>
              <w:t>All personnel are aware of operations</w:t>
            </w:r>
            <w:r w:rsidR="00FC3AAE">
              <w:t>.</w:t>
            </w:r>
          </w:p>
        </w:tc>
        <w:tc>
          <w:tcPr>
            <w:tcW w:w="515" w:type="pct"/>
            <w:shd w:val="clear" w:color="auto" w:fill="auto"/>
          </w:tcPr>
          <w:p w14:paraId="5985D087" w14:textId="57DA9A0A" w:rsidR="009B6C4B" w:rsidRPr="00193817" w:rsidRDefault="009B6C4B" w:rsidP="009B6C4B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690" w:type="pct"/>
            <w:vAlign w:val="center"/>
          </w:tcPr>
          <w:p w14:paraId="7D9DC2A0" w14:textId="77777777" w:rsidR="009B6C4B" w:rsidRPr="00193817" w:rsidRDefault="009B6C4B" w:rsidP="009B6C4B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9B6C4B" w:rsidRPr="00193817" w14:paraId="2D689701" w14:textId="77777777" w:rsidTr="009B6C4B">
        <w:trPr>
          <w:trHeight w:val="283"/>
        </w:trPr>
        <w:tc>
          <w:tcPr>
            <w:tcW w:w="439" w:type="pct"/>
            <w:vAlign w:val="center"/>
          </w:tcPr>
          <w:p w14:paraId="4B2612FD" w14:textId="77777777" w:rsidR="009B6C4B" w:rsidRPr="00193817" w:rsidRDefault="009B6C4B" w:rsidP="009B6C4B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356" w:type="pct"/>
          </w:tcPr>
          <w:p w14:paraId="0EB34463" w14:textId="597CD82B" w:rsidR="009B6C4B" w:rsidRPr="00193817" w:rsidRDefault="009B6C4B" w:rsidP="009B6C4B">
            <w:pPr>
              <w:pStyle w:val="NoSpacing"/>
            </w:pPr>
            <w:r>
              <w:t>Bunker plan is exchanged</w:t>
            </w:r>
            <w:r w:rsidR="00FC3AAE">
              <w:t>.</w:t>
            </w:r>
          </w:p>
        </w:tc>
        <w:tc>
          <w:tcPr>
            <w:tcW w:w="515" w:type="pct"/>
            <w:shd w:val="clear" w:color="auto" w:fill="auto"/>
          </w:tcPr>
          <w:p w14:paraId="0E534097" w14:textId="5894C7F3" w:rsidR="009B6C4B" w:rsidRPr="00193817" w:rsidRDefault="009B6C4B" w:rsidP="009B6C4B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690" w:type="pct"/>
            <w:vAlign w:val="center"/>
          </w:tcPr>
          <w:p w14:paraId="2AE1A44B" w14:textId="77777777" w:rsidR="009B6C4B" w:rsidRPr="00193817" w:rsidRDefault="009B6C4B" w:rsidP="009B6C4B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9B6C4B" w:rsidRPr="00193817" w14:paraId="58CC7572" w14:textId="77777777" w:rsidTr="009B6C4B">
        <w:trPr>
          <w:trHeight w:val="283"/>
        </w:trPr>
        <w:tc>
          <w:tcPr>
            <w:tcW w:w="439" w:type="pct"/>
            <w:vAlign w:val="center"/>
          </w:tcPr>
          <w:p w14:paraId="2075DF53" w14:textId="77777777" w:rsidR="009B6C4B" w:rsidRPr="00193817" w:rsidRDefault="009B6C4B" w:rsidP="009B6C4B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356" w:type="pct"/>
          </w:tcPr>
          <w:p w14:paraId="65054473" w14:textId="257DBC7E" w:rsidR="009B6C4B" w:rsidRPr="00193817" w:rsidRDefault="009B6C4B" w:rsidP="009B6C4B">
            <w:pPr>
              <w:pStyle w:val="NoSpacing"/>
            </w:pPr>
            <w:r>
              <w:t>Mooring and fendering arrangement is agreed</w:t>
            </w:r>
            <w:r w:rsidR="00FC3AAE">
              <w:t>.</w:t>
            </w:r>
          </w:p>
        </w:tc>
        <w:tc>
          <w:tcPr>
            <w:tcW w:w="515" w:type="pct"/>
            <w:shd w:val="clear" w:color="auto" w:fill="auto"/>
          </w:tcPr>
          <w:p w14:paraId="161FCCB1" w14:textId="2BE39FE1" w:rsidR="009B6C4B" w:rsidRPr="00193817" w:rsidRDefault="009B6C4B" w:rsidP="009B6C4B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690" w:type="pct"/>
            <w:vAlign w:val="center"/>
          </w:tcPr>
          <w:p w14:paraId="5CFC5EC4" w14:textId="77777777" w:rsidR="009B6C4B" w:rsidRPr="00193817" w:rsidRDefault="009B6C4B" w:rsidP="009B6C4B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</w:tbl>
    <w:p w14:paraId="04DB97A6" w14:textId="77777777" w:rsidR="008526DE" w:rsidRDefault="008526DE" w:rsidP="006C4FD2">
      <w:pPr>
        <w:rPr>
          <w:b/>
        </w:rPr>
      </w:pPr>
    </w:p>
    <w:p w14:paraId="51FC482A" w14:textId="570C1056" w:rsidR="006C4FD2" w:rsidRPr="00193817" w:rsidRDefault="006C4FD2" w:rsidP="006C4FD2">
      <w:pPr>
        <w:rPr>
          <w:b/>
        </w:rPr>
      </w:pPr>
      <w:r w:rsidRPr="00193817">
        <w:rPr>
          <w:b/>
        </w:rPr>
        <w:t xml:space="preserve">Part </w:t>
      </w:r>
      <w:r>
        <w:rPr>
          <w:b/>
        </w:rPr>
        <w:t>C</w:t>
      </w:r>
      <w:r w:rsidRPr="00193817">
        <w:rPr>
          <w:b/>
        </w:rPr>
        <w:t xml:space="preserve">. Checks </w:t>
      </w:r>
      <w:r>
        <w:rPr>
          <w:b/>
        </w:rPr>
        <w:t>after mooring for the receiving ship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5"/>
        <w:gridCol w:w="4537"/>
        <w:gridCol w:w="992"/>
        <w:gridCol w:w="3254"/>
      </w:tblGrid>
      <w:tr w:rsidR="006C4FD2" w:rsidRPr="00193817" w14:paraId="0F707FB8" w14:textId="77777777" w:rsidTr="005D7E3C">
        <w:trPr>
          <w:trHeight w:val="283"/>
          <w:tblHeader/>
        </w:trPr>
        <w:tc>
          <w:tcPr>
            <w:tcW w:w="439" w:type="pct"/>
            <w:shd w:val="clear" w:color="auto" w:fill="DFF8FF"/>
            <w:vAlign w:val="center"/>
          </w:tcPr>
          <w:p w14:paraId="56694A2C" w14:textId="149666E4" w:rsidR="006C4FD2" w:rsidRPr="00193817" w:rsidRDefault="005F1C6B" w:rsidP="0042131C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Item</w:t>
            </w:r>
          </w:p>
        </w:tc>
        <w:tc>
          <w:tcPr>
            <w:tcW w:w="2356" w:type="pct"/>
            <w:shd w:val="clear" w:color="auto" w:fill="DFF8FF"/>
            <w:vAlign w:val="center"/>
          </w:tcPr>
          <w:p w14:paraId="204F6ECD" w14:textId="3CD36561" w:rsidR="006C4FD2" w:rsidRPr="00193817" w:rsidRDefault="005F1C6B" w:rsidP="0042131C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Check</w:t>
            </w:r>
          </w:p>
        </w:tc>
        <w:tc>
          <w:tcPr>
            <w:tcW w:w="515" w:type="pct"/>
            <w:shd w:val="clear" w:color="auto" w:fill="DFF8FF"/>
            <w:vAlign w:val="center"/>
          </w:tcPr>
          <w:p w14:paraId="225A68C5" w14:textId="33E3ED91" w:rsidR="006C4FD2" w:rsidRPr="00193817" w:rsidRDefault="005F1C6B" w:rsidP="0042131C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Status</w:t>
            </w:r>
          </w:p>
        </w:tc>
        <w:tc>
          <w:tcPr>
            <w:tcW w:w="1690" w:type="pct"/>
            <w:shd w:val="clear" w:color="auto" w:fill="DFF8FF"/>
            <w:vAlign w:val="center"/>
          </w:tcPr>
          <w:p w14:paraId="01720D2F" w14:textId="1495FD82" w:rsidR="006C4FD2" w:rsidRPr="00193817" w:rsidRDefault="006C4FD2" w:rsidP="0042131C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R</w:t>
            </w:r>
            <w:r w:rsidR="005F1C6B" w:rsidRPr="00193817">
              <w:rPr>
                <w:b/>
              </w:rPr>
              <w:t>emarks</w:t>
            </w:r>
          </w:p>
        </w:tc>
      </w:tr>
      <w:tr w:rsidR="009B6C4B" w:rsidRPr="00193817" w14:paraId="25C58D86" w14:textId="77777777" w:rsidTr="009B6C4B">
        <w:trPr>
          <w:trHeight w:val="283"/>
        </w:trPr>
        <w:tc>
          <w:tcPr>
            <w:tcW w:w="439" w:type="pct"/>
            <w:vAlign w:val="center"/>
          </w:tcPr>
          <w:p w14:paraId="69E07FCC" w14:textId="77777777" w:rsidR="009B6C4B" w:rsidRPr="00193817" w:rsidRDefault="009B6C4B" w:rsidP="009B6C4B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356" w:type="pct"/>
          </w:tcPr>
          <w:p w14:paraId="6493A52A" w14:textId="63B50391" w:rsidR="009B6C4B" w:rsidRPr="00193817" w:rsidRDefault="009B6C4B" w:rsidP="009B6C4B">
            <w:pPr>
              <w:pStyle w:val="NoSpacing"/>
            </w:pPr>
            <w:r>
              <w:t>Fenders are effective</w:t>
            </w:r>
            <w:r w:rsidR="00FC3AAE">
              <w:t>.</w:t>
            </w:r>
          </w:p>
        </w:tc>
        <w:tc>
          <w:tcPr>
            <w:tcW w:w="515" w:type="pct"/>
            <w:shd w:val="clear" w:color="auto" w:fill="auto"/>
          </w:tcPr>
          <w:p w14:paraId="0F341B92" w14:textId="7F5F9BA4" w:rsidR="009B6C4B" w:rsidRPr="00193817" w:rsidRDefault="009B6C4B" w:rsidP="009B6C4B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690" w:type="pct"/>
            <w:vAlign w:val="center"/>
          </w:tcPr>
          <w:p w14:paraId="5D126550" w14:textId="77777777" w:rsidR="009B6C4B" w:rsidRPr="00193817" w:rsidRDefault="009B6C4B" w:rsidP="009B6C4B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9B6C4B" w:rsidRPr="00193817" w14:paraId="210003D8" w14:textId="77777777" w:rsidTr="009B6C4B">
        <w:trPr>
          <w:trHeight w:val="283"/>
        </w:trPr>
        <w:tc>
          <w:tcPr>
            <w:tcW w:w="439" w:type="pct"/>
            <w:vAlign w:val="center"/>
          </w:tcPr>
          <w:p w14:paraId="26D310E4" w14:textId="77777777" w:rsidR="009B6C4B" w:rsidRPr="00193817" w:rsidRDefault="009B6C4B" w:rsidP="009B6C4B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356" w:type="pct"/>
          </w:tcPr>
          <w:p w14:paraId="0A3BD20C" w14:textId="3256AAB1" w:rsidR="009B6C4B" w:rsidRPr="00193817" w:rsidRDefault="009B6C4B" w:rsidP="009B6C4B">
            <w:pPr>
              <w:pStyle w:val="NoSpacing"/>
            </w:pPr>
            <w:r>
              <w:t>Mooring is effective</w:t>
            </w:r>
            <w:r w:rsidR="00FC3AAE">
              <w:t>.</w:t>
            </w:r>
          </w:p>
        </w:tc>
        <w:tc>
          <w:tcPr>
            <w:tcW w:w="515" w:type="pct"/>
            <w:shd w:val="clear" w:color="auto" w:fill="auto"/>
          </w:tcPr>
          <w:p w14:paraId="33F5DA52" w14:textId="464B799D" w:rsidR="009B6C4B" w:rsidRPr="00193817" w:rsidRDefault="009B6C4B" w:rsidP="009B6C4B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690" w:type="pct"/>
            <w:vAlign w:val="center"/>
          </w:tcPr>
          <w:p w14:paraId="79C54BF6" w14:textId="77777777" w:rsidR="009B6C4B" w:rsidRPr="00193817" w:rsidRDefault="009B6C4B" w:rsidP="009B6C4B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9B6C4B" w:rsidRPr="00193817" w14:paraId="2F7C386A" w14:textId="77777777" w:rsidTr="009B6C4B">
        <w:trPr>
          <w:trHeight w:val="283"/>
        </w:trPr>
        <w:tc>
          <w:tcPr>
            <w:tcW w:w="439" w:type="pct"/>
            <w:vAlign w:val="center"/>
          </w:tcPr>
          <w:p w14:paraId="18A04977" w14:textId="77777777" w:rsidR="009B6C4B" w:rsidRPr="00193817" w:rsidRDefault="009B6C4B" w:rsidP="009B6C4B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356" w:type="pct"/>
          </w:tcPr>
          <w:p w14:paraId="582F2575" w14:textId="41DF1A0C" w:rsidR="009B6C4B" w:rsidRPr="00193817" w:rsidRDefault="009B6C4B" w:rsidP="009B6C4B">
            <w:pPr>
              <w:pStyle w:val="NoSpacing"/>
            </w:pPr>
            <w:r>
              <w:t>Access between ship and facility is safe</w:t>
            </w:r>
            <w:r w:rsidR="00FC3AAE">
              <w:t>.</w:t>
            </w:r>
          </w:p>
        </w:tc>
        <w:tc>
          <w:tcPr>
            <w:tcW w:w="515" w:type="pct"/>
            <w:shd w:val="clear" w:color="auto" w:fill="auto"/>
          </w:tcPr>
          <w:p w14:paraId="23BCE16E" w14:textId="0D02F226" w:rsidR="009B6C4B" w:rsidRPr="00193817" w:rsidRDefault="009B6C4B" w:rsidP="009B6C4B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690" w:type="pct"/>
            <w:vAlign w:val="center"/>
          </w:tcPr>
          <w:p w14:paraId="20211054" w14:textId="77777777" w:rsidR="009B6C4B" w:rsidRPr="00193817" w:rsidRDefault="009B6C4B" w:rsidP="009B6C4B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</w:tbl>
    <w:p w14:paraId="4F105153" w14:textId="77777777" w:rsidR="0084366A" w:rsidRDefault="0084366A" w:rsidP="008E6597">
      <w:pPr>
        <w:spacing w:after="0"/>
        <w:rPr>
          <w:b/>
          <w:color w:val="FF0000"/>
        </w:rPr>
      </w:pPr>
    </w:p>
    <w:p w14:paraId="6147ADA2" w14:textId="775AFE70" w:rsidR="006C4FD2" w:rsidRPr="00193817" w:rsidRDefault="006C4FD2" w:rsidP="006C4FD2">
      <w:pPr>
        <w:rPr>
          <w:b/>
        </w:rPr>
      </w:pPr>
      <w:r w:rsidRPr="00193817">
        <w:rPr>
          <w:b/>
        </w:rPr>
        <w:t xml:space="preserve">Part </w:t>
      </w:r>
      <w:r>
        <w:rPr>
          <w:b/>
        </w:rPr>
        <w:t>D</w:t>
      </w:r>
      <w:r w:rsidRPr="00193817">
        <w:rPr>
          <w:b/>
        </w:rPr>
        <w:t xml:space="preserve">. Checks </w:t>
      </w:r>
      <w:r>
        <w:rPr>
          <w:b/>
        </w:rPr>
        <w:t>after mooring for the bunker facility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5"/>
        <w:gridCol w:w="4537"/>
        <w:gridCol w:w="992"/>
        <w:gridCol w:w="3254"/>
      </w:tblGrid>
      <w:tr w:rsidR="006C4FD2" w:rsidRPr="00193817" w14:paraId="1905A8BC" w14:textId="77777777" w:rsidTr="005D7E3C">
        <w:trPr>
          <w:trHeight w:val="283"/>
          <w:tblHeader/>
        </w:trPr>
        <w:tc>
          <w:tcPr>
            <w:tcW w:w="439" w:type="pct"/>
            <w:shd w:val="clear" w:color="auto" w:fill="DFF8FF"/>
            <w:vAlign w:val="center"/>
          </w:tcPr>
          <w:p w14:paraId="15DD011D" w14:textId="44DD488A" w:rsidR="006C4FD2" w:rsidRPr="00193817" w:rsidRDefault="0084366A" w:rsidP="0042131C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Item</w:t>
            </w:r>
          </w:p>
        </w:tc>
        <w:tc>
          <w:tcPr>
            <w:tcW w:w="2356" w:type="pct"/>
            <w:shd w:val="clear" w:color="auto" w:fill="DFF8FF"/>
            <w:vAlign w:val="center"/>
          </w:tcPr>
          <w:p w14:paraId="5A80602B" w14:textId="15B1F344" w:rsidR="006C4FD2" w:rsidRPr="00193817" w:rsidRDefault="0084366A" w:rsidP="0042131C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Check</w:t>
            </w:r>
          </w:p>
        </w:tc>
        <w:tc>
          <w:tcPr>
            <w:tcW w:w="515" w:type="pct"/>
            <w:shd w:val="clear" w:color="auto" w:fill="DFF8FF"/>
            <w:vAlign w:val="center"/>
          </w:tcPr>
          <w:p w14:paraId="09F63907" w14:textId="0E781418" w:rsidR="006C4FD2" w:rsidRPr="00193817" w:rsidRDefault="0084366A" w:rsidP="0042131C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Status</w:t>
            </w:r>
          </w:p>
        </w:tc>
        <w:tc>
          <w:tcPr>
            <w:tcW w:w="1690" w:type="pct"/>
            <w:shd w:val="clear" w:color="auto" w:fill="DFF8FF"/>
            <w:vAlign w:val="center"/>
          </w:tcPr>
          <w:p w14:paraId="45F66822" w14:textId="49D52587" w:rsidR="006C4FD2" w:rsidRPr="00193817" w:rsidRDefault="0084366A" w:rsidP="0042131C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Remarks</w:t>
            </w:r>
          </w:p>
        </w:tc>
      </w:tr>
      <w:tr w:rsidR="009B6C4B" w:rsidRPr="00193817" w14:paraId="55A06B2B" w14:textId="77777777" w:rsidTr="009B6C4B">
        <w:trPr>
          <w:trHeight w:val="283"/>
        </w:trPr>
        <w:tc>
          <w:tcPr>
            <w:tcW w:w="439" w:type="pct"/>
            <w:vAlign w:val="center"/>
          </w:tcPr>
          <w:p w14:paraId="0926F99C" w14:textId="77777777" w:rsidR="009B6C4B" w:rsidRPr="00193817" w:rsidRDefault="009B6C4B" w:rsidP="009B6C4B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356" w:type="pct"/>
          </w:tcPr>
          <w:p w14:paraId="374289D3" w14:textId="110D7AF2" w:rsidR="009B6C4B" w:rsidRPr="00193817" w:rsidRDefault="009B6C4B" w:rsidP="009B6C4B">
            <w:pPr>
              <w:pStyle w:val="NoSpacing"/>
            </w:pPr>
            <w:r>
              <w:t>Fenders are effective</w:t>
            </w:r>
            <w:r w:rsidR="0084366A">
              <w:t>.</w:t>
            </w:r>
          </w:p>
        </w:tc>
        <w:tc>
          <w:tcPr>
            <w:tcW w:w="515" w:type="pct"/>
            <w:shd w:val="clear" w:color="auto" w:fill="auto"/>
          </w:tcPr>
          <w:p w14:paraId="0EAE2751" w14:textId="1CB3B82A" w:rsidR="009B6C4B" w:rsidRPr="00193817" w:rsidRDefault="009B6C4B" w:rsidP="009B6C4B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690" w:type="pct"/>
            <w:vAlign w:val="center"/>
          </w:tcPr>
          <w:p w14:paraId="4A2702BA" w14:textId="77777777" w:rsidR="009B6C4B" w:rsidRPr="00193817" w:rsidRDefault="009B6C4B" w:rsidP="009B6C4B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9B6C4B" w:rsidRPr="00193817" w14:paraId="76152993" w14:textId="77777777" w:rsidTr="009B6C4B">
        <w:trPr>
          <w:trHeight w:val="283"/>
        </w:trPr>
        <w:tc>
          <w:tcPr>
            <w:tcW w:w="439" w:type="pct"/>
            <w:vAlign w:val="center"/>
          </w:tcPr>
          <w:p w14:paraId="063C230C" w14:textId="77777777" w:rsidR="009B6C4B" w:rsidRPr="00193817" w:rsidRDefault="009B6C4B" w:rsidP="009B6C4B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356" w:type="pct"/>
          </w:tcPr>
          <w:p w14:paraId="4C192F58" w14:textId="4D3253A8" w:rsidR="009B6C4B" w:rsidRPr="00193817" w:rsidRDefault="009B6C4B" w:rsidP="009B6C4B">
            <w:pPr>
              <w:pStyle w:val="NoSpacing"/>
            </w:pPr>
            <w:r>
              <w:t>Mooring is effective</w:t>
            </w:r>
            <w:r w:rsidR="0084366A">
              <w:t>.</w:t>
            </w:r>
          </w:p>
        </w:tc>
        <w:tc>
          <w:tcPr>
            <w:tcW w:w="515" w:type="pct"/>
            <w:shd w:val="clear" w:color="auto" w:fill="auto"/>
          </w:tcPr>
          <w:p w14:paraId="7D3A0E58" w14:textId="4640333B" w:rsidR="009B6C4B" w:rsidRPr="00193817" w:rsidRDefault="009B6C4B" w:rsidP="009B6C4B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690" w:type="pct"/>
            <w:vAlign w:val="center"/>
          </w:tcPr>
          <w:p w14:paraId="37453BD5" w14:textId="77777777" w:rsidR="009B6C4B" w:rsidRPr="00193817" w:rsidRDefault="009B6C4B" w:rsidP="009B6C4B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9B6C4B" w:rsidRPr="00193817" w14:paraId="4EAD5022" w14:textId="77777777" w:rsidTr="009B6C4B">
        <w:trPr>
          <w:trHeight w:val="283"/>
        </w:trPr>
        <w:tc>
          <w:tcPr>
            <w:tcW w:w="439" w:type="pct"/>
            <w:vAlign w:val="center"/>
          </w:tcPr>
          <w:p w14:paraId="24E8EC62" w14:textId="77777777" w:rsidR="009B6C4B" w:rsidRPr="00193817" w:rsidRDefault="009B6C4B" w:rsidP="009B6C4B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356" w:type="pct"/>
          </w:tcPr>
          <w:p w14:paraId="16C1285F" w14:textId="1EC02149" w:rsidR="009B6C4B" w:rsidRPr="00193817" w:rsidRDefault="009B6C4B" w:rsidP="009B6C4B">
            <w:pPr>
              <w:pStyle w:val="NoSpacing"/>
            </w:pPr>
            <w:r>
              <w:t>Access between ship and facility is safe</w:t>
            </w:r>
            <w:r w:rsidR="0084366A">
              <w:t>.</w:t>
            </w:r>
          </w:p>
        </w:tc>
        <w:tc>
          <w:tcPr>
            <w:tcW w:w="515" w:type="pct"/>
            <w:shd w:val="clear" w:color="auto" w:fill="auto"/>
          </w:tcPr>
          <w:p w14:paraId="0B3683E8" w14:textId="462AFD25" w:rsidR="009B6C4B" w:rsidRPr="00193817" w:rsidRDefault="009B6C4B" w:rsidP="009B6C4B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690" w:type="pct"/>
            <w:vAlign w:val="center"/>
          </w:tcPr>
          <w:p w14:paraId="456F0205" w14:textId="77777777" w:rsidR="009B6C4B" w:rsidRPr="00193817" w:rsidRDefault="009B6C4B" w:rsidP="009B6C4B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</w:tbl>
    <w:p w14:paraId="07A1B273" w14:textId="0989ED4F" w:rsidR="00E8290D" w:rsidRDefault="00E8290D" w:rsidP="002E1ED4">
      <w:pPr>
        <w:rPr>
          <w:b/>
          <w:color w:val="FF0000"/>
        </w:rPr>
      </w:pPr>
    </w:p>
    <w:p w14:paraId="0B619F5B" w14:textId="77777777" w:rsidR="003C5F98" w:rsidRDefault="003C5F98" w:rsidP="002E1ED4">
      <w:pPr>
        <w:rPr>
          <w:b/>
          <w:color w:val="FF0000"/>
        </w:rPr>
      </w:pPr>
    </w:p>
    <w:p w14:paraId="27AF90A4" w14:textId="722647C7" w:rsidR="0042131C" w:rsidRPr="00193817" w:rsidRDefault="0042131C" w:rsidP="0042131C">
      <w:pPr>
        <w:rPr>
          <w:b/>
        </w:rPr>
      </w:pPr>
      <w:r w:rsidRPr="00193817">
        <w:rPr>
          <w:b/>
        </w:rPr>
        <w:lastRenderedPageBreak/>
        <w:t xml:space="preserve">Part </w:t>
      </w:r>
      <w:r>
        <w:rPr>
          <w:b/>
        </w:rPr>
        <w:t>E</w:t>
      </w:r>
      <w:r w:rsidRPr="00193817">
        <w:rPr>
          <w:b/>
        </w:rPr>
        <w:t xml:space="preserve">. </w:t>
      </w:r>
      <w:r>
        <w:rPr>
          <w:b/>
        </w:rPr>
        <w:t>Pre-transfer conference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8"/>
        <w:gridCol w:w="4025"/>
        <w:gridCol w:w="1277"/>
        <w:gridCol w:w="1132"/>
        <w:gridCol w:w="2546"/>
      </w:tblGrid>
      <w:tr w:rsidR="005251B8" w:rsidRPr="00193817" w14:paraId="274BF3D7" w14:textId="77777777" w:rsidTr="005D7E3C">
        <w:trPr>
          <w:trHeight w:val="283"/>
          <w:tblHeader/>
        </w:trPr>
        <w:tc>
          <w:tcPr>
            <w:tcW w:w="337" w:type="pct"/>
            <w:shd w:val="clear" w:color="auto" w:fill="DFF8FF"/>
            <w:vAlign w:val="center"/>
          </w:tcPr>
          <w:p w14:paraId="154CBCF8" w14:textId="12C1B656" w:rsidR="005251B8" w:rsidRPr="00193817" w:rsidRDefault="0084366A" w:rsidP="0042131C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Item</w:t>
            </w:r>
          </w:p>
        </w:tc>
        <w:tc>
          <w:tcPr>
            <w:tcW w:w="2090" w:type="pct"/>
            <w:shd w:val="clear" w:color="auto" w:fill="DFF8FF"/>
            <w:vAlign w:val="center"/>
          </w:tcPr>
          <w:p w14:paraId="3BFA4452" w14:textId="478124C4" w:rsidR="005251B8" w:rsidRPr="00193817" w:rsidRDefault="0084366A" w:rsidP="0042131C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Check</w:t>
            </w:r>
          </w:p>
        </w:tc>
        <w:tc>
          <w:tcPr>
            <w:tcW w:w="663" w:type="pct"/>
            <w:shd w:val="clear" w:color="auto" w:fill="DFF8FF"/>
            <w:vAlign w:val="center"/>
          </w:tcPr>
          <w:p w14:paraId="0B1BC98C" w14:textId="15199914" w:rsidR="005251B8" w:rsidRPr="00193817" w:rsidRDefault="0084366A" w:rsidP="0042131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Receiving ship status</w:t>
            </w:r>
          </w:p>
        </w:tc>
        <w:tc>
          <w:tcPr>
            <w:tcW w:w="588" w:type="pct"/>
            <w:shd w:val="clear" w:color="auto" w:fill="DFF8FF"/>
          </w:tcPr>
          <w:p w14:paraId="100F953A" w14:textId="622BF7A2" w:rsidR="005251B8" w:rsidRPr="00193817" w:rsidRDefault="0084366A" w:rsidP="0042131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Bunker facility status</w:t>
            </w:r>
          </w:p>
        </w:tc>
        <w:tc>
          <w:tcPr>
            <w:tcW w:w="1322" w:type="pct"/>
            <w:shd w:val="clear" w:color="auto" w:fill="DFF8FF"/>
            <w:vAlign w:val="center"/>
          </w:tcPr>
          <w:p w14:paraId="440FA579" w14:textId="50B65F45" w:rsidR="005251B8" w:rsidRPr="00193817" w:rsidRDefault="0084366A" w:rsidP="0042131C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Remarks</w:t>
            </w:r>
          </w:p>
        </w:tc>
      </w:tr>
      <w:tr w:rsidR="00606DAD" w:rsidRPr="00193817" w14:paraId="54C08F12" w14:textId="77777777" w:rsidTr="00606DAD">
        <w:trPr>
          <w:trHeight w:val="283"/>
        </w:trPr>
        <w:tc>
          <w:tcPr>
            <w:tcW w:w="337" w:type="pct"/>
            <w:vAlign w:val="center"/>
          </w:tcPr>
          <w:p w14:paraId="27D653A0" w14:textId="77777777" w:rsidR="00606DAD" w:rsidRPr="00193817" w:rsidRDefault="00606DAD" w:rsidP="00606DAD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090" w:type="pct"/>
          </w:tcPr>
          <w:p w14:paraId="6452F6C4" w14:textId="606AB18B" w:rsidR="00606DAD" w:rsidRPr="00193817" w:rsidRDefault="00606DAD" w:rsidP="00606DAD">
            <w:pPr>
              <w:pStyle w:val="NoSpacing"/>
            </w:pPr>
            <w:r>
              <w:t>Effective communications are established</w:t>
            </w:r>
            <w:r w:rsidR="0034201A">
              <w:t>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5DD1AEA5" w14:textId="7A4F0130" w:rsidR="00606DAD" w:rsidRPr="00193817" w:rsidRDefault="00606DAD" w:rsidP="00606DAD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60AA865" w14:textId="43A23006" w:rsidR="00606DAD" w:rsidRPr="00193817" w:rsidRDefault="00606DAD" w:rsidP="00606DAD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322" w:type="pct"/>
            <w:vAlign w:val="center"/>
          </w:tcPr>
          <w:p w14:paraId="5025C9EE" w14:textId="40DC7F41" w:rsidR="00606DAD" w:rsidRPr="00193817" w:rsidRDefault="00606DAD" w:rsidP="00606DAD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606DAD" w:rsidRPr="00193817" w14:paraId="3B1490DE" w14:textId="77777777" w:rsidTr="00606DAD">
        <w:trPr>
          <w:trHeight w:val="283"/>
        </w:trPr>
        <w:tc>
          <w:tcPr>
            <w:tcW w:w="337" w:type="pct"/>
            <w:vAlign w:val="center"/>
          </w:tcPr>
          <w:p w14:paraId="7A3D76AF" w14:textId="77777777" w:rsidR="00606DAD" w:rsidRPr="00193817" w:rsidRDefault="00606DAD" w:rsidP="00606DAD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090" w:type="pct"/>
          </w:tcPr>
          <w:p w14:paraId="22FF0CEA" w14:textId="316A9DB2" w:rsidR="00606DAD" w:rsidRPr="00193817" w:rsidRDefault="00606DAD" w:rsidP="00606DAD">
            <w:pPr>
              <w:pStyle w:val="Header"/>
            </w:pPr>
            <w:r>
              <w:t>Bunker watch is established</w:t>
            </w:r>
            <w:r w:rsidR="0034201A">
              <w:t>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2D9F31DE" w14:textId="08E85077" w:rsidR="00606DAD" w:rsidRPr="00193817" w:rsidRDefault="00606DAD" w:rsidP="00606DAD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02AE64D" w14:textId="1F123B7C" w:rsidR="00606DAD" w:rsidRPr="00193817" w:rsidRDefault="00606DAD" w:rsidP="00606DAD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322" w:type="pct"/>
            <w:vAlign w:val="center"/>
          </w:tcPr>
          <w:p w14:paraId="4F48E8B7" w14:textId="41EB04FB" w:rsidR="00606DAD" w:rsidRPr="00193817" w:rsidRDefault="00606DAD" w:rsidP="00606DAD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606DAD" w:rsidRPr="00193817" w14:paraId="5338D1BD" w14:textId="77777777" w:rsidTr="00606DAD">
        <w:trPr>
          <w:trHeight w:val="283"/>
        </w:trPr>
        <w:tc>
          <w:tcPr>
            <w:tcW w:w="337" w:type="pct"/>
            <w:vAlign w:val="center"/>
          </w:tcPr>
          <w:p w14:paraId="1F066D11" w14:textId="77777777" w:rsidR="00606DAD" w:rsidRPr="00193817" w:rsidRDefault="00606DAD" w:rsidP="00606DAD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090" w:type="pct"/>
          </w:tcPr>
          <w:p w14:paraId="5492E58A" w14:textId="782A0107" w:rsidR="00606DAD" w:rsidRPr="00193817" w:rsidRDefault="00606DAD" w:rsidP="00606DAD">
            <w:pPr>
              <w:pStyle w:val="Header"/>
            </w:pPr>
            <w:r>
              <w:t>Smoking restrictions and designated smoking areas are established</w:t>
            </w:r>
            <w:r w:rsidR="0034201A">
              <w:t>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227CBA19" w14:textId="2EAF8BE2" w:rsidR="00606DAD" w:rsidRPr="00193817" w:rsidRDefault="00606DAD" w:rsidP="00606DAD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B30738C" w14:textId="7D631AF0" w:rsidR="00606DAD" w:rsidRPr="00193817" w:rsidRDefault="00606DAD" w:rsidP="00606DAD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322" w:type="pct"/>
            <w:vAlign w:val="center"/>
          </w:tcPr>
          <w:p w14:paraId="25FC1831" w14:textId="38D1FF00" w:rsidR="00606DAD" w:rsidRPr="00193817" w:rsidRDefault="00606DAD" w:rsidP="00606DAD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606DAD" w:rsidRPr="00193817" w14:paraId="6EAB52AD" w14:textId="77777777" w:rsidTr="00606DAD">
        <w:trPr>
          <w:trHeight w:val="283"/>
        </w:trPr>
        <w:tc>
          <w:tcPr>
            <w:tcW w:w="337" w:type="pct"/>
            <w:vAlign w:val="center"/>
          </w:tcPr>
          <w:p w14:paraId="45D31381" w14:textId="77777777" w:rsidR="00606DAD" w:rsidRPr="00193817" w:rsidRDefault="00606DAD" w:rsidP="00606DAD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090" w:type="pct"/>
          </w:tcPr>
          <w:p w14:paraId="4DA01F84" w14:textId="7E765A15" w:rsidR="00606DAD" w:rsidRPr="00193817" w:rsidRDefault="00606DAD" w:rsidP="00606DAD">
            <w:pPr>
              <w:pStyle w:val="Header"/>
            </w:pPr>
            <w:r>
              <w:t>Naked light restrictions are established</w:t>
            </w:r>
            <w:r w:rsidR="0034201A">
              <w:t>.</w:t>
            </w:r>
            <w:r>
              <w:t xml:space="preserve"> 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12E5FB20" w14:textId="60F1AB48" w:rsidR="00606DAD" w:rsidRPr="00193817" w:rsidRDefault="00606DAD" w:rsidP="00606DAD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5F0264" w14:textId="440C8D97" w:rsidR="00606DAD" w:rsidRPr="00193817" w:rsidRDefault="00606DAD" w:rsidP="00606DAD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322" w:type="pct"/>
            <w:vAlign w:val="center"/>
          </w:tcPr>
          <w:p w14:paraId="1BDFAAE2" w14:textId="3CCDA5D0" w:rsidR="00606DAD" w:rsidRPr="00193817" w:rsidRDefault="00606DAD" w:rsidP="00606DAD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606DAD" w:rsidRPr="00193817" w14:paraId="27BE828D" w14:textId="77777777" w:rsidTr="00606DAD">
        <w:trPr>
          <w:trHeight w:val="283"/>
        </w:trPr>
        <w:tc>
          <w:tcPr>
            <w:tcW w:w="337" w:type="pct"/>
            <w:vAlign w:val="center"/>
          </w:tcPr>
          <w:p w14:paraId="3D8FA7FD" w14:textId="77777777" w:rsidR="00606DAD" w:rsidRPr="00193817" w:rsidRDefault="00606DAD" w:rsidP="00606DAD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090" w:type="pct"/>
          </w:tcPr>
          <w:p w14:paraId="4B2C798A" w14:textId="1D6AD13D" w:rsidR="00606DAD" w:rsidRPr="00193817" w:rsidRDefault="00606DAD" w:rsidP="00606DAD">
            <w:pPr>
              <w:pStyle w:val="Header"/>
            </w:pPr>
            <w:r>
              <w:t>Safety data sheets are available</w:t>
            </w:r>
            <w:r w:rsidR="0034201A">
              <w:t>.</w:t>
            </w:r>
            <w:r>
              <w:t xml:space="preserve"> 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043F7ACE" w14:textId="1524495A" w:rsidR="00606DAD" w:rsidRPr="00193817" w:rsidRDefault="00606DAD" w:rsidP="00606DAD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A293D3F" w14:textId="1E90B70E" w:rsidR="00606DAD" w:rsidRPr="00193817" w:rsidRDefault="00606DAD" w:rsidP="00606DAD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322" w:type="pct"/>
            <w:vAlign w:val="center"/>
          </w:tcPr>
          <w:p w14:paraId="1256D1E2" w14:textId="2FEB8A66" w:rsidR="00606DAD" w:rsidRPr="00193817" w:rsidRDefault="00606DAD" w:rsidP="00606DAD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606DAD" w:rsidRPr="00193817" w14:paraId="3997EA6B" w14:textId="77777777" w:rsidTr="00606DAD">
        <w:trPr>
          <w:trHeight w:val="283"/>
        </w:trPr>
        <w:tc>
          <w:tcPr>
            <w:tcW w:w="337" w:type="pct"/>
            <w:vAlign w:val="center"/>
          </w:tcPr>
          <w:p w14:paraId="70315576" w14:textId="77777777" w:rsidR="00606DAD" w:rsidRPr="00193817" w:rsidRDefault="00606DAD" w:rsidP="00606DAD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090" w:type="pct"/>
          </w:tcPr>
          <w:p w14:paraId="2FA885E1" w14:textId="784D6313" w:rsidR="00606DAD" w:rsidRPr="00193817" w:rsidRDefault="0034201A" w:rsidP="00606DAD">
            <w:pPr>
              <w:pStyle w:val="NoSpacing"/>
            </w:pPr>
            <w:r>
              <w:t>Hazardous properties of the product to be transferred identified in the safety data sheet are discussed.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6F24E5DF" w14:textId="3291B9B7" w:rsidR="00606DAD" w:rsidRPr="00193817" w:rsidRDefault="00606DAD" w:rsidP="00606DAD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7E584D4" w14:textId="0592E24D" w:rsidR="00606DAD" w:rsidRPr="00193817" w:rsidRDefault="00606DAD" w:rsidP="00606DAD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322" w:type="pct"/>
            <w:vAlign w:val="center"/>
          </w:tcPr>
          <w:p w14:paraId="759393BF" w14:textId="363D8C18" w:rsidR="00606DAD" w:rsidRPr="00193817" w:rsidRDefault="0034201A" w:rsidP="00606DAD">
            <w:pPr>
              <w:pStyle w:val="NoSpacing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</w:tbl>
    <w:p w14:paraId="5694DB58" w14:textId="55957B4D" w:rsidR="0042131C" w:rsidRDefault="0042131C" w:rsidP="008E6597">
      <w:pPr>
        <w:spacing w:after="0"/>
        <w:rPr>
          <w:b/>
          <w:color w:val="FF0000"/>
        </w:rPr>
      </w:pPr>
    </w:p>
    <w:p w14:paraId="67BAE6A4" w14:textId="79232621" w:rsidR="00D14A7C" w:rsidRPr="00E638C5" w:rsidRDefault="00D14A7C" w:rsidP="00D14A7C">
      <w:pPr>
        <w:rPr>
          <w:b/>
        </w:rPr>
      </w:pPr>
      <w:r w:rsidRPr="00E638C5">
        <w:rPr>
          <w:b/>
        </w:rPr>
        <w:t>Part E. Pre-transfer conference (additional checks required by the Company)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8"/>
        <w:gridCol w:w="4025"/>
        <w:gridCol w:w="1277"/>
        <w:gridCol w:w="1132"/>
        <w:gridCol w:w="2546"/>
      </w:tblGrid>
      <w:tr w:rsidR="00D14A7C" w:rsidRPr="00E638C5" w14:paraId="6AF6212A" w14:textId="77777777" w:rsidTr="005D7E3C">
        <w:trPr>
          <w:trHeight w:val="283"/>
          <w:tblHeader/>
        </w:trPr>
        <w:tc>
          <w:tcPr>
            <w:tcW w:w="337" w:type="pct"/>
            <w:shd w:val="clear" w:color="auto" w:fill="DFF8FF"/>
            <w:vAlign w:val="center"/>
          </w:tcPr>
          <w:p w14:paraId="082F1EA3" w14:textId="3430B91F" w:rsidR="00D14A7C" w:rsidRPr="00E638C5" w:rsidRDefault="00FC5879" w:rsidP="00561F89">
            <w:pPr>
              <w:pStyle w:val="NoSpacing"/>
              <w:jc w:val="center"/>
              <w:rPr>
                <w:b/>
              </w:rPr>
            </w:pPr>
            <w:r w:rsidRPr="00E638C5">
              <w:rPr>
                <w:b/>
              </w:rPr>
              <w:t>Item</w:t>
            </w:r>
          </w:p>
        </w:tc>
        <w:tc>
          <w:tcPr>
            <w:tcW w:w="2090" w:type="pct"/>
            <w:shd w:val="clear" w:color="auto" w:fill="DFF8FF"/>
            <w:vAlign w:val="center"/>
          </w:tcPr>
          <w:p w14:paraId="12B70CC3" w14:textId="0058FAEF" w:rsidR="00D14A7C" w:rsidRPr="00E638C5" w:rsidRDefault="00FC5879" w:rsidP="00561F89">
            <w:pPr>
              <w:pStyle w:val="NoSpacing"/>
              <w:jc w:val="center"/>
              <w:rPr>
                <w:b/>
              </w:rPr>
            </w:pPr>
            <w:r w:rsidRPr="00E638C5">
              <w:rPr>
                <w:b/>
              </w:rPr>
              <w:t>Check</w:t>
            </w:r>
          </w:p>
        </w:tc>
        <w:tc>
          <w:tcPr>
            <w:tcW w:w="663" w:type="pct"/>
            <w:shd w:val="clear" w:color="auto" w:fill="DFF8FF"/>
            <w:vAlign w:val="center"/>
          </w:tcPr>
          <w:p w14:paraId="13715B80" w14:textId="2E1FFE3B" w:rsidR="00D14A7C" w:rsidRPr="00E638C5" w:rsidRDefault="00FC5879" w:rsidP="00561F89">
            <w:pPr>
              <w:pStyle w:val="NoSpacing"/>
              <w:jc w:val="center"/>
              <w:rPr>
                <w:b/>
              </w:rPr>
            </w:pPr>
            <w:r w:rsidRPr="00E638C5">
              <w:rPr>
                <w:b/>
              </w:rPr>
              <w:t>Receiving ship status</w:t>
            </w:r>
          </w:p>
        </w:tc>
        <w:tc>
          <w:tcPr>
            <w:tcW w:w="588" w:type="pct"/>
            <w:shd w:val="clear" w:color="auto" w:fill="DFF8FF"/>
          </w:tcPr>
          <w:p w14:paraId="7ECFFBFD" w14:textId="7F876542" w:rsidR="00D14A7C" w:rsidRPr="00E638C5" w:rsidRDefault="00FC5879" w:rsidP="00561F89">
            <w:pPr>
              <w:pStyle w:val="NoSpacing"/>
              <w:jc w:val="center"/>
              <w:rPr>
                <w:b/>
              </w:rPr>
            </w:pPr>
            <w:r w:rsidRPr="00E638C5">
              <w:rPr>
                <w:b/>
              </w:rPr>
              <w:t>Bunker facility status</w:t>
            </w:r>
          </w:p>
        </w:tc>
        <w:tc>
          <w:tcPr>
            <w:tcW w:w="1322" w:type="pct"/>
            <w:shd w:val="clear" w:color="auto" w:fill="DFF8FF"/>
            <w:vAlign w:val="center"/>
          </w:tcPr>
          <w:p w14:paraId="0C03057C" w14:textId="4780F576" w:rsidR="00D14A7C" w:rsidRPr="00E638C5" w:rsidRDefault="00FC5879" w:rsidP="00561F89">
            <w:pPr>
              <w:pStyle w:val="NoSpacing"/>
              <w:jc w:val="center"/>
              <w:rPr>
                <w:b/>
              </w:rPr>
            </w:pPr>
            <w:r w:rsidRPr="00E638C5">
              <w:rPr>
                <w:b/>
              </w:rPr>
              <w:t>Remarks</w:t>
            </w:r>
          </w:p>
        </w:tc>
      </w:tr>
      <w:tr w:rsidR="000A23F1" w:rsidRPr="00193817" w14:paraId="3711A669" w14:textId="77777777" w:rsidTr="000A23F1">
        <w:trPr>
          <w:trHeight w:val="283"/>
        </w:trPr>
        <w:tc>
          <w:tcPr>
            <w:tcW w:w="337" w:type="pct"/>
            <w:vAlign w:val="center"/>
          </w:tcPr>
          <w:p w14:paraId="39E05CED" w14:textId="51F0F93C" w:rsidR="000A23F1" w:rsidRPr="00E638C5" w:rsidRDefault="000A23F1" w:rsidP="000A23F1">
            <w:pPr>
              <w:pStyle w:val="NoSpacing"/>
              <w:jc w:val="center"/>
            </w:pPr>
            <w:r w:rsidRPr="00E638C5">
              <w:t>E</w:t>
            </w:r>
            <w:r w:rsidR="00680F45" w:rsidRPr="00E638C5">
              <w:t>1</w:t>
            </w:r>
            <w:r w:rsidRPr="00E638C5">
              <w:t>.</w:t>
            </w:r>
          </w:p>
        </w:tc>
        <w:tc>
          <w:tcPr>
            <w:tcW w:w="2090" w:type="pct"/>
          </w:tcPr>
          <w:p w14:paraId="6F59B3FB" w14:textId="3A27425E" w:rsidR="000A23F1" w:rsidRPr="00E638C5" w:rsidRDefault="000A23F1" w:rsidP="000A23F1">
            <w:pPr>
              <w:pStyle w:val="NoSpacing"/>
            </w:pPr>
            <w:r w:rsidRPr="00E638C5">
              <w:t xml:space="preserve">MSDS is provided to </w:t>
            </w:r>
            <w:r w:rsidR="005D7E3C" w:rsidRPr="00E638C5">
              <w:t>ship</w:t>
            </w:r>
            <w:r w:rsidRPr="00E638C5">
              <w:t xml:space="preserve"> by the bunker facility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5F5A93C0" w14:textId="6A103731" w:rsidR="000A23F1" w:rsidRPr="00E638C5" w:rsidRDefault="000A23F1" w:rsidP="000A23F1">
            <w:pPr>
              <w:pStyle w:val="NoSpacing"/>
              <w:jc w:val="center"/>
            </w:pPr>
            <w:r w:rsidRPr="00E638C5">
              <w:t xml:space="preserve">Yes  </w:t>
            </w:r>
            <w:r w:rsidRPr="00E638C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8C5">
              <w:instrText xml:space="preserve"> FORMCHECKBOX </w:instrText>
            </w:r>
            <w:r w:rsidRPr="00E638C5">
              <w:fldChar w:fldCharType="separate"/>
            </w:r>
            <w:r w:rsidRPr="00E638C5">
              <w:fldChar w:fldCharType="end"/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0E3186C" w14:textId="1BFE4FEE" w:rsidR="000A23F1" w:rsidRPr="00E638C5" w:rsidRDefault="000A23F1" w:rsidP="000A23F1">
            <w:pPr>
              <w:pStyle w:val="NoSpacing"/>
              <w:jc w:val="center"/>
            </w:pPr>
            <w:r w:rsidRPr="00E638C5">
              <w:t xml:space="preserve">Yes  </w:t>
            </w:r>
            <w:r w:rsidRPr="00E638C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8C5">
              <w:instrText xml:space="preserve"> FORMCHECKBOX </w:instrText>
            </w:r>
            <w:r w:rsidRPr="00E638C5">
              <w:fldChar w:fldCharType="separate"/>
            </w:r>
            <w:r w:rsidRPr="00E638C5">
              <w:fldChar w:fldCharType="end"/>
            </w:r>
          </w:p>
        </w:tc>
        <w:tc>
          <w:tcPr>
            <w:tcW w:w="1322" w:type="pct"/>
            <w:vAlign w:val="center"/>
          </w:tcPr>
          <w:p w14:paraId="132CC1C0" w14:textId="77777777" w:rsidR="000A23F1" w:rsidRPr="00193817" w:rsidRDefault="000A23F1" w:rsidP="000A23F1">
            <w:pPr>
              <w:pStyle w:val="NoSpacing"/>
              <w:jc w:val="left"/>
            </w:pPr>
            <w:r w:rsidRPr="00E638C5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E638C5">
              <w:instrText xml:space="preserve"> FORMTEXT </w:instrText>
            </w:r>
            <w:r w:rsidRPr="00E638C5">
              <w:fldChar w:fldCharType="separate"/>
            </w:r>
            <w:r w:rsidRPr="00E638C5">
              <w:rPr>
                <w:noProof/>
              </w:rPr>
              <w:t> </w:t>
            </w:r>
            <w:r w:rsidRPr="00E638C5">
              <w:rPr>
                <w:noProof/>
              </w:rPr>
              <w:t> </w:t>
            </w:r>
            <w:r w:rsidRPr="00E638C5">
              <w:rPr>
                <w:noProof/>
              </w:rPr>
              <w:t> </w:t>
            </w:r>
            <w:r w:rsidRPr="00E638C5">
              <w:rPr>
                <w:noProof/>
              </w:rPr>
              <w:t> </w:t>
            </w:r>
            <w:r w:rsidRPr="00E638C5">
              <w:rPr>
                <w:noProof/>
              </w:rPr>
              <w:t> </w:t>
            </w:r>
            <w:r w:rsidRPr="00E638C5">
              <w:fldChar w:fldCharType="end"/>
            </w:r>
          </w:p>
        </w:tc>
      </w:tr>
    </w:tbl>
    <w:p w14:paraId="62A825B1" w14:textId="77777777" w:rsidR="00D14A7C" w:rsidRDefault="00D14A7C" w:rsidP="008E6597">
      <w:pPr>
        <w:spacing w:after="0"/>
        <w:rPr>
          <w:b/>
          <w:color w:val="FF0000"/>
        </w:rPr>
      </w:pPr>
    </w:p>
    <w:p w14:paraId="41196839" w14:textId="2F575FFE" w:rsidR="00D14A7C" w:rsidRPr="00193817" w:rsidRDefault="00D14A7C" w:rsidP="00D14A7C">
      <w:pPr>
        <w:rPr>
          <w:b/>
        </w:rPr>
      </w:pPr>
      <w:r>
        <w:rPr>
          <w:b/>
        </w:rPr>
        <w:t>AS1</w:t>
      </w:r>
      <w:r w:rsidRPr="00193817">
        <w:rPr>
          <w:b/>
        </w:rPr>
        <w:t xml:space="preserve">. </w:t>
      </w:r>
      <w:r>
        <w:rPr>
          <w:b/>
        </w:rPr>
        <w:t xml:space="preserve">Agreement </w:t>
      </w:r>
      <w:r w:rsidR="00BC6762">
        <w:rPr>
          <w:b/>
        </w:rPr>
        <w:t>S</w:t>
      </w:r>
      <w:r>
        <w:rPr>
          <w:b/>
        </w:rPr>
        <w:t>heet Part 1 – Bunkers to be transferred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540"/>
        <w:gridCol w:w="1589"/>
        <w:gridCol w:w="1784"/>
        <w:gridCol w:w="1601"/>
      </w:tblGrid>
      <w:tr w:rsidR="00D14A7C" w:rsidRPr="00D14A7C" w14:paraId="776D8ABD" w14:textId="77777777" w:rsidTr="004C6311">
        <w:trPr>
          <w:tblHeader/>
        </w:trPr>
        <w:tc>
          <w:tcPr>
            <w:tcW w:w="1555" w:type="dxa"/>
            <w:shd w:val="clear" w:color="auto" w:fill="DFF8FF"/>
            <w:vAlign w:val="center"/>
          </w:tcPr>
          <w:p w14:paraId="678825B5" w14:textId="732A1EA2" w:rsidR="007B5BE8" w:rsidRPr="00D14A7C" w:rsidRDefault="009A0EF0" w:rsidP="007B5BE8">
            <w:pPr>
              <w:pStyle w:val="NoSpacing"/>
              <w:jc w:val="center"/>
              <w:rPr>
                <w:b/>
              </w:rPr>
            </w:pPr>
            <w:r w:rsidRPr="00D14A7C">
              <w:rPr>
                <w:b/>
              </w:rPr>
              <w:t>Product and grade</w:t>
            </w:r>
          </w:p>
        </w:tc>
        <w:tc>
          <w:tcPr>
            <w:tcW w:w="1559" w:type="dxa"/>
            <w:shd w:val="clear" w:color="auto" w:fill="DFF8FF"/>
            <w:vAlign w:val="center"/>
          </w:tcPr>
          <w:p w14:paraId="6D1B7CB9" w14:textId="20C6FE22" w:rsidR="007B5BE8" w:rsidRPr="00D14A7C" w:rsidRDefault="009A0EF0" w:rsidP="007B5BE8">
            <w:pPr>
              <w:pStyle w:val="NoSpacing"/>
              <w:jc w:val="center"/>
              <w:rPr>
                <w:b/>
              </w:rPr>
            </w:pPr>
            <w:r w:rsidRPr="00D14A7C">
              <w:rPr>
                <w:b/>
              </w:rPr>
              <w:t>Tonnes</w:t>
            </w:r>
          </w:p>
        </w:tc>
        <w:tc>
          <w:tcPr>
            <w:tcW w:w="1540" w:type="dxa"/>
            <w:shd w:val="clear" w:color="auto" w:fill="DFF8FF"/>
            <w:vAlign w:val="center"/>
          </w:tcPr>
          <w:p w14:paraId="528CC70F" w14:textId="1E9936F2" w:rsidR="007B5BE8" w:rsidRPr="00D14A7C" w:rsidRDefault="009A0EF0" w:rsidP="007B5BE8">
            <w:pPr>
              <w:pStyle w:val="NoSpacing"/>
              <w:jc w:val="center"/>
              <w:rPr>
                <w:b/>
              </w:rPr>
            </w:pPr>
            <w:r w:rsidRPr="00D14A7C">
              <w:rPr>
                <w:b/>
              </w:rPr>
              <w:t>Volume (</w:t>
            </w:r>
            <w:r>
              <w:rPr>
                <w:b/>
              </w:rPr>
              <w:t xml:space="preserve">in </w:t>
            </w:r>
            <w:r w:rsidRPr="00D14A7C">
              <w:rPr>
                <w:b/>
              </w:rPr>
              <w:t>m</w:t>
            </w:r>
            <w:r w:rsidRPr="00D14A7C">
              <w:rPr>
                <w:b/>
                <w:vertAlign w:val="superscript"/>
              </w:rPr>
              <w:t>3</w:t>
            </w:r>
            <w:r w:rsidRPr="00D14A7C">
              <w:rPr>
                <w:b/>
              </w:rPr>
              <w:t>) at loading temp</w:t>
            </w:r>
            <w:r w:rsidR="008F3B80">
              <w:rPr>
                <w:b/>
              </w:rPr>
              <w:t>erature</w:t>
            </w:r>
          </w:p>
        </w:tc>
        <w:tc>
          <w:tcPr>
            <w:tcW w:w="1589" w:type="dxa"/>
            <w:shd w:val="clear" w:color="auto" w:fill="DFF8FF"/>
            <w:vAlign w:val="center"/>
          </w:tcPr>
          <w:p w14:paraId="7DBD5C0B" w14:textId="16107891" w:rsidR="007B5BE8" w:rsidRPr="00D14A7C" w:rsidRDefault="009A0EF0" w:rsidP="007B5BE8">
            <w:pPr>
              <w:pStyle w:val="NoSpacing"/>
              <w:jc w:val="center"/>
              <w:rPr>
                <w:b/>
              </w:rPr>
            </w:pPr>
            <w:r w:rsidRPr="00D14A7C">
              <w:rPr>
                <w:b/>
              </w:rPr>
              <w:t>Loading temperature</w:t>
            </w:r>
          </w:p>
        </w:tc>
        <w:tc>
          <w:tcPr>
            <w:tcW w:w="1784" w:type="dxa"/>
            <w:shd w:val="clear" w:color="auto" w:fill="DFF8FF"/>
            <w:vAlign w:val="center"/>
          </w:tcPr>
          <w:p w14:paraId="64810AC7" w14:textId="17BC48D7" w:rsidR="007B5BE8" w:rsidRPr="00D14A7C" w:rsidRDefault="009A0EF0" w:rsidP="007B5BE8">
            <w:pPr>
              <w:pStyle w:val="NoSpacing"/>
              <w:jc w:val="center"/>
              <w:rPr>
                <w:b/>
              </w:rPr>
            </w:pPr>
            <w:r w:rsidRPr="00D14A7C">
              <w:rPr>
                <w:b/>
              </w:rPr>
              <w:t>Maximum transfer rate</w:t>
            </w:r>
          </w:p>
        </w:tc>
        <w:tc>
          <w:tcPr>
            <w:tcW w:w="1601" w:type="dxa"/>
            <w:shd w:val="clear" w:color="auto" w:fill="DFF8FF"/>
            <w:vAlign w:val="center"/>
          </w:tcPr>
          <w:p w14:paraId="45876D01" w14:textId="045B29E3" w:rsidR="007B5BE8" w:rsidRPr="00D14A7C" w:rsidRDefault="009A0EF0" w:rsidP="007B5BE8">
            <w:pPr>
              <w:pStyle w:val="NoSpacing"/>
              <w:jc w:val="center"/>
              <w:rPr>
                <w:b/>
              </w:rPr>
            </w:pPr>
            <w:r w:rsidRPr="00D14A7C">
              <w:rPr>
                <w:b/>
              </w:rPr>
              <w:t>Maximum line pressure</w:t>
            </w:r>
          </w:p>
        </w:tc>
      </w:tr>
      <w:tr w:rsidR="00D14A7C" w:rsidRPr="00D14A7C" w14:paraId="17C9AF6C" w14:textId="77777777" w:rsidTr="004C6311">
        <w:tc>
          <w:tcPr>
            <w:tcW w:w="1555" w:type="dxa"/>
            <w:vAlign w:val="center"/>
          </w:tcPr>
          <w:p w14:paraId="40706A86" w14:textId="719ED667" w:rsidR="00D14A7C" w:rsidRPr="00D14A7C" w:rsidRDefault="00D14A7C" w:rsidP="00BC6762">
            <w:pPr>
              <w:pStyle w:val="NoSpacing"/>
              <w:jc w:val="center"/>
            </w:pPr>
            <w:r w:rsidRPr="00D14A7C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14A7C">
              <w:instrText xml:space="preserve"> FORMTEXT </w:instrText>
            </w:r>
            <w:r w:rsidRPr="00D14A7C">
              <w:fldChar w:fldCharType="separate"/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fldChar w:fldCharType="end"/>
            </w:r>
          </w:p>
        </w:tc>
        <w:tc>
          <w:tcPr>
            <w:tcW w:w="1559" w:type="dxa"/>
            <w:vAlign w:val="center"/>
          </w:tcPr>
          <w:p w14:paraId="33B365E1" w14:textId="119AF795" w:rsidR="00D14A7C" w:rsidRPr="00D14A7C" w:rsidRDefault="00D14A7C" w:rsidP="00BC6762">
            <w:pPr>
              <w:pStyle w:val="NoSpacing"/>
              <w:jc w:val="center"/>
            </w:pPr>
            <w:r w:rsidRPr="00D14A7C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D14A7C">
              <w:instrText xml:space="preserve"> FORMTEXT </w:instrText>
            </w:r>
            <w:r w:rsidRPr="00D14A7C">
              <w:fldChar w:fldCharType="separate"/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fldChar w:fldCharType="end"/>
            </w:r>
            <w:bookmarkEnd w:id="1"/>
          </w:p>
        </w:tc>
        <w:tc>
          <w:tcPr>
            <w:tcW w:w="1540" w:type="dxa"/>
            <w:vAlign w:val="center"/>
          </w:tcPr>
          <w:p w14:paraId="0458425B" w14:textId="2E21D429" w:rsidR="00D14A7C" w:rsidRPr="00D14A7C" w:rsidRDefault="00D14A7C" w:rsidP="00BC6762">
            <w:pPr>
              <w:pStyle w:val="NoSpacing"/>
              <w:jc w:val="center"/>
            </w:pPr>
            <w:r w:rsidRPr="00D14A7C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14A7C">
              <w:instrText xml:space="preserve"> FORMTEXT </w:instrText>
            </w:r>
            <w:r w:rsidRPr="00D14A7C">
              <w:fldChar w:fldCharType="separate"/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fldChar w:fldCharType="end"/>
            </w:r>
          </w:p>
        </w:tc>
        <w:tc>
          <w:tcPr>
            <w:tcW w:w="1589" w:type="dxa"/>
            <w:vAlign w:val="center"/>
          </w:tcPr>
          <w:p w14:paraId="48F659D3" w14:textId="62D4F4DF" w:rsidR="00D14A7C" w:rsidRPr="00D14A7C" w:rsidRDefault="00D14A7C" w:rsidP="00BC6762">
            <w:pPr>
              <w:pStyle w:val="NoSpacing"/>
              <w:jc w:val="center"/>
            </w:pPr>
            <w:r w:rsidRPr="00D14A7C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14A7C">
              <w:instrText xml:space="preserve"> FORMTEXT </w:instrText>
            </w:r>
            <w:r w:rsidRPr="00D14A7C">
              <w:fldChar w:fldCharType="separate"/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fldChar w:fldCharType="end"/>
            </w:r>
          </w:p>
        </w:tc>
        <w:tc>
          <w:tcPr>
            <w:tcW w:w="1784" w:type="dxa"/>
            <w:vAlign w:val="center"/>
          </w:tcPr>
          <w:p w14:paraId="2DE0D968" w14:textId="1EC2EFE5" w:rsidR="00D14A7C" w:rsidRPr="00D14A7C" w:rsidRDefault="00D14A7C" w:rsidP="00BC6762">
            <w:pPr>
              <w:pStyle w:val="NoSpacing"/>
              <w:jc w:val="center"/>
            </w:pPr>
            <w:r w:rsidRPr="00D14A7C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14A7C">
              <w:instrText xml:space="preserve"> FORMTEXT </w:instrText>
            </w:r>
            <w:r w:rsidRPr="00D14A7C">
              <w:fldChar w:fldCharType="separate"/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fldChar w:fldCharType="end"/>
            </w:r>
          </w:p>
        </w:tc>
        <w:tc>
          <w:tcPr>
            <w:tcW w:w="1601" w:type="dxa"/>
            <w:vAlign w:val="center"/>
          </w:tcPr>
          <w:p w14:paraId="260137E2" w14:textId="3779F8B6" w:rsidR="00D14A7C" w:rsidRPr="00D14A7C" w:rsidRDefault="00D14A7C" w:rsidP="00BC6762">
            <w:pPr>
              <w:pStyle w:val="NoSpacing"/>
              <w:jc w:val="center"/>
            </w:pPr>
            <w:r w:rsidRPr="00D14A7C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14A7C">
              <w:instrText xml:space="preserve"> FORMTEXT </w:instrText>
            </w:r>
            <w:r w:rsidRPr="00D14A7C">
              <w:fldChar w:fldCharType="separate"/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fldChar w:fldCharType="end"/>
            </w:r>
          </w:p>
        </w:tc>
      </w:tr>
      <w:tr w:rsidR="00D14A7C" w:rsidRPr="00D14A7C" w14:paraId="55537ACA" w14:textId="77777777" w:rsidTr="004C6311">
        <w:tc>
          <w:tcPr>
            <w:tcW w:w="1555" w:type="dxa"/>
            <w:vAlign w:val="center"/>
          </w:tcPr>
          <w:p w14:paraId="2F5B7F4D" w14:textId="75942F91" w:rsidR="00D14A7C" w:rsidRPr="00D14A7C" w:rsidRDefault="00D14A7C" w:rsidP="00BC6762">
            <w:pPr>
              <w:pStyle w:val="NoSpacing"/>
              <w:jc w:val="center"/>
            </w:pPr>
            <w:r w:rsidRPr="00D14A7C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14A7C">
              <w:instrText xml:space="preserve"> FORMTEXT </w:instrText>
            </w:r>
            <w:r w:rsidRPr="00D14A7C">
              <w:fldChar w:fldCharType="separate"/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fldChar w:fldCharType="end"/>
            </w:r>
          </w:p>
        </w:tc>
        <w:tc>
          <w:tcPr>
            <w:tcW w:w="1559" w:type="dxa"/>
            <w:vAlign w:val="center"/>
          </w:tcPr>
          <w:p w14:paraId="642F883C" w14:textId="6CED740D" w:rsidR="00D14A7C" w:rsidRPr="00D14A7C" w:rsidRDefault="00D14A7C" w:rsidP="00BC6762">
            <w:pPr>
              <w:pStyle w:val="NoSpacing"/>
              <w:jc w:val="center"/>
            </w:pPr>
            <w:r w:rsidRPr="00D14A7C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14A7C">
              <w:instrText xml:space="preserve"> FORMTEXT </w:instrText>
            </w:r>
            <w:r w:rsidRPr="00D14A7C">
              <w:fldChar w:fldCharType="separate"/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fldChar w:fldCharType="end"/>
            </w:r>
          </w:p>
        </w:tc>
        <w:tc>
          <w:tcPr>
            <w:tcW w:w="1540" w:type="dxa"/>
            <w:vAlign w:val="center"/>
          </w:tcPr>
          <w:p w14:paraId="0E8A48C8" w14:textId="06FD86AD" w:rsidR="00D14A7C" w:rsidRPr="00D14A7C" w:rsidRDefault="00D14A7C" w:rsidP="00BC6762">
            <w:pPr>
              <w:pStyle w:val="NoSpacing"/>
              <w:jc w:val="center"/>
            </w:pPr>
            <w:r w:rsidRPr="00D14A7C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14A7C">
              <w:instrText xml:space="preserve"> FORMTEXT </w:instrText>
            </w:r>
            <w:r w:rsidRPr="00D14A7C">
              <w:fldChar w:fldCharType="separate"/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fldChar w:fldCharType="end"/>
            </w:r>
          </w:p>
        </w:tc>
        <w:tc>
          <w:tcPr>
            <w:tcW w:w="1589" w:type="dxa"/>
            <w:vAlign w:val="center"/>
          </w:tcPr>
          <w:p w14:paraId="6A16D21B" w14:textId="56761C7B" w:rsidR="00D14A7C" w:rsidRPr="00D14A7C" w:rsidRDefault="00D14A7C" w:rsidP="00BC6762">
            <w:pPr>
              <w:pStyle w:val="NoSpacing"/>
              <w:jc w:val="center"/>
            </w:pPr>
            <w:r w:rsidRPr="00D14A7C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14A7C">
              <w:instrText xml:space="preserve"> FORMTEXT </w:instrText>
            </w:r>
            <w:r w:rsidRPr="00D14A7C">
              <w:fldChar w:fldCharType="separate"/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fldChar w:fldCharType="end"/>
            </w:r>
          </w:p>
        </w:tc>
        <w:tc>
          <w:tcPr>
            <w:tcW w:w="1784" w:type="dxa"/>
            <w:vAlign w:val="center"/>
          </w:tcPr>
          <w:p w14:paraId="08875185" w14:textId="12C153ED" w:rsidR="00D14A7C" w:rsidRPr="00D14A7C" w:rsidRDefault="00D14A7C" w:rsidP="00BC6762">
            <w:pPr>
              <w:pStyle w:val="NoSpacing"/>
              <w:jc w:val="center"/>
            </w:pPr>
            <w:r w:rsidRPr="00D14A7C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14A7C">
              <w:instrText xml:space="preserve"> FORMTEXT </w:instrText>
            </w:r>
            <w:r w:rsidRPr="00D14A7C">
              <w:fldChar w:fldCharType="separate"/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fldChar w:fldCharType="end"/>
            </w:r>
          </w:p>
        </w:tc>
        <w:tc>
          <w:tcPr>
            <w:tcW w:w="1601" w:type="dxa"/>
            <w:vAlign w:val="center"/>
          </w:tcPr>
          <w:p w14:paraId="4A4F0A85" w14:textId="04860337" w:rsidR="00D14A7C" w:rsidRPr="00D14A7C" w:rsidRDefault="00D14A7C" w:rsidP="00BC6762">
            <w:pPr>
              <w:pStyle w:val="NoSpacing"/>
              <w:jc w:val="center"/>
            </w:pPr>
            <w:r w:rsidRPr="00D14A7C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14A7C">
              <w:instrText xml:space="preserve"> FORMTEXT </w:instrText>
            </w:r>
            <w:r w:rsidRPr="00D14A7C">
              <w:fldChar w:fldCharType="separate"/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fldChar w:fldCharType="end"/>
            </w:r>
          </w:p>
        </w:tc>
      </w:tr>
      <w:tr w:rsidR="00D14A7C" w:rsidRPr="00D14A7C" w14:paraId="31C306FC" w14:textId="77777777" w:rsidTr="004C6311">
        <w:tc>
          <w:tcPr>
            <w:tcW w:w="1555" w:type="dxa"/>
            <w:vAlign w:val="center"/>
          </w:tcPr>
          <w:p w14:paraId="7E9A757D" w14:textId="50F1BB25" w:rsidR="00D14A7C" w:rsidRPr="00D14A7C" w:rsidRDefault="00D14A7C" w:rsidP="00BC6762">
            <w:pPr>
              <w:pStyle w:val="NoSpacing"/>
              <w:jc w:val="center"/>
            </w:pPr>
            <w:r w:rsidRPr="00D14A7C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14A7C">
              <w:instrText xml:space="preserve"> FORMTEXT </w:instrText>
            </w:r>
            <w:r w:rsidRPr="00D14A7C">
              <w:fldChar w:fldCharType="separate"/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fldChar w:fldCharType="end"/>
            </w:r>
          </w:p>
        </w:tc>
        <w:tc>
          <w:tcPr>
            <w:tcW w:w="1559" w:type="dxa"/>
            <w:vAlign w:val="center"/>
          </w:tcPr>
          <w:p w14:paraId="069A4203" w14:textId="6C8A0C0F" w:rsidR="00D14A7C" w:rsidRPr="00D14A7C" w:rsidRDefault="00D14A7C" w:rsidP="00BC6762">
            <w:pPr>
              <w:pStyle w:val="NoSpacing"/>
              <w:jc w:val="center"/>
            </w:pPr>
            <w:r w:rsidRPr="00D14A7C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14A7C">
              <w:instrText xml:space="preserve"> FORMTEXT </w:instrText>
            </w:r>
            <w:r w:rsidRPr="00D14A7C">
              <w:fldChar w:fldCharType="separate"/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fldChar w:fldCharType="end"/>
            </w:r>
          </w:p>
        </w:tc>
        <w:tc>
          <w:tcPr>
            <w:tcW w:w="1540" w:type="dxa"/>
            <w:vAlign w:val="center"/>
          </w:tcPr>
          <w:p w14:paraId="66E31B78" w14:textId="47244BA0" w:rsidR="00D14A7C" w:rsidRPr="00D14A7C" w:rsidRDefault="00D14A7C" w:rsidP="00BC6762">
            <w:pPr>
              <w:pStyle w:val="NoSpacing"/>
              <w:jc w:val="center"/>
            </w:pPr>
            <w:r w:rsidRPr="00D14A7C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14A7C">
              <w:instrText xml:space="preserve"> FORMTEXT </w:instrText>
            </w:r>
            <w:r w:rsidRPr="00D14A7C">
              <w:fldChar w:fldCharType="separate"/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fldChar w:fldCharType="end"/>
            </w:r>
          </w:p>
        </w:tc>
        <w:tc>
          <w:tcPr>
            <w:tcW w:w="1589" w:type="dxa"/>
            <w:vAlign w:val="center"/>
          </w:tcPr>
          <w:p w14:paraId="31A1B525" w14:textId="0C2F6EFB" w:rsidR="00D14A7C" w:rsidRPr="00D14A7C" w:rsidRDefault="00D14A7C" w:rsidP="00BC6762">
            <w:pPr>
              <w:pStyle w:val="NoSpacing"/>
              <w:jc w:val="center"/>
            </w:pPr>
            <w:r w:rsidRPr="00D14A7C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14A7C">
              <w:instrText xml:space="preserve"> FORMTEXT </w:instrText>
            </w:r>
            <w:r w:rsidRPr="00D14A7C">
              <w:fldChar w:fldCharType="separate"/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fldChar w:fldCharType="end"/>
            </w:r>
          </w:p>
        </w:tc>
        <w:tc>
          <w:tcPr>
            <w:tcW w:w="1784" w:type="dxa"/>
            <w:vAlign w:val="center"/>
          </w:tcPr>
          <w:p w14:paraId="23AF0B29" w14:textId="1DBD5C2E" w:rsidR="00D14A7C" w:rsidRPr="00D14A7C" w:rsidRDefault="00D14A7C" w:rsidP="00BC6762">
            <w:pPr>
              <w:pStyle w:val="NoSpacing"/>
              <w:jc w:val="center"/>
            </w:pPr>
            <w:r w:rsidRPr="00D14A7C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14A7C">
              <w:instrText xml:space="preserve"> FORMTEXT </w:instrText>
            </w:r>
            <w:r w:rsidRPr="00D14A7C">
              <w:fldChar w:fldCharType="separate"/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fldChar w:fldCharType="end"/>
            </w:r>
          </w:p>
        </w:tc>
        <w:tc>
          <w:tcPr>
            <w:tcW w:w="1601" w:type="dxa"/>
            <w:vAlign w:val="center"/>
          </w:tcPr>
          <w:p w14:paraId="0D4BD8A6" w14:textId="243618CB" w:rsidR="00D14A7C" w:rsidRPr="00D14A7C" w:rsidRDefault="00D14A7C" w:rsidP="00BC6762">
            <w:pPr>
              <w:pStyle w:val="NoSpacing"/>
              <w:jc w:val="center"/>
            </w:pPr>
            <w:r w:rsidRPr="00D14A7C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14A7C">
              <w:instrText xml:space="preserve"> FORMTEXT </w:instrText>
            </w:r>
            <w:r w:rsidRPr="00D14A7C">
              <w:fldChar w:fldCharType="separate"/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rPr>
                <w:noProof/>
              </w:rPr>
              <w:t> </w:t>
            </w:r>
            <w:r w:rsidRPr="00D14A7C">
              <w:fldChar w:fldCharType="end"/>
            </w:r>
          </w:p>
        </w:tc>
      </w:tr>
      <w:tr w:rsidR="009A0EF0" w:rsidRPr="00D14A7C" w14:paraId="5C23B31F" w14:textId="77777777" w:rsidTr="004C6311">
        <w:tc>
          <w:tcPr>
            <w:tcW w:w="1555" w:type="dxa"/>
          </w:tcPr>
          <w:p w14:paraId="20388952" w14:textId="0E048287" w:rsidR="009A0EF0" w:rsidRPr="00D14A7C" w:rsidRDefault="009A0EF0" w:rsidP="009A0EF0">
            <w:pPr>
              <w:pStyle w:val="NoSpacing"/>
              <w:jc w:val="center"/>
            </w:pPr>
            <w:r w:rsidRPr="00D576A8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576A8">
              <w:instrText xml:space="preserve"> FORMTEXT </w:instrText>
            </w:r>
            <w:r w:rsidRPr="00D576A8">
              <w:fldChar w:fldCharType="separate"/>
            </w:r>
            <w:r w:rsidRPr="00D576A8">
              <w:rPr>
                <w:noProof/>
              </w:rPr>
              <w:t> </w:t>
            </w:r>
            <w:r w:rsidRPr="00D576A8">
              <w:rPr>
                <w:noProof/>
              </w:rPr>
              <w:t> </w:t>
            </w:r>
            <w:r w:rsidRPr="00D576A8">
              <w:rPr>
                <w:noProof/>
              </w:rPr>
              <w:t> </w:t>
            </w:r>
            <w:r w:rsidRPr="00D576A8">
              <w:rPr>
                <w:noProof/>
              </w:rPr>
              <w:t> </w:t>
            </w:r>
            <w:r w:rsidRPr="00D576A8">
              <w:rPr>
                <w:noProof/>
              </w:rPr>
              <w:t> </w:t>
            </w:r>
            <w:r w:rsidRPr="00D576A8">
              <w:fldChar w:fldCharType="end"/>
            </w:r>
          </w:p>
        </w:tc>
        <w:tc>
          <w:tcPr>
            <w:tcW w:w="1559" w:type="dxa"/>
          </w:tcPr>
          <w:p w14:paraId="33F8CC75" w14:textId="5E103914" w:rsidR="009A0EF0" w:rsidRPr="00D14A7C" w:rsidRDefault="009A0EF0" w:rsidP="009A0EF0">
            <w:pPr>
              <w:pStyle w:val="NoSpacing"/>
              <w:jc w:val="center"/>
            </w:pPr>
            <w:r w:rsidRPr="00D576A8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576A8">
              <w:instrText xml:space="preserve"> FORMTEXT </w:instrText>
            </w:r>
            <w:r w:rsidRPr="00D576A8">
              <w:fldChar w:fldCharType="separate"/>
            </w:r>
            <w:r w:rsidRPr="00D576A8">
              <w:rPr>
                <w:noProof/>
              </w:rPr>
              <w:t> </w:t>
            </w:r>
            <w:r w:rsidRPr="00D576A8">
              <w:rPr>
                <w:noProof/>
              </w:rPr>
              <w:t> </w:t>
            </w:r>
            <w:r w:rsidRPr="00D576A8">
              <w:rPr>
                <w:noProof/>
              </w:rPr>
              <w:t> </w:t>
            </w:r>
            <w:r w:rsidRPr="00D576A8">
              <w:rPr>
                <w:noProof/>
              </w:rPr>
              <w:t> </w:t>
            </w:r>
            <w:r w:rsidRPr="00D576A8">
              <w:rPr>
                <w:noProof/>
              </w:rPr>
              <w:t> </w:t>
            </w:r>
            <w:r w:rsidRPr="00D576A8">
              <w:fldChar w:fldCharType="end"/>
            </w:r>
          </w:p>
        </w:tc>
        <w:tc>
          <w:tcPr>
            <w:tcW w:w="1540" w:type="dxa"/>
          </w:tcPr>
          <w:p w14:paraId="6AC86AC9" w14:textId="2F6A8B69" w:rsidR="009A0EF0" w:rsidRPr="00D14A7C" w:rsidRDefault="009A0EF0" w:rsidP="009A0EF0">
            <w:pPr>
              <w:pStyle w:val="NoSpacing"/>
              <w:jc w:val="center"/>
            </w:pPr>
            <w:r w:rsidRPr="00D576A8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576A8">
              <w:instrText xml:space="preserve"> FORMTEXT </w:instrText>
            </w:r>
            <w:r w:rsidRPr="00D576A8">
              <w:fldChar w:fldCharType="separate"/>
            </w:r>
            <w:r w:rsidRPr="00D576A8">
              <w:rPr>
                <w:noProof/>
              </w:rPr>
              <w:t> </w:t>
            </w:r>
            <w:r w:rsidRPr="00D576A8">
              <w:rPr>
                <w:noProof/>
              </w:rPr>
              <w:t> </w:t>
            </w:r>
            <w:r w:rsidRPr="00D576A8">
              <w:rPr>
                <w:noProof/>
              </w:rPr>
              <w:t> </w:t>
            </w:r>
            <w:r w:rsidRPr="00D576A8">
              <w:rPr>
                <w:noProof/>
              </w:rPr>
              <w:t> </w:t>
            </w:r>
            <w:r w:rsidRPr="00D576A8">
              <w:rPr>
                <w:noProof/>
              </w:rPr>
              <w:t> </w:t>
            </w:r>
            <w:r w:rsidRPr="00D576A8">
              <w:fldChar w:fldCharType="end"/>
            </w:r>
          </w:p>
        </w:tc>
        <w:tc>
          <w:tcPr>
            <w:tcW w:w="1589" w:type="dxa"/>
          </w:tcPr>
          <w:p w14:paraId="25B58966" w14:textId="2572F823" w:rsidR="009A0EF0" w:rsidRPr="00D14A7C" w:rsidRDefault="009A0EF0" w:rsidP="009A0EF0">
            <w:pPr>
              <w:pStyle w:val="NoSpacing"/>
              <w:jc w:val="center"/>
            </w:pPr>
            <w:r w:rsidRPr="00D576A8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576A8">
              <w:instrText xml:space="preserve"> FORMTEXT </w:instrText>
            </w:r>
            <w:r w:rsidRPr="00D576A8">
              <w:fldChar w:fldCharType="separate"/>
            </w:r>
            <w:r w:rsidRPr="00D576A8">
              <w:rPr>
                <w:noProof/>
              </w:rPr>
              <w:t> </w:t>
            </w:r>
            <w:r w:rsidRPr="00D576A8">
              <w:rPr>
                <w:noProof/>
              </w:rPr>
              <w:t> </w:t>
            </w:r>
            <w:r w:rsidRPr="00D576A8">
              <w:rPr>
                <w:noProof/>
              </w:rPr>
              <w:t> </w:t>
            </w:r>
            <w:r w:rsidRPr="00D576A8">
              <w:rPr>
                <w:noProof/>
              </w:rPr>
              <w:t> </w:t>
            </w:r>
            <w:r w:rsidRPr="00D576A8">
              <w:rPr>
                <w:noProof/>
              </w:rPr>
              <w:t> </w:t>
            </w:r>
            <w:r w:rsidRPr="00D576A8">
              <w:fldChar w:fldCharType="end"/>
            </w:r>
          </w:p>
        </w:tc>
        <w:tc>
          <w:tcPr>
            <w:tcW w:w="1784" w:type="dxa"/>
          </w:tcPr>
          <w:p w14:paraId="4064C294" w14:textId="46A62B02" w:rsidR="009A0EF0" w:rsidRPr="00D14A7C" w:rsidRDefault="009A0EF0" w:rsidP="009A0EF0">
            <w:pPr>
              <w:pStyle w:val="NoSpacing"/>
              <w:jc w:val="center"/>
            </w:pPr>
            <w:r w:rsidRPr="00D576A8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576A8">
              <w:instrText xml:space="preserve"> FORMTEXT </w:instrText>
            </w:r>
            <w:r w:rsidRPr="00D576A8">
              <w:fldChar w:fldCharType="separate"/>
            </w:r>
            <w:r w:rsidRPr="00D576A8">
              <w:rPr>
                <w:noProof/>
              </w:rPr>
              <w:t> </w:t>
            </w:r>
            <w:r w:rsidRPr="00D576A8">
              <w:rPr>
                <w:noProof/>
              </w:rPr>
              <w:t> </w:t>
            </w:r>
            <w:r w:rsidRPr="00D576A8">
              <w:rPr>
                <w:noProof/>
              </w:rPr>
              <w:t> </w:t>
            </w:r>
            <w:r w:rsidRPr="00D576A8">
              <w:rPr>
                <w:noProof/>
              </w:rPr>
              <w:t> </w:t>
            </w:r>
            <w:r w:rsidRPr="00D576A8">
              <w:rPr>
                <w:noProof/>
              </w:rPr>
              <w:t> </w:t>
            </w:r>
            <w:r w:rsidRPr="00D576A8">
              <w:fldChar w:fldCharType="end"/>
            </w:r>
          </w:p>
        </w:tc>
        <w:tc>
          <w:tcPr>
            <w:tcW w:w="1601" w:type="dxa"/>
          </w:tcPr>
          <w:p w14:paraId="74898E44" w14:textId="6FCCD2D3" w:rsidR="009A0EF0" w:rsidRPr="00D14A7C" w:rsidRDefault="009A0EF0" w:rsidP="009A0EF0">
            <w:pPr>
              <w:pStyle w:val="NoSpacing"/>
              <w:jc w:val="center"/>
            </w:pPr>
            <w:r w:rsidRPr="00D576A8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576A8">
              <w:instrText xml:space="preserve"> FORMTEXT </w:instrText>
            </w:r>
            <w:r w:rsidRPr="00D576A8">
              <w:fldChar w:fldCharType="separate"/>
            </w:r>
            <w:r w:rsidRPr="00D576A8">
              <w:rPr>
                <w:noProof/>
              </w:rPr>
              <w:t> </w:t>
            </w:r>
            <w:r w:rsidRPr="00D576A8">
              <w:rPr>
                <w:noProof/>
              </w:rPr>
              <w:t> </w:t>
            </w:r>
            <w:r w:rsidRPr="00D576A8">
              <w:rPr>
                <w:noProof/>
              </w:rPr>
              <w:t> </w:t>
            </w:r>
            <w:r w:rsidRPr="00D576A8">
              <w:rPr>
                <w:noProof/>
              </w:rPr>
              <w:t> </w:t>
            </w:r>
            <w:r w:rsidRPr="00D576A8">
              <w:rPr>
                <w:noProof/>
              </w:rPr>
              <w:t> </w:t>
            </w:r>
            <w:r w:rsidRPr="00D576A8">
              <w:fldChar w:fldCharType="end"/>
            </w:r>
          </w:p>
        </w:tc>
      </w:tr>
    </w:tbl>
    <w:p w14:paraId="313B74D2" w14:textId="039F45B8" w:rsidR="0068403D" w:rsidRDefault="0068403D" w:rsidP="007B5BE8">
      <w:pPr>
        <w:rPr>
          <w:color w:val="FF0000"/>
        </w:rPr>
      </w:pPr>
    </w:p>
    <w:p w14:paraId="2D8AC2C5" w14:textId="154B8E47" w:rsidR="00D14A7C" w:rsidRPr="00193817" w:rsidRDefault="00D14A7C" w:rsidP="00D14A7C">
      <w:pPr>
        <w:rPr>
          <w:b/>
        </w:rPr>
      </w:pPr>
      <w:r>
        <w:rPr>
          <w:b/>
        </w:rPr>
        <w:t>AS2</w:t>
      </w:r>
      <w:r w:rsidRPr="00193817">
        <w:rPr>
          <w:b/>
        </w:rPr>
        <w:t xml:space="preserve">. </w:t>
      </w:r>
      <w:r>
        <w:rPr>
          <w:b/>
        </w:rPr>
        <w:t xml:space="preserve">Agreement </w:t>
      </w:r>
      <w:r w:rsidR="00BC6762">
        <w:rPr>
          <w:b/>
        </w:rPr>
        <w:t>S</w:t>
      </w:r>
      <w:r>
        <w:rPr>
          <w:b/>
        </w:rPr>
        <w:t>heet Part 2 – Bunker tanks to be loaded (volume in m</w:t>
      </w:r>
      <w:r w:rsidRPr="00D14A7C">
        <w:rPr>
          <w:b/>
          <w:vertAlign w:val="superscript"/>
        </w:rPr>
        <w:t>3</w:t>
      </w:r>
      <w:r>
        <w:rPr>
          <w:b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559"/>
        <w:gridCol w:w="1559"/>
        <w:gridCol w:w="1701"/>
        <w:gridCol w:w="1695"/>
      </w:tblGrid>
      <w:tr w:rsidR="004B474D" w:rsidRPr="004B474D" w14:paraId="52441F24" w14:textId="77777777" w:rsidTr="004C6311">
        <w:trPr>
          <w:tblHeader/>
        </w:trPr>
        <w:tc>
          <w:tcPr>
            <w:tcW w:w="846" w:type="dxa"/>
            <w:shd w:val="clear" w:color="auto" w:fill="DFF8FF"/>
            <w:vAlign w:val="center"/>
          </w:tcPr>
          <w:p w14:paraId="6E01F3E8" w14:textId="72075F83" w:rsidR="007B5BE8" w:rsidRPr="004B474D" w:rsidRDefault="00036EDC" w:rsidP="007B5BE8">
            <w:pPr>
              <w:pStyle w:val="NoSpacing"/>
              <w:jc w:val="center"/>
              <w:rPr>
                <w:b/>
              </w:rPr>
            </w:pPr>
            <w:r w:rsidRPr="004B474D">
              <w:rPr>
                <w:b/>
              </w:rPr>
              <w:t>Tank no.</w:t>
            </w:r>
          </w:p>
        </w:tc>
        <w:tc>
          <w:tcPr>
            <w:tcW w:w="1134" w:type="dxa"/>
            <w:shd w:val="clear" w:color="auto" w:fill="DFF8FF"/>
            <w:vAlign w:val="center"/>
          </w:tcPr>
          <w:p w14:paraId="5BF70616" w14:textId="634B5CEE" w:rsidR="007B5BE8" w:rsidRPr="004B474D" w:rsidRDefault="00036EDC" w:rsidP="007B5BE8">
            <w:pPr>
              <w:pStyle w:val="NoSpacing"/>
              <w:jc w:val="center"/>
              <w:rPr>
                <w:b/>
              </w:rPr>
            </w:pPr>
            <w:r w:rsidRPr="004B474D">
              <w:rPr>
                <w:b/>
              </w:rPr>
              <w:t>Product and grade</w:t>
            </w:r>
          </w:p>
        </w:tc>
        <w:tc>
          <w:tcPr>
            <w:tcW w:w="1134" w:type="dxa"/>
            <w:shd w:val="clear" w:color="auto" w:fill="DFF8FF"/>
            <w:vAlign w:val="center"/>
          </w:tcPr>
          <w:p w14:paraId="2EB16F1B" w14:textId="6F4A4A68" w:rsidR="007B5BE8" w:rsidRPr="004B474D" w:rsidRDefault="00036EDC" w:rsidP="007B5BE8">
            <w:pPr>
              <w:pStyle w:val="NoSpacing"/>
              <w:jc w:val="center"/>
              <w:rPr>
                <w:b/>
              </w:rPr>
            </w:pPr>
            <w:r w:rsidRPr="004B474D">
              <w:rPr>
                <w:b/>
              </w:rPr>
              <w:t>Capacity of tank (volume in m</w:t>
            </w:r>
            <w:r w:rsidR="004B474D" w:rsidRPr="004B474D">
              <w:rPr>
                <w:b/>
                <w:vertAlign w:val="superscript"/>
              </w:rPr>
              <w:t>3</w:t>
            </w:r>
            <w:r w:rsidR="004B474D" w:rsidRPr="004B474D">
              <w:rPr>
                <w:b/>
              </w:rPr>
              <w:t>)</w:t>
            </w:r>
          </w:p>
        </w:tc>
        <w:tc>
          <w:tcPr>
            <w:tcW w:w="1559" w:type="dxa"/>
            <w:shd w:val="clear" w:color="auto" w:fill="DFF8FF"/>
            <w:vAlign w:val="center"/>
          </w:tcPr>
          <w:p w14:paraId="680034F9" w14:textId="76154E54" w:rsidR="007B5BE8" w:rsidRPr="004B474D" w:rsidRDefault="00036EDC" w:rsidP="007B5BE8">
            <w:pPr>
              <w:pStyle w:val="NoSpacing"/>
              <w:jc w:val="center"/>
              <w:rPr>
                <w:b/>
              </w:rPr>
            </w:pPr>
            <w:r w:rsidRPr="004B474D">
              <w:rPr>
                <w:b/>
              </w:rPr>
              <w:t xml:space="preserve">Vol. </w:t>
            </w:r>
            <w:r w:rsidR="00BA4C9B">
              <w:rPr>
                <w:b/>
              </w:rPr>
              <w:t>o</w:t>
            </w:r>
            <w:r w:rsidRPr="004B474D">
              <w:rPr>
                <w:b/>
              </w:rPr>
              <w:t xml:space="preserve">f oil in tank before </w:t>
            </w:r>
            <w:r>
              <w:rPr>
                <w:b/>
              </w:rPr>
              <w:t>bunkering</w:t>
            </w:r>
          </w:p>
        </w:tc>
        <w:tc>
          <w:tcPr>
            <w:tcW w:w="1559" w:type="dxa"/>
            <w:shd w:val="clear" w:color="auto" w:fill="DFF8FF"/>
            <w:vAlign w:val="center"/>
          </w:tcPr>
          <w:p w14:paraId="6AFD3050" w14:textId="7541EEB2" w:rsidR="007B5BE8" w:rsidRPr="004B474D" w:rsidRDefault="00036EDC" w:rsidP="007B5BE8">
            <w:pPr>
              <w:pStyle w:val="NoSpacing"/>
              <w:jc w:val="center"/>
              <w:rPr>
                <w:b/>
              </w:rPr>
            </w:pPr>
            <w:r w:rsidRPr="004B474D">
              <w:rPr>
                <w:b/>
              </w:rPr>
              <w:t>Free capacity of tank (volume in m</w:t>
            </w:r>
            <w:r w:rsidR="004B474D" w:rsidRPr="004B474D">
              <w:rPr>
                <w:b/>
                <w:vertAlign w:val="superscript"/>
              </w:rPr>
              <w:t>3</w:t>
            </w:r>
            <w:r w:rsidR="004B474D" w:rsidRPr="004B474D">
              <w:rPr>
                <w:b/>
              </w:rPr>
              <w:t>)</w:t>
            </w:r>
          </w:p>
        </w:tc>
        <w:tc>
          <w:tcPr>
            <w:tcW w:w="1701" w:type="dxa"/>
            <w:shd w:val="clear" w:color="auto" w:fill="DFF8FF"/>
            <w:vAlign w:val="center"/>
          </w:tcPr>
          <w:p w14:paraId="0E335092" w14:textId="31F943A8" w:rsidR="007B5BE8" w:rsidRPr="004B474D" w:rsidRDefault="00036EDC" w:rsidP="007B5BE8">
            <w:pPr>
              <w:pStyle w:val="NoSpacing"/>
              <w:jc w:val="center"/>
              <w:rPr>
                <w:b/>
              </w:rPr>
            </w:pPr>
            <w:r w:rsidRPr="004B474D">
              <w:rPr>
                <w:b/>
              </w:rPr>
              <w:t>Volume</w:t>
            </w:r>
            <w:r w:rsidR="001C1F0E">
              <w:rPr>
                <w:b/>
              </w:rPr>
              <w:t xml:space="preserve"> </w:t>
            </w:r>
            <w:r w:rsidR="001C1F0E" w:rsidRPr="004B474D">
              <w:rPr>
                <w:b/>
              </w:rPr>
              <w:t>(</w:t>
            </w:r>
            <w:r w:rsidR="001C1F0E">
              <w:rPr>
                <w:b/>
              </w:rPr>
              <w:t xml:space="preserve">in </w:t>
            </w:r>
            <w:r w:rsidR="001C1F0E" w:rsidRPr="004B474D">
              <w:rPr>
                <w:b/>
              </w:rPr>
              <w:t>m</w:t>
            </w:r>
            <w:r w:rsidR="001C1F0E" w:rsidRPr="004B474D">
              <w:rPr>
                <w:b/>
                <w:vertAlign w:val="superscript"/>
              </w:rPr>
              <w:t>3</w:t>
            </w:r>
            <w:r w:rsidR="001C1F0E" w:rsidRPr="004B474D">
              <w:rPr>
                <w:b/>
              </w:rPr>
              <w:t>)</w:t>
            </w:r>
            <w:r w:rsidRPr="004B474D">
              <w:rPr>
                <w:b/>
              </w:rPr>
              <w:t xml:space="preserve"> to be loaded</w:t>
            </w:r>
            <w:r w:rsidR="004B474D" w:rsidRPr="004B474D">
              <w:rPr>
                <w:b/>
              </w:rPr>
              <w:t xml:space="preserve"> </w:t>
            </w:r>
          </w:p>
        </w:tc>
        <w:tc>
          <w:tcPr>
            <w:tcW w:w="1695" w:type="dxa"/>
            <w:shd w:val="clear" w:color="auto" w:fill="DFF8FF"/>
            <w:vAlign w:val="center"/>
          </w:tcPr>
          <w:p w14:paraId="61A6ACE8" w14:textId="02ECB8EB" w:rsidR="007B5BE8" w:rsidRPr="004B474D" w:rsidRDefault="00036EDC" w:rsidP="007B5BE8">
            <w:pPr>
              <w:pStyle w:val="NoSpacing"/>
              <w:jc w:val="center"/>
              <w:rPr>
                <w:b/>
              </w:rPr>
            </w:pPr>
            <w:r w:rsidRPr="004B474D">
              <w:rPr>
                <w:b/>
              </w:rPr>
              <w:t>Final volume (</w:t>
            </w:r>
            <w:r w:rsidR="001C1F0E">
              <w:rPr>
                <w:b/>
              </w:rPr>
              <w:t xml:space="preserve">in </w:t>
            </w:r>
            <w:r w:rsidRPr="004B474D">
              <w:rPr>
                <w:b/>
              </w:rPr>
              <w:t>m</w:t>
            </w:r>
            <w:r w:rsidR="004B474D" w:rsidRPr="004B474D">
              <w:rPr>
                <w:b/>
                <w:vertAlign w:val="superscript"/>
              </w:rPr>
              <w:t>3</w:t>
            </w:r>
            <w:r w:rsidR="004B474D" w:rsidRPr="004B474D">
              <w:rPr>
                <w:b/>
              </w:rPr>
              <w:t>)</w:t>
            </w:r>
          </w:p>
        </w:tc>
      </w:tr>
      <w:tr w:rsidR="004B474D" w:rsidRPr="004B474D" w14:paraId="5D991EC7" w14:textId="77777777" w:rsidTr="004C6311">
        <w:tc>
          <w:tcPr>
            <w:tcW w:w="846" w:type="dxa"/>
            <w:vAlign w:val="center"/>
          </w:tcPr>
          <w:p w14:paraId="1A6B8045" w14:textId="112EFAA3" w:rsidR="007B5BE8" w:rsidRPr="004B474D" w:rsidRDefault="007B5BE8" w:rsidP="00BC6762">
            <w:pPr>
              <w:pStyle w:val="NoSpacing"/>
              <w:jc w:val="center"/>
            </w:pPr>
            <w:r w:rsidRPr="004B474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B474D">
              <w:instrText xml:space="preserve"> FORMTEXT </w:instrText>
            </w:r>
            <w:r w:rsidRPr="004B474D">
              <w:fldChar w:fldCharType="separate"/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fldChar w:fldCharType="end"/>
            </w:r>
          </w:p>
        </w:tc>
        <w:tc>
          <w:tcPr>
            <w:tcW w:w="1134" w:type="dxa"/>
            <w:vAlign w:val="center"/>
          </w:tcPr>
          <w:p w14:paraId="2924A8E4" w14:textId="15DF05E8" w:rsidR="007B5BE8" w:rsidRPr="004B474D" w:rsidRDefault="007B5BE8" w:rsidP="00BC6762">
            <w:pPr>
              <w:pStyle w:val="NoSpacing"/>
              <w:jc w:val="center"/>
            </w:pPr>
            <w:r w:rsidRPr="004B474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B474D">
              <w:instrText xml:space="preserve"> FORMTEXT </w:instrText>
            </w:r>
            <w:r w:rsidRPr="004B474D">
              <w:fldChar w:fldCharType="separate"/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fldChar w:fldCharType="end"/>
            </w:r>
          </w:p>
        </w:tc>
        <w:tc>
          <w:tcPr>
            <w:tcW w:w="1134" w:type="dxa"/>
            <w:vAlign w:val="center"/>
          </w:tcPr>
          <w:p w14:paraId="7E6FF3CA" w14:textId="75AF8E27" w:rsidR="007B5BE8" w:rsidRPr="004B474D" w:rsidRDefault="007B5BE8" w:rsidP="00BC6762">
            <w:pPr>
              <w:pStyle w:val="NoSpacing"/>
              <w:jc w:val="center"/>
            </w:pPr>
            <w:r w:rsidRPr="004B474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B474D">
              <w:instrText xml:space="preserve"> FORMTEXT </w:instrText>
            </w:r>
            <w:r w:rsidRPr="004B474D">
              <w:fldChar w:fldCharType="separate"/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fldChar w:fldCharType="end"/>
            </w:r>
          </w:p>
        </w:tc>
        <w:tc>
          <w:tcPr>
            <w:tcW w:w="1559" w:type="dxa"/>
            <w:vAlign w:val="center"/>
          </w:tcPr>
          <w:p w14:paraId="27E878BB" w14:textId="1E385B73" w:rsidR="007B5BE8" w:rsidRPr="004B474D" w:rsidRDefault="007B5BE8" w:rsidP="00BC6762">
            <w:pPr>
              <w:pStyle w:val="NoSpacing"/>
              <w:jc w:val="center"/>
            </w:pPr>
            <w:r w:rsidRPr="004B474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B474D">
              <w:instrText xml:space="preserve"> FORMTEXT </w:instrText>
            </w:r>
            <w:r w:rsidRPr="004B474D">
              <w:fldChar w:fldCharType="separate"/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fldChar w:fldCharType="end"/>
            </w:r>
          </w:p>
        </w:tc>
        <w:tc>
          <w:tcPr>
            <w:tcW w:w="1559" w:type="dxa"/>
            <w:vAlign w:val="center"/>
          </w:tcPr>
          <w:p w14:paraId="1C6C6A96" w14:textId="27DD28D8" w:rsidR="007B5BE8" w:rsidRPr="004B474D" w:rsidRDefault="007B5BE8" w:rsidP="00BC6762">
            <w:pPr>
              <w:pStyle w:val="NoSpacing"/>
              <w:jc w:val="center"/>
            </w:pPr>
            <w:r w:rsidRPr="004B474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B474D">
              <w:instrText xml:space="preserve"> FORMTEXT </w:instrText>
            </w:r>
            <w:r w:rsidRPr="004B474D">
              <w:fldChar w:fldCharType="separate"/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fldChar w:fldCharType="end"/>
            </w:r>
          </w:p>
        </w:tc>
        <w:tc>
          <w:tcPr>
            <w:tcW w:w="1701" w:type="dxa"/>
            <w:vAlign w:val="center"/>
          </w:tcPr>
          <w:p w14:paraId="0641CF5E" w14:textId="75B5A004" w:rsidR="007B5BE8" w:rsidRPr="004B474D" w:rsidRDefault="007B5BE8" w:rsidP="00BC6762">
            <w:pPr>
              <w:pStyle w:val="NoSpacing"/>
              <w:jc w:val="center"/>
            </w:pPr>
            <w:r w:rsidRPr="004B474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B474D">
              <w:instrText xml:space="preserve"> FORMTEXT </w:instrText>
            </w:r>
            <w:r w:rsidRPr="004B474D">
              <w:fldChar w:fldCharType="separate"/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fldChar w:fldCharType="end"/>
            </w:r>
          </w:p>
        </w:tc>
        <w:tc>
          <w:tcPr>
            <w:tcW w:w="1695" w:type="dxa"/>
            <w:vAlign w:val="center"/>
          </w:tcPr>
          <w:p w14:paraId="25BCF894" w14:textId="0797C4ED" w:rsidR="007B5BE8" w:rsidRPr="004B474D" w:rsidRDefault="007B5BE8" w:rsidP="00BC6762">
            <w:pPr>
              <w:pStyle w:val="NoSpacing"/>
              <w:jc w:val="center"/>
            </w:pPr>
            <w:r w:rsidRPr="004B474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B474D">
              <w:instrText xml:space="preserve"> FORMTEXT </w:instrText>
            </w:r>
            <w:r w:rsidRPr="004B474D">
              <w:fldChar w:fldCharType="separate"/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fldChar w:fldCharType="end"/>
            </w:r>
          </w:p>
        </w:tc>
      </w:tr>
      <w:tr w:rsidR="004B474D" w:rsidRPr="004B474D" w14:paraId="33E78D21" w14:textId="77777777" w:rsidTr="004C6311">
        <w:tc>
          <w:tcPr>
            <w:tcW w:w="846" w:type="dxa"/>
            <w:vAlign w:val="center"/>
          </w:tcPr>
          <w:p w14:paraId="563EB067" w14:textId="5251EE92" w:rsidR="007B5BE8" w:rsidRPr="004B474D" w:rsidRDefault="007B5BE8" w:rsidP="00BC6762">
            <w:pPr>
              <w:pStyle w:val="NoSpacing"/>
              <w:jc w:val="center"/>
            </w:pPr>
            <w:r w:rsidRPr="004B474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B474D">
              <w:instrText xml:space="preserve"> FORMTEXT </w:instrText>
            </w:r>
            <w:r w:rsidRPr="004B474D">
              <w:fldChar w:fldCharType="separate"/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fldChar w:fldCharType="end"/>
            </w:r>
          </w:p>
        </w:tc>
        <w:tc>
          <w:tcPr>
            <w:tcW w:w="1134" w:type="dxa"/>
            <w:vAlign w:val="center"/>
          </w:tcPr>
          <w:p w14:paraId="3E023FC7" w14:textId="27F262E9" w:rsidR="007B5BE8" w:rsidRPr="004B474D" w:rsidRDefault="007B5BE8" w:rsidP="00BC6762">
            <w:pPr>
              <w:pStyle w:val="NoSpacing"/>
              <w:jc w:val="center"/>
            </w:pPr>
            <w:r w:rsidRPr="004B474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B474D">
              <w:instrText xml:space="preserve"> FORMTEXT </w:instrText>
            </w:r>
            <w:r w:rsidRPr="004B474D">
              <w:fldChar w:fldCharType="separate"/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fldChar w:fldCharType="end"/>
            </w:r>
          </w:p>
        </w:tc>
        <w:tc>
          <w:tcPr>
            <w:tcW w:w="1134" w:type="dxa"/>
            <w:vAlign w:val="center"/>
          </w:tcPr>
          <w:p w14:paraId="77557F65" w14:textId="6AED5EEF" w:rsidR="007B5BE8" w:rsidRPr="004B474D" w:rsidRDefault="007B5BE8" w:rsidP="00BC6762">
            <w:pPr>
              <w:pStyle w:val="NoSpacing"/>
              <w:jc w:val="center"/>
            </w:pPr>
            <w:r w:rsidRPr="004B474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B474D">
              <w:instrText xml:space="preserve"> FORMTEXT </w:instrText>
            </w:r>
            <w:r w:rsidRPr="004B474D">
              <w:fldChar w:fldCharType="separate"/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fldChar w:fldCharType="end"/>
            </w:r>
          </w:p>
        </w:tc>
        <w:tc>
          <w:tcPr>
            <w:tcW w:w="1559" w:type="dxa"/>
            <w:vAlign w:val="center"/>
          </w:tcPr>
          <w:p w14:paraId="2605382F" w14:textId="73190F55" w:rsidR="007B5BE8" w:rsidRPr="004B474D" w:rsidRDefault="007B5BE8" w:rsidP="00BC6762">
            <w:pPr>
              <w:pStyle w:val="NoSpacing"/>
              <w:jc w:val="center"/>
            </w:pPr>
            <w:r w:rsidRPr="004B474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B474D">
              <w:instrText xml:space="preserve"> FORMTEXT </w:instrText>
            </w:r>
            <w:r w:rsidRPr="004B474D">
              <w:fldChar w:fldCharType="separate"/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fldChar w:fldCharType="end"/>
            </w:r>
          </w:p>
        </w:tc>
        <w:tc>
          <w:tcPr>
            <w:tcW w:w="1559" w:type="dxa"/>
            <w:vAlign w:val="center"/>
          </w:tcPr>
          <w:p w14:paraId="31492B88" w14:textId="6A74ACAD" w:rsidR="007B5BE8" w:rsidRPr="004B474D" w:rsidRDefault="007B5BE8" w:rsidP="00BC6762">
            <w:pPr>
              <w:pStyle w:val="NoSpacing"/>
              <w:jc w:val="center"/>
            </w:pPr>
            <w:r w:rsidRPr="004B474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B474D">
              <w:instrText xml:space="preserve"> FORMTEXT </w:instrText>
            </w:r>
            <w:r w:rsidRPr="004B474D">
              <w:fldChar w:fldCharType="separate"/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fldChar w:fldCharType="end"/>
            </w:r>
          </w:p>
        </w:tc>
        <w:tc>
          <w:tcPr>
            <w:tcW w:w="1701" w:type="dxa"/>
            <w:vAlign w:val="center"/>
          </w:tcPr>
          <w:p w14:paraId="5F17CCAF" w14:textId="53C8AD84" w:rsidR="007B5BE8" w:rsidRPr="004B474D" w:rsidRDefault="007B5BE8" w:rsidP="00BC6762">
            <w:pPr>
              <w:pStyle w:val="NoSpacing"/>
              <w:jc w:val="center"/>
            </w:pPr>
            <w:r w:rsidRPr="004B474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B474D">
              <w:instrText xml:space="preserve"> FORMTEXT </w:instrText>
            </w:r>
            <w:r w:rsidRPr="004B474D">
              <w:fldChar w:fldCharType="separate"/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fldChar w:fldCharType="end"/>
            </w:r>
          </w:p>
        </w:tc>
        <w:tc>
          <w:tcPr>
            <w:tcW w:w="1695" w:type="dxa"/>
            <w:vAlign w:val="center"/>
          </w:tcPr>
          <w:p w14:paraId="2F142BF8" w14:textId="646A7F47" w:rsidR="007B5BE8" w:rsidRPr="004B474D" w:rsidRDefault="007B5BE8" w:rsidP="00BC6762">
            <w:pPr>
              <w:pStyle w:val="NoSpacing"/>
              <w:jc w:val="center"/>
            </w:pPr>
            <w:r w:rsidRPr="004B474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B474D">
              <w:instrText xml:space="preserve"> FORMTEXT </w:instrText>
            </w:r>
            <w:r w:rsidRPr="004B474D">
              <w:fldChar w:fldCharType="separate"/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fldChar w:fldCharType="end"/>
            </w:r>
          </w:p>
        </w:tc>
      </w:tr>
      <w:tr w:rsidR="004B474D" w:rsidRPr="004B474D" w14:paraId="6F5084EE" w14:textId="77777777" w:rsidTr="004C6311">
        <w:tc>
          <w:tcPr>
            <w:tcW w:w="846" w:type="dxa"/>
            <w:vAlign w:val="center"/>
          </w:tcPr>
          <w:p w14:paraId="551E0221" w14:textId="2C3A2916" w:rsidR="007B5BE8" w:rsidRPr="004B474D" w:rsidRDefault="007B5BE8" w:rsidP="00BC6762">
            <w:pPr>
              <w:pStyle w:val="NoSpacing"/>
              <w:jc w:val="center"/>
            </w:pPr>
            <w:r w:rsidRPr="004B474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B474D">
              <w:instrText xml:space="preserve"> FORMTEXT </w:instrText>
            </w:r>
            <w:r w:rsidRPr="004B474D">
              <w:fldChar w:fldCharType="separate"/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fldChar w:fldCharType="end"/>
            </w:r>
          </w:p>
        </w:tc>
        <w:tc>
          <w:tcPr>
            <w:tcW w:w="1134" w:type="dxa"/>
            <w:vAlign w:val="center"/>
          </w:tcPr>
          <w:p w14:paraId="7B448F57" w14:textId="18C93F04" w:rsidR="007B5BE8" w:rsidRPr="004B474D" w:rsidRDefault="007B5BE8" w:rsidP="00BC6762">
            <w:pPr>
              <w:pStyle w:val="NoSpacing"/>
              <w:jc w:val="center"/>
            </w:pPr>
            <w:r w:rsidRPr="004B474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B474D">
              <w:instrText xml:space="preserve"> FORMTEXT </w:instrText>
            </w:r>
            <w:r w:rsidRPr="004B474D">
              <w:fldChar w:fldCharType="separate"/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fldChar w:fldCharType="end"/>
            </w:r>
          </w:p>
        </w:tc>
        <w:tc>
          <w:tcPr>
            <w:tcW w:w="1134" w:type="dxa"/>
            <w:vAlign w:val="center"/>
          </w:tcPr>
          <w:p w14:paraId="103BF744" w14:textId="2F5FDEE7" w:rsidR="007B5BE8" w:rsidRPr="004B474D" w:rsidRDefault="007B5BE8" w:rsidP="00BC6762">
            <w:pPr>
              <w:pStyle w:val="NoSpacing"/>
              <w:jc w:val="center"/>
            </w:pPr>
            <w:r w:rsidRPr="004B474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B474D">
              <w:instrText xml:space="preserve"> FORMTEXT </w:instrText>
            </w:r>
            <w:r w:rsidRPr="004B474D">
              <w:fldChar w:fldCharType="separate"/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fldChar w:fldCharType="end"/>
            </w:r>
          </w:p>
        </w:tc>
        <w:tc>
          <w:tcPr>
            <w:tcW w:w="1559" w:type="dxa"/>
            <w:vAlign w:val="center"/>
          </w:tcPr>
          <w:p w14:paraId="6789AC84" w14:textId="236E37CD" w:rsidR="007B5BE8" w:rsidRPr="004B474D" w:rsidRDefault="007B5BE8" w:rsidP="00BC6762">
            <w:pPr>
              <w:pStyle w:val="NoSpacing"/>
              <w:jc w:val="center"/>
            </w:pPr>
            <w:r w:rsidRPr="004B474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B474D">
              <w:instrText xml:space="preserve"> FORMTEXT </w:instrText>
            </w:r>
            <w:r w:rsidRPr="004B474D">
              <w:fldChar w:fldCharType="separate"/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fldChar w:fldCharType="end"/>
            </w:r>
          </w:p>
        </w:tc>
        <w:tc>
          <w:tcPr>
            <w:tcW w:w="1559" w:type="dxa"/>
            <w:vAlign w:val="center"/>
          </w:tcPr>
          <w:p w14:paraId="27AC225D" w14:textId="19114A42" w:rsidR="007B5BE8" w:rsidRPr="004B474D" w:rsidRDefault="007B5BE8" w:rsidP="00BC6762">
            <w:pPr>
              <w:pStyle w:val="NoSpacing"/>
              <w:jc w:val="center"/>
            </w:pPr>
            <w:r w:rsidRPr="004B474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B474D">
              <w:instrText xml:space="preserve"> FORMTEXT </w:instrText>
            </w:r>
            <w:r w:rsidRPr="004B474D">
              <w:fldChar w:fldCharType="separate"/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fldChar w:fldCharType="end"/>
            </w:r>
          </w:p>
        </w:tc>
        <w:tc>
          <w:tcPr>
            <w:tcW w:w="1701" w:type="dxa"/>
            <w:vAlign w:val="center"/>
          </w:tcPr>
          <w:p w14:paraId="11AF1E88" w14:textId="54B588BA" w:rsidR="007B5BE8" w:rsidRPr="004B474D" w:rsidRDefault="007B5BE8" w:rsidP="00BC6762">
            <w:pPr>
              <w:pStyle w:val="NoSpacing"/>
              <w:jc w:val="center"/>
            </w:pPr>
            <w:r w:rsidRPr="004B474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B474D">
              <w:instrText xml:space="preserve"> FORMTEXT </w:instrText>
            </w:r>
            <w:r w:rsidRPr="004B474D">
              <w:fldChar w:fldCharType="separate"/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fldChar w:fldCharType="end"/>
            </w:r>
          </w:p>
        </w:tc>
        <w:tc>
          <w:tcPr>
            <w:tcW w:w="1695" w:type="dxa"/>
            <w:vAlign w:val="center"/>
          </w:tcPr>
          <w:p w14:paraId="06330B98" w14:textId="64A1B60F" w:rsidR="007B5BE8" w:rsidRPr="004B474D" w:rsidRDefault="007B5BE8" w:rsidP="00BC6762">
            <w:pPr>
              <w:pStyle w:val="NoSpacing"/>
              <w:jc w:val="center"/>
            </w:pPr>
            <w:r w:rsidRPr="004B474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B474D">
              <w:instrText xml:space="preserve"> FORMTEXT </w:instrText>
            </w:r>
            <w:r w:rsidRPr="004B474D">
              <w:fldChar w:fldCharType="separate"/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fldChar w:fldCharType="end"/>
            </w:r>
          </w:p>
        </w:tc>
      </w:tr>
      <w:tr w:rsidR="004C6311" w:rsidRPr="004B474D" w14:paraId="2443C2C1" w14:textId="77777777" w:rsidTr="004C6311">
        <w:tc>
          <w:tcPr>
            <w:tcW w:w="846" w:type="dxa"/>
          </w:tcPr>
          <w:p w14:paraId="41BC3FE9" w14:textId="528338E2" w:rsidR="004C6311" w:rsidRPr="004B474D" w:rsidRDefault="004C6311" w:rsidP="004C6311">
            <w:pPr>
              <w:pStyle w:val="NoSpacing"/>
              <w:jc w:val="center"/>
            </w:pPr>
            <w:r w:rsidRPr="009E10B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9E10BD">
              <w:instrText xml:space="preserve"> FORMTEXT </w:instrText>
            </w:r>
            <w:r w:rsidRPr="009E10BD">
              <w:fldChar w:fldCharType="separate"/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fldChar w:fldCharType="end"/>
            </w:r>
          </w:p>
        </w:tc>
        <w:tc>
          <w:tcPr>
            <w:tcW w:w="1134" w:type="dxa"/>
          </w:tcPr>
          <w:p w14:paraId="6DEC96F6" w14:textId="0F2A2047" w:rsidR="004C6311" w:rsidRPr="004B474D" w:rsidRDefault="004C6311" w:rsidP="004C6311">
            <w:pPr>
              <w:pStyle w:val="NoSpacing"/>
              <w:jc w:val="center"/>
            </w:pPr>
            <w:r w:rsidRPr="009E10B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9E10BD">
              <w:instrText xml:space="preserve"> FORMTEXT </w:instrText>
            </w:r>
            <w:r w:rsidRPr="009E10BD">
              <w:fldChar w:fldCharType="separate"/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fldChar w:fldCharType="end"/>
            </w:r>
          </w:p>
        </w:tc>
        <w:tc>
          <w:tcPr>
            <w:tcW w:w="1134" w:type="dxa"/>
          </w:tcPr>
          <w:p w14:paraId="28683E46" w14:textId="5E250607" w:rsidR="004C6311" w:rsidRPr="004B474D" w:rsidRDefault="004C6311" w:rsidP="004C6311">
            <w:pPr>
              <w:pStyle w:val="NoSpacing"/>
              <w:jc w:val="center"/>
            </w:pPr>
            <w:r w:rsidRPr="009E10B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9E10BD">
              <w:instrText xml:space="preserve"> FORMTEXT </w:instrText>
            </w:r>
            <w:r w:rsidRPr="009E10BD">
              <w:fldChar w:fldCharType="separate"/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fldChar w:fldCharType="end"/>
            </w:r>
          </w:p>
        </w:tc>
        <w:tc>
          <w:tcPr>
            <w:tcW w:w="1559" w:type="dxa"/>
          </w:tcPr>
          <w:p w14:paraId="4229D447" w14:textId="4D652A43" w:rsidR="004C6311" w:rsidRPr="004B474D" w:rsidRDefault="004C6311" w:rsidP="004C6311">
            <w:pPr>
              <w:pStyle w:val="NoSpacing"/>
              <w:jc w:val="center"/>
            </w:pPr>
            <w:r w:rsidRPr="009E10B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9E10BD">
              <w:instrText xml:space="preserve"> FORMTEXT </w:instrText>
            </w:r>
            <w:r w:rsidRPr="009E10BD">
              <w:fldChar w:fldCharType="separate"/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fldChar w:fldCharType="end"/>
            </w:r>
          </w:p>
        </w:tc>
        <w:tc>
          <w:tcPr>
            <w:tcW w:w="1559" w:type="dxa"/>
          </w:tcPr>
          <w:p w14:paraId="59C18142" w14:textId="3D131F83" w:rsidR="004C6311" w:rsidRPr="004B474D" w:rsidRDefault="004C6311" w:rsidP="004C6311">
            <w:pPr>
              <w:pStyle w:val="NoSpacing"/>
              <w:jc w:val="center"/>
            </w:pPr>
            <w:r w:rsidRPr="009E10B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9E10BD">
              <w:instrText xml:space="preserve"> FORMTEXT </w:instrText>
            </w:r>
            <w:r w:rsidRPr="009E10BD">
              <w:fldChar w:fldCharType="separate"/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fldChar w:fldCharType="end"/>
            </w:r>
          </w:p>
        </w:tc>
        <w:tc>
          <w:tcPr>
            <w:tcW w:w="1701" w:type="dxa"/>
          </w:tcPr>
          <w:p w14:paraId="6F88962B" w14:textId="21ACAFE5" w:rsidR="004C6311" w:rsidRPr="004B474D" w:rsidRDefault="004C6311" w:rsidP="004C6311">
            <w:pPr>
              <w:pStyle w:val="NoSpacing"/>
              <w:jc w:val="center"/>
            </w:pPr>
            <w:r w:rsidRPr="009E10B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9E10BD">
              <w:instrText xml:space="preserve"> FORMTEXT </w:instrText>
            </w:r>
            <w:r w:rsidRPr="009E10BD">
              <w:fldChar w:fldCharType="separate"/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fldChar w:fldCharType="end"/>
            </w:r>
          </w:p>
        </w:tc>
        <w:tc>
          <w:tcPr>
            <w:tcW w:w="1695" w:type="dxa"/>
          </w:tcPr>
          <w:p w14:paraId="65F5DD9D" w14:textId="78E4ACB8" w:rsidR="004C6311" w:rsidRPr="004B474D" w:rsidRDefault="004C6311" w:rsidP="004C6311">
            <w:pPr>
              <w:pStyle w:val="NoSpacing"/>
              <w:jc w:val="center"/>
            </w:pPr>
            <w:r w:rsidRPr="009E10B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9E10BD">
              <w:instrText xml:space="preserve"> FORMTEXT </w:instrText>
            </w:r>
            <w:r w:rsidRPr="009E10BD">
              <w:fldChar w:fldCharType="separate"/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rPr>
                <w:noProof/>
              </w:rPr>
              <w:t> </w:t>
            </w:r>
            <w:r w:rsidRPr="009E10BD">
              <w:fldChar w:fldCharType="end"/>
            </w:r>
          </w:p>
        </w:tc>
      </w:tr>
    </w:tbl>
    <w:p w14:paraId="73BBCA96" w14:textId="3CF800A5" w:rsidR="007B5BE8" w:rsidRDefault="007B5BE8" w:rsidP="008E6597">
      <w:pPr>
        <w:spacing w:after="0"/>
        <w:rPr>
          <w:color w:val="FF0000"/>
        </w:rPr>
      </w:pPr>
    </w:p>
    <w:p w14:paraId="0A0691C1" w14:textId="77777777" w:rsidR="008526DE" w:rsidRDefault="008526DE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6B9FFA97" w14:textId="25D225F3" w:rsidR="00BC6762" w:rsidRDefault="00BC6762" w:rsidP="00BC6762">
      <w:pPr>
        <w:rPr>
          <w:b/>
        </w:rPr>
      </w:pPr>
      <w:r>
        <w:rPr>
          <w:b/>
        </w:rPr>
        <w:lastRenderedPageBreak/>
        <w:t>AS3</w:t>
      </w:r>
      <w:r w:rsidRPr="00193817">
        <w:rPr>
          <w:b/>
        </w:rPr>
        <w:t xml:space="preserve">. </w:t>
      </w:r>
      <w:r>
        <w:rPr>
          <w:b/>
        </w:rPr>
        <w:t>Agreement Sheet Part 3 – Operational management controls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0"/>
        <w:gridCol w:w="2856"/>
        <w:gridCol w:w="3813"/>
        <w:gridCol w:w="1209"/>
        <w:gridCol w:w="1100"/>
      </w:tblGrid>
      <w:tr w:rsidR="00BC6762" w:rsidRPr="00193817" w14:paraId="31C0775F" w14:textId="5291919D" w:rsidTr="005D7E3C">
        <w:trPr>
          <w:trHeight w:val="283"/>
          <w:tblHeader/>
        </w:trPr>
        <w:tc>
          <w:tcPr>
            <w:tcW w:w="338" w:type="pct"/>
            <w:shd w:val="clear" w:color="auto" w:fill="DFF8FF"/>
            <w:vAlign w:val="center"/>
          </w:tcPr>
          <w:p w14:paraId="5A7CF5E1" w14:textId="1FE0585C" w:rsidR="00BC6762" w:rsidRDefault="0068403D" w:rsidP="00BC6762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Item</w:t>
            </w:r>
          </w:p>
          <w:p w14:paraId="5A2FFAE6" w14:textId="336760D0" w:rsidR="00606DAD" w:rsidRPr="00193817" w:rsidRDefault="0068403D" w:rsidP="00BC676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483" w:type="pct"/>
            <w:shd w:val="clear" w:color="auto" w:fill="DFF8FF"/>
            <w:vAlign w:val="center"/>
          </w:tcPr>
          <w:p w14:paraId="7DB94016" w14:textId="4F0B074C" w:rsidR="00BC6762" w:rsidRPr="00193817" w:rsidRDefault="0068403D" w:rsidP="00BC676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Agreement</w:t>
            </w:r>
          </w:p>
        </w:tc>
        <w:tc>
          <w:tcPr>
            <w:tcW w:w="1980" w:type="pct"/>
            <w:shd w:val="clear" w:color="auto" w:fill="DFF8FF"/>
            <w:vAlign w:val="center"/>
          </w:tcPr>
          <w:p w14:paraId="46DC99D5" w14:textId="7C48CD5B" w:rsidR="00BC6762" w:rsidRPr="00193817" w:rsidRDefault="0068403D" w:rsidP="00BC676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628" w:type="pct"/>
            <w:shd w:val="clear" w:color="auto" w:fill="DFF8FF"/>
          </w:tcPr>
          <w:p w14:paraId="18065460" w14:textId="2DAC1CC8" w:rsidR="00BC6762" w:rsidRPr="00193817" w:rsidRDefault="0068403D" w:rsidP="00BC676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Receiving ship initials</w:t>
            </w:r>
          </w:p>
        </w:tc>
        <w:tc>
          <w:tcPr>
            <w:tcW w:w="572" w:type="pct"/>
            <w:shd w:val="clear" w:color="auto" w:fill="DFF8FF"/>
          </w:tcPr>
          <w:p w14:paraId="358C1511" w14:textId="21F66A5C" w:rsidR="00BC6762" w:rsidRDefault="0068403D" w:rsidP="00BC676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Bunker facility status</w:t>
            </w:r>
          </w:p>
        </w:tc>
      </w:tr>
      <w:tr w:rsidR="00BC6762" w:rsidRPr="00193817" w14:paraId="1F52BD6A" w14:textId="5A110FA1" w:rsidTr="00E02B4B">
        <w:trPr>
          <w:trHeight w:val="283"/>
        </w:trPr>
        <w:tc>
          <w:tcPr>
            <w:tcW w:w="338" w:type="pct"/>
            <w:vAlign w:val="center"/>
          </w:tcPr>
          <w:p w14:paraId="3FB04EE1" w14:textId="5B5A9889" w:rsidR="00BC6762" w:rsidRPr="00193817" w:rsidRDefault="00606DAD" w:rsidP="00606DAD">
            <w:pPr>
              <w:pStyle w:val="NoSpacing"/>
              <w:jc w:val="center"/>
            </w:pPr>
            <w:r>
              <w:t>17.</w:t>
            </w:r>
          </w:p>
        </w:tc>
        <w:tc>
          <w:tcPr>
            <w:tcW w:w="1483" w:type="pct"/>
            <w:vAlign w:val="center"/>
          </w:tcPr>
          <w:p w14:paraId="69CEDFA2" w14:textId="2BC0F691" w:rsidR="00BC6762" w:rsidRPr="00193817" w:rsidRDefault="00BC6762" w:rsidP="00BC6762">
            <w:pPr>
              <w:pStyle w:val="NoSpacing"/>
              <w:jc w:val="left"/>
            </w:pPr>
            <w:r w:rsidRPr="006961F9">
              <w:t>Process for starting transfer</w:t>
            </w:r>
          </w:p>
        </w:tc>
        <w:tc>
          <w:tcPr>
            <w:tcW w:w="1980" w:type="pct"/>
            <w:vAlign w:val="center"/>
          </w:tcPr>
          <w:p w14:paraId="302B4321" w14:textId="5E99ED9B" w:rsidR="00BC6762" w:rsidRDefault="00BC6762" w:rsidP="00BC6762">
            <w:pPr>
              <w:jc w:val="left"/>
            </w:pPr>
            <w:r w:rsidRPr="006961F9">
              <w:t>Initial flow rate:</w:t>
            </w:r>
            <w:r>
              <w:t xml:space="preserve"> </w:t>
            </w:r>
            <w:r w:rsidRPr="004B474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B474D">
              <w:instrText xml:space="preserve"> FORMTEXT </w:instrText>
            </w:r>
            <w:r w:rsidRPr="004B474D">
              <w:fldChar w:fldCharType="separate"/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fldChar w:fldCharType="end"/>
            </w:r>
          </w:p>
          <w:p w14:paraId="7CB8FF70" w14:textId="103639C4" w:rsidR="00BC6762" w:rsidRDefault="00BC6762" w:rsidP="00BC6762">
            <w:pPr>
              <w:jc w:val="left"/>
            </w:pPr>
            <w:r>
              <w:t>Increase of flow to full rate:</w:t>
            </w:r>
            <w:r w:rsidRPr="004B474D">
              <w:t xml:space="preserve"> </w:t>
            </w:r>
            <w:r w:rsidRPr="004B474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B474D">
              <w:instrText xml:space="preserve"> FORMTEXT </w:instrText>
            </w:r>
            <w:r w:rsidRPr="004B474D">
              <w:fldChar w:fldCharType="separate"/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fldChar w:fldCharType="end"/>
            </w:r>
          </w:p>
          <w:p w14:paraId="40663825" w14:textId="335E2639" w:rsidR="00BC6762" w:rsidRPr="00193817" w:rsidRDefault="00BC6762" w:rsidP="00BC6762">
            <w:pPr>
              <w:jc w:val="left"/>
            </w:pPr>
            <w:r>
              <w:t>Quantity transferred check intervals:</w:t>
            </w:r>
            <w:r w:rsidRPr="004B474D">
              <w:t xml:space="preserve"> </w:t>
            </w:r>
            <w:r w:rsidRPr="004B474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B474D">
              <w:instrText xml:space="preserve"> FORMTEXT </w:instrText>
            </w:r>
            <w:r w:rsidRPr="004B474D">
              <w:fldChar w:fldCharType="separate"/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fldChar w:fldCharType="end"/>
            </w:r>
          </w:p>
        </w:tc>
        <w:tc>
          <w:tcPr>
            <w:tcW w:w="628" w:type="pct"/>
            <w:vAlign w:val="center"/>
          </w:tcPr>
          <w:p w14:paraId="2C84CBAB" w14:textId="40595E0B" w:rsidR="00BC6762" w:rsidRPr="00193817" w:rsidRDefault="00BC6762" w:rsidP="00BC6762">
            <w:pPr>
              <w:pStyle w:val="NoSpacing"/>
              <w:jc w:val="center"/>
            </w:pPr>
            <w:r w:rsidRPr="005A0A70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A0A70">
              <w:instrText xml:space="preserve"> FORMTEXT </w:instrText>
            </w:r>
            <w:r w:rsidRPr="005A0A70">
              <w:fldChar w:fldCharType="separate"/>
            </w:r>
            <w:r w:rsidRPr="005A0A70">
              <w:rPr>
                <w:noProof/>
              </w:rPr>
              <w:t> </w:t>
            </w:r>
            <w:r w:rsidRPr="005A0A70">
              <w:rPr>
                <w:noProof/>
              </w:rPr>
              <w:t> </w:t>
            </w:r>
            <w:r w:rsidRPr="005A0A70">
              <w:rPr>
                <w:noProof/>
              </w:rPr>
              <w:t> </w:t>
            </w:r>
            <w:r w:rsidRPr="005A0A70">
              <w:rPr>
                <w:noProof/>
              </w:rPr>
              <w:t> </w:t>
            </w:r>
            <w:r w:rsidRPr="005A0A70">
              <w:rPr>
                <w:noProof/>
              </w:rPr>
              <w:t> </w:t>
            </w:r>
            <w:r w:rsidRPr="005A0A70">
              <w:fldChar w:fldCharType="end"/>
            </w:r>
          </w:p>
        </w:tc>
        <w:tc>
          <w:tcPr>
            <w:tcW w:w="572" w:type="pct"/>
            <w:vAlign w:val="center"/>
          </w:tcPr>
          <w:p w14:paraId="5B918740" w14:textId="3782E3EF" w:rsidR="00BC6762" w:rsidRPr="00193817" w:rsidRDefault="00BC6762" w:rsidP="00BC6762">
            <w:pPr>
              <w:pStyle w:val="NoSpacing"/>
              <w:jc w:val="center"/>
            </w:pPr>
            <w:r w:rsidRPr="005A0A70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A0A70">
              <w:instrText xml:space="preserve"> FORMTEXT </w:instrText>
            </w:r>
            <w:r w:rsidRPr="005A0A70">
              <w:fldChar w:fldCharType="separate"/>
            </w:r>
            <w:r w:rsidRPr="005A0A70">
              <w:rPr>
                <w:noProof/>
              </w:rPr>
              <w:t> </w:t>
            </w:r>
            <w:r w:rsidRPr="005A0A70">
              <w:rPr>
                <w:noProof/>
              </w:rPr>
              <w:t> </w:t>
            </w:r>
            <w:r w:rsidRPr="005A0A70">
              <w:rPr>
                <w:noProof/>
              </w:rPr>
              <w:t> </w:t>
            </w:r>
            <w:r w:rsidRPr="005A0A70">
              <w:rPr>
                <w:noProof/>
              </w:rPr>
              <w:t> </w:t>
            </w:r>
            <w:r w:rsidRPr="005A0A70">
              <w:rPr>
                <w:noProof/>
              </w:rPr>
              <w:t> </w:t>
            </w:r>
            <w:r w:rsidRPr="005A0A70">
              <w:fldChar w:fldCharType="end"/>
            </w:r>
          </w:p>
        </w:tc>
      </w:tr>
      <w:tr w:rsidR="00BC6762" w:rsidRPr="00193817" w14:paraId="01552ACD" w14:textId="78FE9470" w:rsidTr="00E02B4B">
        <w:trPr>
          <w:trHeight w:val="283"/>
        </w:trPr>
        <w:tc>
          <w:tcPr>
            <w:tcW w:w="338" w:type="pct"/>
            <w:vAlign w:val="center"/>
          </w:tcPr>
          <w:p w14:paraId="44395503" w14:textId="33F1DC79" w:rsidR="00BC6762" w:rsidRPr="00193817" w:rsidRDefault="00606DAD" w:rsidP="00606DAD">
            <w:pPr>
              <w:pStyle w:val="NoSpacing"/>
              <w:jc w:val="center"/>
            </w:pPr>
            <w:r>
              <w:t>18.</w:t>
            </w:r>
          </w:p>
        </w:tc>
        <w:tc>
          <w:tcPr>
            <w:tcW w:w="1483" w:type="pct"/>
            <w:vAlign w:val="center"/>
          </w:tcPr>
          <w:p w14:paraId="667F3532" w14:textId="07961917" w:rsidR="00BC6762" w:rsidRPr="00193817" w:rsidRDefault="00BC6762" w:rsidP="00BC6762">
            <w:pPr>
              <w:pStyle w:val="NoSpacing"/>
              <w:jc w:val="left"/>
            </w:pPr>
            <w:r w:rsidRPr="006961F9">
              <w:t>Process for completing transfer</w:t>
            </w:r>
          </w:p>
        </w:tc>
        <w:tc>
          <w:tcPr>
            <w:tcW w:w="1980" w:type="pct"/>
            <w:vAlign w:val="center"/>
          </w:tcPr>
          <w:p w14:paraId="67856663" w14:textId="5631DD25" w:rsidR="00BC6762" w:rsidRDefault="00BC6762" w:rsidP="00BC6762">
            <w:pPr>
              <w:jc w:val="left"/>
            </w:pPr>
            <w:r w:rsidRPr="006961F9">
              <w:t>Slowdown of flow:</w:t>
            </w:r>
            <w:r w:rsidRPr="004B474D">
              <w:t xml:space="preserve"> </w:t>
            </w:r>
            <w:r w:rsidRPr="004B474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B474D">
              <w:instrText xml:space="preserve"> FORMTEXT </w:instrText>
            </w:r>
            <w:r w:rsidRPr="004B474D">
              <w:fldChar w:fldCharType="separate"/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fldChar w:fldCharType="end"/>
            </w:r>
          </w:p>
          <w:p w14:paraId="3928A897" w14:textId="5EF3A645" w:rsidR="00BC6762" w:rsidRPr="00193817" w:rsidRDefault="00BC6762" w:rsidP="00BC6762">
            <w:pPr>
              <w:jc w:val="left"/>
            </w:pPr>
            <w:r w:rsidRPr="006961F9">
              <w:t>Transfer stop:</w:t>
            </w:r>
            <w:r w:rsidRPr="004B474D">
              <w:t xml:space="preserve"> </w:t>
            </w:r>
            <w:r w:rsidRPr="004B474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B474D">
              <w:instrText xml:space="preserve"> FORMTEXT </w:instrText>
            </w:r>
            <w:r w:rsidRPr="004B474D">
              <w:fldChar w:fldCharType="separate"/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rPr>
                <w:noProof/>
              </w:rPr>
              <w:t> </w:t>
            </w:r>
            <w:r w:rsidRPr="004B474D">
              <w:fldChar w:fldCharType="end"/>
            </w:r>
          </w:p>
        </w:tc>
        <w:tc>
          <w:tcPr>
            <w:tcW w:w="628" w:type="pct"/>
            <w:vAlign w:val="center"/>
          </w:tcPr>
          <w:p w14:paraId="67D87222" w14:textId="3F799CD8" w:rsidR="00BC6762" w:rsidRPr="00193817" w:rsidRDefault="00BC6762" w:rsidP="00BC6762">
            <w:pPr>
              <w:pStyle w:val="NoSpacing"/>
              <w:jc w:val="center"/>
            </w:pPr>
            <w:r w:rsidRPr="005A0A70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A0A70">
              <w:instrText xml:space="preserve"> FORMTEXT </w:instrText>
            </w:r>
            <w:r w:rsidRPr="005A0A70">
              <w:fldChar w:fldCharType="separate"/>
            </w:r>
            <w:r w:rsidRPr="005A0A70">
              <w:rPr>
                <w:noProof/>
              </w:rPr>
              <w:t> </w:t>
            </w:r>
            <w:r w:rsidRPr="005A0A70">
              <w:rPr>
                <w:noProof/>
              </w:rPr>
              <w:t> </w:t>
            </w:r>
            <w:r w:rsidRPr="005A0A70">
              <w:rPr>
                <w:noProof/>
              </w:rPr>
              <w:t> </w:t>
            </w:r>
            <w:r w:rsidRPr="005A0A70">
              <w:rPr>
                <w:noProof/>
              </w:rPr>
              <w:t> </w:t>
            </w:r>
            <w:r w:rsidRPr="005A0A70">
              <w:rPr>
                <w:noProof/>
              </w:rPr>
              <w:t> </w:t>
            </w:r>
            <w:r w:rsidRPr="005A0A70">
              <w:fldChar w:fldCharType="end"/>
            </w:r>
          </w:p>
        </w:tc>
        <w:tc>
          <w:tcPr>
            <w:tcW w:w="572" w:type="pct"/>
            <w:vAlign w:val="center"/>
          </w:tcPr>
          <w:p w14:paraId="599185FF" w14:textId="336F1D05" w:rsidR="00BC6762" w:rsidRPr="00193817" w:rsidRDefault="00BC6762" w:rsidP="00BC6762">
            <w:pPr>
              <w:pStyle w:val="NoSpacing"/>
              <w:jc w:val="center"/>
            </w:pPr>
            <w:r w:rsidRPr="005A0A70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A0A70">
              <w:instrText xml:space="preserve"> FORMTEXT </w:instrText>
            </w:r>
            <w:r w:rsidRPr="005A0A70">
              <w:fldChar w:fldCharType="separate"/>
            </w:r>
            <w:r w:rsidRPr="005A0A70">
              <w:rPr>
                <w:noProof/>
              </w:rPr>
              <w:t> </w:t>
            </w:r>
            <w:r w:rsidRPr="005A0A70">
              <w:rPr>
                <w:noProof/>
              </w:rPr>
              <w:t> </w:t>
            </w:r>
            <w:r w:rsidRPr="005A0A70">
              <w:rPr>
                <w:noProof/>
              </w:rPr>
              <w:t> </w:t>
            </w:r>
            <w:r w:rsidRPr="005A0A70">
              <w:rPr>
                <w:noProof/>
              </w:rPr>
              <w:t> </w:t>
            </w:r>
            <w:r w:rsidRPr="005A0A70">
              <w:rPr>
                <w:noProof/>
              </w:rPr>
              <w:t> </w:t>
            </w:r>
            <w:r w:rsidRPr="005A0A70">
              <w:fldChar w:fldCharType="end"/>
            </w:r>
          </w:p>
        </w:tc>
      </w:tr>
    </w:tbl>
    <w:p w14:paraId="7D9EE22E" w14:textId="3EEDD2C5" w:rsidR="00BC6762" w:rsidRDefault="00BC6762" w:rsidP="00BC6762">
      <w:pPr>
        <w:rPr>
          <w:b/>
        </w:rPr>
      </w:pPr>
    </w:p>
    <w:p w14:paraId="6C1746B4" w14:textId="540B2564" w:rsidR="00BC6762" w:rsidRPr="00193817" w:rsidRDefault="00BC6762" w:rsidP="00BC6762">
      <w:pPr>
        <w:rPr>
          <w:b/>
        </w:rPr>
      </w:pPr>
      <w:r w:rsidRPr="00193817">
        <w:rPr>
          <w:b/>
        </w:rPr>
        <w:t xml:space="preserve">Part </w:t>
      </w:r>
      <w:r>
        <w:rPr>
          <w:b/>
        </w:rPr>
        <w:t>F</w:t>
      </w:r>
      <w:r w:rsidRPr="00193817">
        <w:rPr>
          <w:b/>
        </w:rPr>
        <w:t xml:space="preserve">. </w:t>
      </w:r>
      <w:r>
        <w:rPr>
          <w:b/>
        </w:rPr>
        <w:t xml:space="preserve">Receiving ship: </w:t>
      </w:r>
      <w:r w:rsidR="0010127C">
        <w:rPr>
          <w:b/>
        </w:rPr>
        <w:t>T</w:t>
      </w:r>
      <w:r>
        <w:rPr>
          <w:b/>
        </w:rPr>
        <w:t>echnical checks before bunkering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5"/>
        <w:gridCol w:w="5580"/>
        <w:gridCol w:w="990"/>
        <w:gridCol w:w="2343"/>
      </w:tblGrid>
      <w:tr w:rsidR="00BC6762" w:rsidRPr="00193817" w14:paraId="2BF75474" w14:textId="77777777" w:rsidTr="005D7E3C">
        <w:trPr>
          <w:trHeight w:val="283"/>
          <w:tblHeader/>
        </w:trPr>
        <w:tc>
          <w:tcPr>
            <w:tcW w:w="371" w:type="pct"/>
            <w:shd w:val="clear" w:color="auto" w:fill="DFF8FF"/>
            <w:vAlign w:val="center"/>
          </w:tcPr>
          <w:p w14:paraId="54005FB9" w14:textId="04C221C6" w:rsidR="00BC6762" w:rsidRPr="00193817" w:rsidRDefault="002A7A24" w:rsidP="00561F89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Item</w:t>
            </w:r>
          </w:p>
        </w:tc>
        <w:tc>
          <w:tcPr>
            <w:tcW w:w="2898" w:type="pct"/>
            <w:shd w:val="clear" w:color="auto" w:fill="DFF8FF"/>
            <w:vAlign w:val="center"/>
          </w:tcPr>
          <w:p w14:paraId="2D65319F" w14:textId="6F500B60" w:rsidR="00BC6762" w:rsidRPr="00193817" w:rsidRDefault="002A7A24" w:rsidP="00561F89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Check</w:t>
            </w:r>
          </w:p>
        </w:tc>
        <w:tc>
          <w:tcPr>
            <w:tcW w:w="514" w:type="pct"/>
            <w:shd w:val="clear" w:color="auto" w:fill="DFF8FF"/>
            <w:vAlign w:val="center"/>
          </w:tcPr>
          <w:p w14:paraId="1E2D6C71" w14:textId="36E0541F" w:rsidR="00BC6762" w:rsidRPr="00193817" w:rsidRDefault="002A7A24" w:rsidP="00561F89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Status</w:t>
            </w:r>
          </w:p>
        </w:tc>
        <w:tc>
          <w:tcPr>
            <w:tcW w:w="1217" w:type="pct"/>
            <w:shd w:val="clear" w:color="auto" w:fill="DFF8FF"/>
            <w:vAlign w:val="center"/>
          </w:tcPr>
          <w:p w14:paraId="4FA5F00F" w14:textId="67386777" w:rsidR="00BC6762" w:rsidRPr="00193817" w:rsidRDefault="002A7A24" w:rsidP="00561F89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Remarks</w:t>
            </w:r>
          </w:p>
        </w:tc>
      </w:tr>
      <w:tr w:rsidR="00111399" w:rsidRPr="00193817" w14:paraId="68EE1792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4A6FBA49" w14:textId="77777777" w:rsidR="00111399" w:rsidRPr="00193817" w:rsidRDefault="00111399" w:rsidP="00111399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898" w:type="pct"/>
          </w:tcPr>
          <w:p w14:paraId="3B4A5BAF" w14:textId="55F08258" w:rsidR="00111399" w:rsidRPr="00193817" w:rsidRDefault="00111399" w:rsidP="00111399">
            <w:pPr>
              <w:pStyle w:val="NoSpacing"/>
            </w:pPr>
            <w:r>
              <w:t>Electrical insulation is effective</w:t>
            </w:r>
            <w:r w:rsidR="002A7A24">
              <w:t>.</w:t>
            </w:r>
          </w:p>
        </w:tc>
        <w:tc>
          <w:tcPr>
            <w:tcW w:w="514" w:type="pct"/>
            <w:shd w:val="clear" w:color="auto" w:fill="auto"/>
          </w:tcPr>
          <w:p w14:paraId="2EAC2842" w14:textId="57B3809A" w:rsidR="00111399" w:rsidRPr="00193817" w:rsidRDefault="00111399" w:rsidP="00111399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217" w:type="pct"/>
            <w:vAlign w:val="center"/>
          </w:tcPr>
          <w:p w14:paraId="1D914418" w14:textId="77777777" w:rsidR="00111399" w:rsidRPr="00193817" w:rsidRDefault="00111399" w:rsidP="00111399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0A23F1" w:rsidRPr="00193817" w14:paraId="5A74661A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110B277D" w14:textId="77777777" w:rsidR="000A23F1" w:rsidRPr="00193817" w:rsidRDefault="000A23F1" w:rsidP="000A23F1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898" w:type="pct"/>
          </w:tcPr>
          <w:p w14:paraId="34D7A12D" w14:textId="2391CF73" w:rsidR="000A23F1" w:rsidRDefault="000A23F1" w:rsidP="000A23F1">
            <w:pPr>
              <w:spacing w:after="0" w:line="240" w:lineRule="auto"/>
            </w:pPr>
            <w:r>
              <w:t>Bunker transfer equipment:</w:t>
            </w:r>
          </w:p>
          <w:p w14:paraId="7BA5C5E7" w14:textId="3B3046C5" w:rsidR="00404C9C" w:rsidRDefault="002A7A24" w:rsidP="00404C9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851" w:hanging="567"/>
            </w:pPr>
            <w:r>
              <w:t xml:space="preserve">is </w:t>
            </w:r>
            <w:r w:rsidR="000A23F1">
              <w:t>in good condition</w:t>
            </w:r>
          </w:p>
          <w:p w14:paraId="196EB26A" w14:textId="25557E69" w:rsidR="002A7A24" w:rsidRDefault="002A7A24" w:rsidP="00404C9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851" w:hanging="567"/>
            </w:pPr>
            <w:r>
              <w:t>is appropriate</w:t>
            </w:r>
          </w:p>
          <w:p w14:paraId="7C38A728" w14:textId="0CADDDE3" w:rsidR="000A23F1" w:rsidRDefault="002A7A24" w:rsidP="000A23F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851" w:hanging="567"/>
            </w:pPr>
            <w:r>
              <w:t xml:space="preserve">is </w:t>
            </w:r>
            <w:r w:rsidR="000A23F1">
              <w:t>properly rigged</w:t>
            </w:r>
          </w:p>
          <w:p w14:paraId="2471A5D7" w14:textId="4BC9F5DC" w:rsidR="000A23F1" w:rsidRDefault="002A7A24" w:rsidP="000A23F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851" w:hanging="567"/>
            </w:pPr>
            <w:r>
              <w:t xml:space="preserve">is </w:t>
            </w:r>
            <w:r w:rsidR="000A23F1">
              <w:t xml:space="preserve">secured to manifolds </w:t>
            </w:r>
          </w:p>
          <w:p w14:paraId="73F6AC04" w14:textId="363D7099" w:rsidR="004F14A8" w:rsidRPr="00193817" w:rsidRDefault="002A7A24" w:rsidP="004F14A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851" w:hanging="567"/>
            </w:pPr>
            <w:r>
              <w:t xml:space="preserve">is </w:t>
            </w:r>
            <w:r w:rsidR="000A23F1">
              <w:t>fully bolted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59320BD7" w14:textId="7DA11F6A" w:rsidR="000A23F1" w:rsidRPr="00193817" w:rsidRDefault="000A23F1" w:rsidP="000A23F1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217" w:type="pct"/>
            <w:vAlign w:val="center"/>
          </w:tcPr>
          <w:p w14:paraId="6FFD10A4" w14:textId="77777777" w:rsidR="000A23F1" w:rsidRPr="00193817" w:rsidRDefault="000A23F1" w:rsidP="000A23F1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0A23F1" w:rsidRPr="00193817" w14:paraId="7FF9DDDE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3E7DDD78" w14:textId="77777777" w:rsidR="000A23F1" w:rsidRPr="00193817" w:rsidRDefault="000A23F1" w:rsidP="000A23F1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898" w:type="pct"/>
          </w:tcPr>
          <w:p w14:paraId="7DA61F41" w14:textId="45548148" w:rsidR="000A23F1" w:rsidRPr="00193817" w:rsidRDefault="000A23F1" w:rsidP="000A23F1">
            <w:pPr>
              <w:pStyle w:val="NoSpacing"/>
            </w:pPr>
            <w:r>
              <w:t>Firefighting equipment is ready for use</w:t>
            </w:r>
            <w:r w:rsidR="002A7A24">
              <w:t>.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6909F892" w14:textId="7596B472" w:rsidR="000A23F1" w:rsidRPr="00193817" w:rsidRDefault="000A23F1" w:rsidP="000A23F1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217" w:type="pct"/>
            <w:vAlign w:val="center"/>
          </w:tcPr>
          <w:p w14:paraId="3E91F1E6" w14:textId="77777777" w:rsidR="000A23F1" w:rsidRPr="00193817" w:rsidRDefault="000A23F1" w:rsidP="000A23F1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0A23F1" w:rsidRPr="00193817" w14:paraId="049B1548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481F7447" w14:textId="77777777" w:rsidR="000A23F1" w:rsidRPr="00193817" w:rsidRDefault="000A23F1" w:rsidP="000A23F1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898" w:type="pct"/>
          </w:tcPr>
          <w:p w14:paraId="79BCA826" w14:textId="6BE8D39C" w:rsidR="000A23F1" w:rsidRPr="00193817" w:rsidRDefault="000A23F1" w:rsidP="000A23F1">
            <w:pPr>
              <w:pStyle w:val="NoSpacing"/>
            </w:pPr>
            <w:r>
              <w:t>Scuppers</w:t>
            </w:r>
            <w:r w:rsidR="002A7A24">
              <w:t xml:space="preserve"> and s</w:t>
            </w:r>
            <w:r>
              <w:t>avealls are plugged</w:t>
            </w:r>
            <w:r w:rsidR="002A7A24">
              <w:t>.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558BAA45" w14:textId="4DE61A0A" w:rsidR="000A23F1" w:rsidRPr="00193817" w:rsidRDefault="000A23F1" w:rsidP="000A23F1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217" w:type="pct"/>
            <w:vAlign w:val="center"/>
          </w:tcPr>
          <w:p w14:paraId="6A100BA1" w14:textId="55ED4A88" w:rsidR="000A23F1" w:rsidRPr="00193817" w:rsidRDefault="000A23F1" w:rsidP="000A23F1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0A23F1" w:rsidRPr="00193817" w14:paraId="3805F3E0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4C8C0CF3" w14:textId="77777777" w:rsidR="000A23F1" w:rsidRPr="00193817" w:rsidRDefault="000A23F1" w:rsidP="000A23F1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898" w:type="pct"/>
          </w:tcPr>
          <w:p w14:paraId="33D99D0C" w14:textId="5E0AFDAF" w:rsidR="000A23F1" w:rsidRPr="00193817" w:rsidRDefault="000A23F1" w:rsidP="000A23F1">
            <w:pPr>
              <w:pStyle w:val="NoSpacing"/>
            </w:pPr>
            <w:r>
              <w:t>Portable drip trays are correctly positioned and empty</w:t>
            </w:r>
            <w:r w:rsidR="002A7A24">
              <w:t>.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3E6A95E0" w14:textId="0278C659" w:rsidR="000A23F1" w:rsidRPr="00193817" w:rsidRDefault="000A23F1" w:rsidP="000A23F1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217" w:type="pct"/>
            <w:vAlign w:val="center"/>
          </w:tcPr>
          <w:p w14:paraId="1A0474EA" w14:textId="42998306" w:rsidR="000A23F1" w:rsidRPr="00193817" w:rsidRDefault="000A23F1" w:rsidP="000A23F1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0A23F1" w:rsidRPr="00193817" w14:paraId="0E8EF9A9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57699B0F" w14:textId="77777777" w:rsidR="000A23F1" w:rsidRPr="00193817" w:rsidRDefault="000A23F1" w:rsidP="000A23F1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898" w:type="pct"/>
          </w:tcPr>
          <w:p w14:paraId="096E819E" w14:textId="3C5644C8" w:rsidR="000A23F1" w:rsidRPr="00193817" w:rsidRDefault="000A23F1" w:rsidP="000A23F1">
            <w:pPr>
              <w:pStyle w:val="NoSpacing"/>
            </w:pPr>
            <w:r>
              <w:t>Unused bunker connections are blanked and fully bolted</w:t>
            </w:r>
            <w:r w:rsidR="002A7A24">
              <w:t>.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6F6F44D7" w14:textId="24B9803B" w:rsidR="000A23F1" w:rsidRPr="00193817" w:rsidRDefault="000A23F1" w:rsidP="000A23F1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217" w:type="pct"/>
            <w:vAlign w:val="center"/>
          </w:tcPr>
          <w:p w14:paraId="1AB0E006" w14:textId="5635B336" w:rsidR="000A23F1" w:rsidRPr="00193817" w:rsidRDefault="000A23F1" w:rsidP="000A23F1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0A23F1" w:rsidRPr="00193817" w14:paraId="1502D314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2F40759D" w14:textId="77777777" w:rsidR="000A23F1" w:rsidRPr="00193817" w:rsidRDefault="000A23F1" w:rsidP="000A23F1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898" w:type="pct"/>
          </w:tcPr>
          <w:p w14:paraId="56ECC985" w14:textId="70E27598" w:rsidR="000A23F1" w:rsidRPr="00193817" w:rsidRDefault="000A23F1" w:rsidP="000A23F1">
            <w:pPr>
              <w:pStyle w:val="NoSpacing"/>
            </w:pPr>
            <w:r>
              <w:t>High level and overfill alarm units are operational</w:t>
            </w:r>
            <w:r w:rsidR="002A7A24">
              <w:t>.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54FBEA14" w14:textId="70957C6E" w:rsidR="000A23F1" w:rsidRPr="00193817" w:rsidRDefault="000A23F1" w:rsidP="000A23F1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217" w:type="pct"/>
            <w:vAlign w:val="center"/>
          </w:tcPr>
          <w:p w14:paraId="5F4FD748" w14:textId="731D8C27" w:rsidR="000A23F1" w:rsidRPr="00193817" w:rsidRDefault="000A23F1" w:rsidP="000A23F1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0A23F1" w:rsidRPr="00193817" w14:paraId="308A1602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28686BA7" w14:textId="77777777" w:rsidR="000A23F1" w:rsidRPr="00193817" w:rsidRDefault="000A23F1" w:rsidP="000A23F1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898" w:type="pct"/>
          </w:tcPr>
          <w:p w14:paraId="48F6A0C9" w14:textId="3AC63A09" w:rsidR="000A23F1" w:rsidRPr="00193817" w:rsidRDefault="000A23F1" w:rsidP="000A23F1">
            <w:pPr>
              <w:pStyle w:val="NoSpacing"/>
            </w:pPr>
            <w:r>
              <w:t>Bunker operation emergency stop is operational</w:t>
            </w:r>
            <w:r w:rsidR="002A7A24">
              <w:t>.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388324EC" w14:textId="1A358F5A" w:rsidR="000A23F1" w:rsidRPr="00193817" w:rsidRDefault="000A23F1" w:rsidP="000A23F1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217" w:type="pct"/>
            <w:vAlign w:val="center"/>
          </w:tcPr>
          <w:p w14:paraId="1A2C4CC6" w14:textId="60289992" w:rsidR="000A23F1" w:rsidRPr="00193817" w:rsidRDefault="000A23F1" w:rsidP="000A23F1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0A23F1" w:rsidRPr="00193817" w14:paraId="5038DC12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3C7B088B" w14:textId="77777777" w:rsidR="000A23F1" w:rsidRPr="00193817" w:rsidRDefault="000A23F1" w:rsidP="000A23F1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898" w:type="pct"/>
          </w:tcPr>
          <w:p w14:paraId="570390B7" w14:textId="61AD41CF" w:rsidR="000A23F1" w:rsidRPr="00193817" w:rsidRDefault="000A23F1" w:rsidP="000A23F1">
            <w:pPr>
              <w:pStyle w:val="NoSpacing"/>
            </w:pPr>
            <w:r>
              <w:t>Bunker tank openings are closed</w:t>
            </w:r>
            <w:r w:rsidR="002A7A24">
              <w:t>.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3ED39C9D" w14:textId="2ABB0E17" w:rsidR="000A23F1" w:rsidRPr="00193817" w:rsidRDefault="000A23F1" w:rsidP="000A23F1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217" w:type="pct"/>
            <w:vAlign w:val="center"/>
          </w:tcPr>
          <w:p w14:paraId="572C0E99" w14:textId="42FD25B5" w:rsidR="000A23F1" w:rsidRPr="00193817" w:rsidRDefault="000A23F1" w:rsidP="000A23F1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0A23F1" w:rsidRPr="00193817" w14:paraId="38D38DAD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305F8C3C" w14:textId="77777777" w:rsidR="000A23F1" w:rsidRPr="00193817" w:rsidRDefault="000A23F1" w:rsidP="000A23F1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898" w:type="pct"/>
          </w:tcPr>
          <w:p w14:paraId="5C93B0A3" w14:textId="4EC29A89" w:rsidR="000A23F1" w:rsidRPr="00193817" w:rsidRDefault="000A23F1" w:rsidP="000A23F1">
            <w:pPr>
              <w:pStyle w:val="NoSpacing"/>
            </w:pPr>
            <w:r>
              <w:t>Oil spill clean-up material is available</w:t>
            </w:r>
            <w:r w:rsidR="002A7A24">
              <w:t>.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28EC4B10" w14:textId="7367CABD" w:rsidR="000A23F1" w:rsidRPr="00193817" w:rsidRDefault="000A23F1" w:rsidP="000A23F1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217" w:type="pct"/>
            <w:vAlign w:val="center"/>
          </w:tcPr>
          <w:p w14:paraId="0C08633B" w14:textId="7D1A18C3" w:rsidR="000A23F1" w:rsidRPr="00193817" w:rsidRDefault="000A23F1" w:rsidP="000A23F1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0A23F1" w:rsidRPr="00193817" w14:paraId="28A75E06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26EEE504" w14:textId="77777777" w:rsidR="000A23F1" w:rsidRPr="00193817" w:rsidRDefault="000A23F1" w:rsidP="000A23F1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898" w:type="pct"/>
          </w:tcPr>
          <w:p w14:paraId="35D482A6" w14:textId="47587632" w:rsidR="000A23F1" w:rsidRPr="00193817" w:rsidRDefault="000A23F1" w:rsidP="000A23F1">
            <w:pPr>
              <w:pStyle w:val="NoSpacing"/>
            </w:pPr>
            <w:r>
              <w:t>Medium</w:t>
            </w:r>
            <w:r w:rsidR="002A7A24">
              <w:t xml:space="preserve"> frequency/</w:t>
            </w:r>
            <w:r>
              <w:t>high frequency radio antennae are isolated</w:t>
            </w:r>
            <w:r w:rsidR="002A7A24">
              <w:t>.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34A4FCFC" w14:textId="0C7E0550" w:rsidR="000A23F1" w:rsidRPr="00193817" w:rsidRDefault="000A23F1" w:rsidP="000A23F1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217" w:type="pct"/>
            <w:vAlign w:val="center"/>
          </w:tcPr>
          <w:p w14:paraId="388A31DB" w14:textId="21EDB1E2" w:rsidR="000A23F1" w:rsidRPr="00193817" w:rsidRDefault="000A23F1" w:rsidP="000A23F1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0A23F1" w:rsidRPr="00193817" w14:paraId="2B895472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37CEE040" w14:textId="77777777" w:rsidR="000A23F1" w:rsidRPr="00193817" w:rsidRDefault="000A23F1" w:rsidP="000A23F1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898" w:type="pct"/>
          </w:tcPr>
          <w:p w14:paraId="167DC973" w14:textId="4320E3EE" w:rsidR="000A23F1" w:rsidRPr="00193817" w:rsidRDefault="000A23F1" w:rsidP="000A23F1">
            <w:pPr>
              <w:pStyle w:val="NoSpacing"/>
            </w:pPr>
            <w:r>
              <w:t>Very high</w:t>
            </w:r>
            <w:r w:rsidR="002A7A24">
              <w:t xml:space="preserve"> frequency and </w:t>
            </w:r>
            <w:r w:rsidR="0094019F">
              <w:t>ultra</w:t>
            </w:r>
            <w:r w:rsidR="00E54A8D">
              <w:t xml:space="preserve"> </w:t>
            </w:r>
            <w:r>
              <w:t xml:space="preserve">high frequency transceivers </w:t>
            </w:r>
            <w:r w:rsidR="0094019F">
              <w:t xml:space="preserve">are </w:t>
            </w:r>
            <w:r>
              <w:t>set to low power mode</w:t>
            </w:r>
            <w:r w:rsidR="00E54A8D">
              <w:t>.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72A5FE37" w14:textId="2ECB749A" w:rsidR="000A23F1" w:rsidRPr="00193817" w:rsidRDefault="000A23F1" w:rsidP="000A23F1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217" w:type="pct"/>
            <w:vAlign w:val="center"/>
          </w:tcPr>
          <w:p w14:paraId="65168215" w14:textId="140B97FE" w:rsidR="000A23F1" w:rsidRPr="00193817" w:rsidRDefault="000A23F1" w:rsidP="000A23F1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</w:tbl>
    <w:p w14:paraId="1C718FC1" w14:textId="16702D5A" w:rsidR="00E54A8D" w:rsidRDefault="00E54A8D" w:rsidP="008E6597">
      <w:pPr>
        <w:spacing w:after="0" w:line="259" w:lineRule="auto"/>
        <w:jc w:val="left"/>
        <w:rPr>
          <w:b/>
        </w:rPr>
      </w:pPr>
    </w:p>
    <w:p w14:paraId="46D35793" w14:textId="4EF6A423" w:rsidR="00BC6762" w:rsidRPr="00E638C5" w:rsidRDefault="00BC6762" w:rsidP="00BC6762">
      <w:pPr>
        <w:rPr>
          <w:b/>
        </w:rPr>
      </w:pPr>
      <w:r w:rsidRPr="00E638C5">
        <w:rPr>
          <w:b/>
        </w:rPr>
        <w:t xml:space="preserve">Part F. Receiving ship: </w:t>
      </w:r>
      <w:r w:rsidR="0010127C" w:rsidRPr="00E638C5">
        <w:rPr>
          <w:b/>
        </w:rPr>
        <w:t>T</w:t>
      </w:r>
      <w:r w:rsidRPr="00E638C5">
        <w:rPr>
          <w:b/>
        </w:rPr>
        <w:t>echnical checks before bunkering (additional checks required by the Company)</w:t>
      </w:r>
    </w:p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702"/>
        <w:gridCol w:w="5590"/>
        <w:gridCol w:w="991"/>
        <w:gridCol w:w="2341"/>
      </w:tblGrid>
      <w:tr w:rsidR="00FD2B8A" w:rsidRPr="00E638C5" w14:paraId="7CD2BCAA" w14:textId="77777777" w:rsidTr="005D7E3C">
        <w:trPr>
          <w:trHeight w:val="283"/>
          <w:tblHeader/>
        </w:trPr>
        <w:tc>
          <w:tcPr>
            <w:tcW w:w="365" w:type="pct"/>
            <w:shd w:val="clear" w:color="auto" w:fill="DFF8FF"/>
            <w:vAlign w:val="center"/>
          </w:tcPr>
          <w:p w14:paraId="34D38F93" w14:textId="4711B2FA" w:rsidR="00BC6762" w:rsidRPr="00E638C5" w:rsidRDefault="00E54A8D" w:rsidP="00561F89">
            <w:pPr>
              <w:pStyle w:val="NoSpacing"/>
              <w:jc w:val="center"/>
              <w:rPr>
                <w:b/>
              </w:rPr>
            </w:pPr>
            <w:r w:rsidRPr="00E638C5">
              <w:rPr>
                <w:b/>
              </w:rPr>
              <w:t>Item</w:t>
            </w:r>
          </w:p>
        </w:tc>
        <w:tc>
          <w:tcPr>
            <w:tcW w:w="2904" w:type="pct"/>
            <w:shd w:val="clear" w:color="auto" w:fill="DFF8FF"/>
            <w:vAlign w:val="center"/>
          </w:tcPr>
          <w:p w14:paraId="3337C6D5" w14:textId="20345037" w:rsidR="00BC6762" w:rsidRPr="00E638C5" w:rsidRDefault="00E54A8D" w:rsidP="00561F89">
            <w:pPr>
              <w:pStyle w:val="NoSpacing"/>
              <w:jc w:val="center"/>
              <w:rPr>
                <w:b/>
              </w:rPr>
            </w:pPr>
            <w:r w:rsidRPr="00E638C5">
              <w:rPr>
                <w:b/>
              </w:rPr>
              <w:t>Check</w:t>
            </w:r>
          </w:p>
        </w:tc>
        <w:tc>
          <w:tcPr>
            <w:tcW w:w="515" w:type="pct"/>
            <w:shd w:val="clear" w:color="auto" w:fill="DFF8FF"/>
            <w:vAlign w:val="center"/>
          </w:tcPr>
          <w:p w14:paraId="7DD39757" w14:textId="0290F982" w:rsidR="00BC6762" w:rsidRPr="00E638C5" w:rsidRDefault="00E54A8D" w:rsidP="00561F89">
            <w:pPr>
              <w:pStyle w:val="NoSpacing"/>
              <w:jc w:val="center"/>
              <w:rPr>
                <w:b/>
              </w:rPr>
            </w:pPr>
            <w:r w:rsidRPr="00E638C5">
              <w:rPr>
                <w:b/>
              </w:rPr>
              <w:t>Status</w:t>
            </w:r>
          </w:p>
        </w:tc>
        <w:tc>
          <w:tcPr>
            <w:tcW w:w="1216" w:type="pct"/>
            <w:shd w:val="clear" w:color="auto" w:fill="DFF8FF"/>
            <w:vAlign w:val="center"/>
          </w:tcPr>
          <w:p w14:paraId="3961ED20" w14:textId="0E079112" w:rsidR="00BC6762" w:rsidRPr="00E638C5" w:rsidRDefault="00E54A8D" w:rsidP="00561F89">
            <w:pPr>
              <w:pStyle w:val="NoSpacing"/>
              <w:jc w:val="center"/>
              <w:rPr>
                <w:b/>
              </w:rPr>
            </w:pPr>
            <w:r w:rsidRPr="00E638C5">
              <w:rPr>
                <w:b/>
              </w:rPr>
              <w:t>Remarks</w:t>
            </w:r>
          </w:p>
        </w:tc>
      </w:tr>
      <w:tr w:rsidR="00FD2B8A" w:rsidRPr="00E638C5" w14:paraId="547CE956" w14:textId="77777777" w:rsidTr="00E02B4B">
        <w:trPr>
          <w:trHeight w:val="283"/>
        </w:trPr>
        <w:tc>
          <w:tcPr>
            <w:tcW w:w="365" w:type="pct"/>
            <w:vAlign w:val="center"/>
          </w:tcPr>
          <w:p w14:paraId="4768A6A5" w14:textId="0E5EAB0A" w:rsidR="000A23F1" w:rsidRPr="00E638C5" w:rsidRDefault="000A23F1" w:rsidP="000A23F1">
            <w:pPr>
              <w:pStyle w:val="NoSpacing"/>
              <w:jc w:val="center"/>
            </w:pPr>
            <w:r w:rsidRPr="00E638C5">
              <w:t>F</w:t>
            </w:r>
            <w:r w:rsidR="008526DE" w:rsidRPr="00E638C5">
              <w:t>1</w:t>
            </w:r>
            <w:r w:rsidRPr="00E638C5">
              <w:t>.</w:t>
            </w:r>
          </w:p>
        </w:tc>
        <w:tc>
          <w:tcPr>
            <w:tcW w:w="2904" w:type="pct"/>
          </w:tcPr>
          <w:p w14:paraId="14CDD7BE" w14:textId="29D0A87F" w:rsidR="000A23F1" w:rsidRPr="00E638C5" w:rsidRDefault="000A23F1" w:rsidP="000A23F1">
            <w:pPr>
              <w:pStyle w:val="NoSpacing"/>
            </w:pPr>
            <w:r w:rsidRPr="00E638C5">
              <w:t>All external doors and ports in the accommodation are closed and opening is only temporally allowed for personnel’s entry or exit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7DA58A9" w14:textId="736F5C7B" w:rsidR="000A23F1" w:rsidRPr="00E638C5" w:rsidRDefault="000A23F1" w:rsidP="000A23F1">
            <w:pPr>
              <w:pStyle w:val="NoSpacing"/>
              <w:jc w:val="center"/>
            </w:pPr>
            <w:r w:rsidRPr="00E638C5">
              <w:t xml:space="preserve">Yes  </w:t>
            </w:r>
            <w:r w:rsidRPr="00E638C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8C5">
              <w:instrText xml:space="preserve"> FORMCHECKBOX </w:instrText>
            </w:r>
            <w:r w:rsidRPr="00E638C5">
              <w:fldChar w:fldCharType="separate"/>
            </w:r>
            <w:r w:rsidRPr="00E638C5">
              <w:fldChar w:fldCharType="end"/>
            </w:r>
          </w:p>
        </w:tc>
        <w:tc>
          <w:tcPr>
            <w:tcW w:w="1216" w:type="pct"/>
            <w:vAlign w:val="center"/>
          </w:tcPr>
          <w:p w14:paraId="4E880D8E" w14:textId="77777777" w:rsidR="000A23F1" w:rsidRPr="00E638C5" w:rsidRDefault="000A23F1" w:rsidP="000A23F1">
            <w:pPr>
              <w:pStyle w:val="NoSpacing"/>
              <w:jc w:val="left"/>
            </w:pPr>
            <w:r w:rsidRPr="00E638C5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E638C5">
              <w:instrText xml:space="preserve"> FORMTEXT </w:instrText>
            </w:r>
            <w:r w:rsidRPr="00E638C5">
              <w:fldChar w:fldCharType="separate"/>
            </w:r>
            <w:r w:rsidRPr="00E638C5">
              <w:rPr>
                <w:noProof/>
              </w:rPr>
              <w:t> </w:t>
            </w:r>
            <w:r w:rsidRPr="00E638C5">
              <w:rPr>
                <w:noProof/>
              </w:rPr>
              <w:t> </w:t>
            </w:r>
            <w:r w:rsidRPr="00E638C5">
              <w:rPr>
                <w:noProof/>
              </w:rPr>
              <w:t> </w:t>
            </w:r>
            <w:r w:rsidRPr="00E638C5">
              <w:rPr>
                <w:noProof/>
              </w:rPr>
              <w:t> </w:t>
            </w:r>
            <w:r w:rsidRPr="00E638C5">
              <w:rPr>
                <w:noProof/>
              </w:rPr>
              <w:t> </w:t>
            </w:r>
            <w:r w:rsidRPr="00E638C5">
              <w:fldChar w:fldCharType="end"/>
            </w:r>
          </w:p>
        </w:tc>
      </w:tr>
      <w:tr w:rsidR="00FD2B8A" w:rsidRPr="00C16CC8" w14:paraId="0007AE3C" w14:textId="77777777" w:rsidTr="00E02B4B">
        <w:trPr>
          <w:trHeight w:val="283"/>
        </w:trPr>
        <w:tc>
          <w:tcPr>
            <w:tcW w:w="365" w:type="pct"/>
            <w:vAlign w:val="center"/>
          </w:tcPr>
          <w:p w14:paraId="2A1E821D" w14:textId="4CE02806" w:rsidR="00C96573" w:rsidRPr="00E638C5" w:rsidRDefault="00C96573" w:rsidP="00C96573">
            <w:pPr>
              <w:pStyle w:val="NoSpacing"/>
              <w:jc w:val="center"/>
            </w:pPr>
            <w:r w:rsidRPr="00E638C5">
              <w:t>F</w:t>
            </w:r>
            <w:r w:rsidR="008526DE" w:rsidRPr="00E638C5">
              <w:t>2</w:t>
            </w:r>
            <w:r w:rsidRPr="00E638C5">
              <w:t>.</w:t>
            </w:r>
          </w:p>
        </w:tc>
        <w:tc>
          <w:tcPr>
            <w:tcW w:w="2904" w:type="pct"/>
          </w:tcPr>
          <w:p w14:paraId="09ABCF6A" w14:textId="77777777" w:rsidR="00C96573" w:rsidRPr="00E638C5" w:rsidRDefault="00C96573" w:rsidP="00C96573">
            <w:pPr>
              <w:pStyle w:val="NoSpacing"/>
            </w:pPr>
            <w:r w:rsidRPr="00E638C5">
              <w:t>Visual examination of bunkering</w:t>
            </w:r>
            <w:r w:rsidR="008526DE" w:rsidRPr="00E638C5">
              <w:t xml:space="preserve"> lines,</w:t>
            </w:r>
            <w:r w:rsidRPr="00E638C5">
              <w:t xml:space="preserve"> arms and hoses and </w:t>
            </w:r>
            <w:r w:rsidR="008526DE" w:rsidRPr="00E638C5">
              <w:t>verification of</w:t>
            </w:r>
            <w:r w:rsidRPr="00E638C5">
              <w:t xml:space="preserve"> availability of annual pressure test certificate </w:t>
            </w:r>
          </w:p>
          <w:p w14:paraId="6F725C7D" w14:textId="1B516AC9" w:rsidR="008526DE" w:rsidRPr="00E638C5" w:rsidRDefault="008526DE" w:rsidP="00C96573">
            <w:pPr>
              <w:pStyle w:val="NoSpacing"/>
            </w:pPr>
            <w:r w:rsidRPr="00E638C5">
              <w:t>Same visual verification to be carried out at the bunkering facility’s side.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1530BF8" w14:textId="2E8844F7" w:rsidR="00C96573" w:rsidRPr="00E638C5" w:rsidRDefault="00C96573" w:rsidP="00C96573">
            <w:pPr>
              <w:pStyle w:val="NoSpacing"/>
              <w:jc w:val="center"/>
            </w:pPr>
            <w:r w:rsidRPr="00E638C5">
              <w:t xml:space="preserve">Yes  </w:t>
            </w:r>
            <w:r w:rsidRPr="00E638C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8C5">
              <w:instrText xml:space="preserve"> FORMCHECKBOX </w:instrText>
            </w:r>
            <w:r w:rsidRPr="00E638C5">
              <w:fldChar w:fldCharType="separate"/>
            </w:r>
            <w:r w:rsidRPr="00E638C5">
              <w:fldChar w:fldCharType="end"/>
            </w:r>
          </w:p>
        </w:tc>
        <w:tc>
          <w:tcPr>
            <w:tcW w:w="1216" w:type="pct"/>
            <w:shd w:val="clear" w:color="auto" w:fill="auto"/>
          </w:tcPr>
          <w:p w14:paraId="7694E6EC" w14:textId="02B77FF6" w:rsidR="00C96573" w:rsidRPr="00E638C5" w:rsidRDefault="008526DE" w:rsidP="00C96573">
            <w:r w:rsidRPr="00E638C5">
              <w:t>Dates of</w:t>
            </w:r>
            <w:r w:rsidR="00C96573" w:rsidRPr="00E638C5">
              <w:t xml:space="preserve"> last annual pressure testing:</w:t>
            </w:r>
          </w:p>
          <w:p w14:paraId="1CEE580C" w14:textId="5E9424D2" w:rsidR="00C96573" w:rsidRPr="00E638C5" w:rsidRDefault="00C96573" w:rsidP="00C9657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</w:pPr>
            <w:r w:rsidRPr="00E638C5">
              <w:t xml:space="preserve">Lines:   </w:t>
            </w:r>
            <w:r w:rsidRPr="00E638C5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638C5">
              <w:instrText xml:space="preserve"> FORMTEXT </w:instrText>
            </w:r>
            <w:r w:rsidRPr="00E638C5">
              <w:fldChar w:fldCharType="separate"/>
            </w:r>
            <w:r w:rsidRPr="00E638C5">
              <w:rPr>
                <w:noProof/>
              </w:rPr>
              <w:t> </w:t>
            </w:r>
            <w:r w:rsidRPr="00E638C5">
              <w:rPr>
                <w:noProof/>
              </w:rPr>
              <w:t> </w:t>
            </w:r>
            <w:r w:rsidRPr="00E638C5">
              <w:rPr>
                <w:noProof/>
              </w:rPr>
              <w:t> </w:t>
            </w:r>
            <w:r w:rsidRPr="00E638C5">
              <w:rPr>
                <w:noProof/>
              </w:rPr>
              <w:t> </w:t>
            </w:r>
            <w:r w:rsidRPr="00E638C5">
              <w:rPr>
                <w:noProof/>
              </w:rPr>
              <w:t> </w:t>
            </w:r>
            <w:r w:rsidRPr="00E638C5">
              <w:fldChar w:fldCharType="end"/>
            </w:r>
          </w:p>
          <w:p w14:paraId="39FED394" w14:textId="745565D3" w:rsidR="00C96573" w:rsidRPr="00E638C5" w:rsidRDefault="00C96573" w:rsidP="00C9657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</w:pPr>
            <w:r w:rsidRPr="00E638C5">
              <w:t xml:space="preserve">Hoses:  </w:t>
            </w:r>
            <w:r w:rsidRPr="00E638C5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638C5">
              <w:instrText xml:space="preserve"> FORMTEXT </w:instrText>
            </w:r>
            <w:r w:rsidRPr="00E638C5">
              <w:fldChar w:fldCharType="separate"/>
            </w:r>
            <w:r w:rsidRPr="00E638C5">
              <w:rPr>
                <w:noProof/>
              </w:rPr>
              <w:t> </w:t>
            </w:r>
            <w:r w:rsidRPr="00E638C5">
              <w:rPr>
                <w:noProof/>
              </w:rPr>
              <w:t> </w:t>
            </w:r>
            <w:r w:rsidRPr="00E638C5">
              <w:rPr>
                <w:noProof/>
              </w:rPr>
              <w:t> </w:t>
            </w:r>
            <w:r w:rsidRPr="00E638C5">
              <w:rPr>
                <w:noProof/>
              </w:rPr>
              <w:t> </w:t>
            </w:r>
            <w:r w:rsidRPr="00E638C5">
              <w:rPr>
                <w:noProof/>
              </w:rPr>
              <w:t> </w:t>
            </w:r>
            <w:r w:rsidRPr="00E638C5">
              <w:fldChar w:fldCharType="end"/>
            </w:r>
          </w:p>
        </w:tc>
      </w:tr>
    </w:tbl>
    <w:p w14:paraId="2BF6CF46" w14:textId="77777777" w:rsidR="008526DE" w:rsidRDefault="008526DE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2282D510" w14:textId="4E6C4DF0" w:rsidR="001029D4" w:rsidRPr="00193817" w:rsidRDefault="001029D4" w:rsidP="001029D4">
      <w:pPr>
        <w:rPr>
          <w:b/>
        </w:rPr>
      </w:pPr>
      <w:r w:rsidRPr="00C16CC8">
        <w:rPr>
          <w:b/>
        </w:rPr>
        <w:lastRenderedPageBreak/>
        <w:t xml:space="preserve">Part G. Bunkering facility: </w:t>
      </w:r>
      <w:r w:rsidR="0010127C">
        <w:rPr>
          <w:b/>
        </w:rPr>
        <w:t>T</w:t>
      </w:r>
      <w:r w:rsidRPr="00C16CC8">
        <w:rPr>
          <w:b/>
        </w:rPr>
        <w:t>echnical checks before bunkering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5"/>
        <w:gridCol w:w="5580"/>
        <w:gridCol w:w="990"/>
        <w:gridCol w:w="2343"/>
      </w:tblGrid>
      <w:tr w:rsidR="001029D4" w:rsidRPr="00193817" w14:paraId="42BD6501" w14:textId="77777777" w:rsidTr="005D7E3C">
        <w:trPr>
          <w:trHeight w:val="283"/>
          <w:tblHeader/>
        </w:trPr>
        <w:tc>
          <w:tcPr>
            <w:tcW w:w="371" w:type="pct"/>
            <w:shd w:val="clear" w:color="auto" w:fill="DFF8FF"/>
            <w:vAlign w:val="center"/>
          </w:tcPr>
          <w:p w14:paraId="10347A11" w14:textId="0FF8FCFB" w:rsidR="001029D4" w:rsidRPr="00193817" w:rsidRDefault="001D7178" w:rsidP="00561F89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Item</w:t>
            </w:r>
          </w:p>
        </w:tc>
        <w:tc>
          <w:tcPr>
            <w:tcW w:w="2898" w:type="pct"/>
            <w:shd w:val="clear" w:color="auto" w:fill="DFF8FF"/>
            <w:vAlign w:val="center"/>
          </w:tcPr>
          <w:p w14:paraId="483B9AF1" w14:textId="553BAC8A" w:rsidR="001029D4" w:rsidRPr="00193817" w:rsidRDefault="001D7178" w:rsidP="00561F89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Check</w:t>
            </w:r>
          </w:p>
        </w:tc>
        <w:tc>
          <w:tcPr>
            <w:tcW w:w="514" w:type="pct"/>
            <w:shd w:val="clear" w:color="auto" w:fill="DFF8FF"/>
            <w:vAlign w:val="center"/>
          </w:tcPr>
          <w:p w14:paraId="31B3F54E" w14:textId="3F908A00" w:rsidR="001029D4" w:rsidRPr="00193817" w:rsidRDefault="001D7178" w:rsidP="00561F89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Status</w:t>
            </w:r>
          </w:p>
        </w:tc>
        <w:tc>
          <w:tcPr>
            <w:tcW w:w="1217" w:type="pct"/>
            <w:shd w:val="clear" w:color="auto" w:fill="DFF8FF"/>
            <w:vAlign w:val="center"/>
          </w:tcPr>
          <w:p w14:paraId="5FD67E6F" w14:textId="68195F0E" w:rsidR="001029D4" w:rsidRPr="00193817" w:rsidRDefault="001D7178" w:rsidP="00561F89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Remarks</w:t>
            </w:r>
          </w:p>
        </w:tc>
      </w:tr>
      <w:tr w:rsidR="000A23F1" w:rsidRPr="00193817" w14:paraId="2404491D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76D8BACA" w14:textId="77777777" w:rsidR="000A23F1" w:rsidRPr="00193817" w:rsidRDefault="000A23F1" w:rsidP="000A23F1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898" w:type="pct"/>
          </w:tcPr>
          <w:p w14:paraId="7382D902" w14:textId="4F031AD5" w:rsidR="000A23F1" w:rsidRPr="00193817" w:rsidRDefault="000A23F1" w:rsidP="000A23F1">
            <w:pPr>
              <w:pStyle w:val="NoSpacing"/>
            </w:pPr>
            <w:r>
              <w:t>Electrical insulation is effective</w:t>
            </w:r>
            <w:r w:rsidR="00075807">
              <w:t>.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7DCC04DA" w14:textId="6AE3396D" w:rsidR="000A23F1" w:rsidRPr="00193817" w:rsidRDefault="000A23F1" w:rsidP="000A23F1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217" w:type="pct"/>
            <w:vAlign w:val="center"/>
          </w:tcPr>
          <w:p w14:paraId="16E32B64" w14:textId="77777777" w:rsidR="000A23F1" w:rsidRPr="00193817" w:rsidRDefault="000A23F1" w:rsidP="000A23F1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0A23F1" w:rsidRPr="00193817" w14:paraId="0E7B7D04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53759056" w14:textId="77777777" w:rsidR="000A23F1" w:rsidRPr="00193817" w:rsidRDefault="000A23F1" w:rsidP="000A23F1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898" w:type="pct"/>
          </w:tcPr>
          <w:p w14:paraId="1F7DD999" w14:textId="77777777" w:rsidR="001D7178" w:rsidRDefault="000A23F1" w:rsidP="001D7178">
            <w:pPr>
              <w:spacing w:after="0" w:line="240" w:lineRule="auto"/>
            </w:pPr>
            <w:r>
              <w:t>Bunker transfer equipment</w:t>
            </w:r>
            <w:r w:rsidR="001D7178">
              <w:t>:</w:t>
            </w:r>
          </w:p>
          <w:p w14:paraId="3B82D055" w14:textId="2CB51015" w:rsidR="000A23F1" w:rsidRDefault="001D7178" w:rsidP="001D717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851" w:hanging="567"/>
            </w:pPr>
            <w:r>
              <w:t xml:space="preserve">is </w:t>
            </w:r>
            <w:r w:rsidR="000A23F1">
              <w:t>in good condition</w:t>
            </w:r>
            <w:r w:rsidR="00404C9C">
              <w:t xml:space="preserve"> &amp; </w:t>
            </w:r>
            <w:r w:rsidR="000A23F1">
              <w:t>appropriate</w:t>
            </w:r>
          </w:p>
          <w:p w14:paraId="3BFD5E07" w14:textId="75E19900" w:rsidR="000A23F1" w:rsidRDefault="001D7178" w:rsidP="000A23F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851" w:hanging="567"/>
            </w:pPr>
            <w:r>
              <w:t xml:space="preserve">is appropriate </w:t>
            </w:r>
          </w:p>
          <w:p w14:paraId="6AB79054" w14:textId="71C5711C" w:rsidR="001D7178" w:rsidRPr="00E638C5" w:rsidRDefault="001D7178" w:rsidP="000A23F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851" w:hanging="567"/>
            </w:pPr>
            <w:r w:rsidRPr="00E638C5">
              <w:t>line up is checked</w:t>
            </w:r>
            <w:r w:rsidR="007E14EE" w:rsidRPr="00E638C5">
              <w:t xml:space="preserve"> by 2 Officers independently</w:t>
            </w:r>
          </w:p>
          <w:p w14:paraId="218F7C8F" w14:textId="77777777" w:rsidR="001D7178" w:rsidRDefault="001D7178" w:rsidP="000A23F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851" w:hanging="567"/>
            </w:pPr>
            <w:r>
              <w:t>is properly rigged</w:t>
            </w:r>
          </w:p>
          <w:p w14:paraId="020CFB14" w14:textId="20745915" w:rsidR="000A23F1" w:rsidRDefault="001D7178" w:rsidP="000A23F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851" w:hanging="567"/>
            </w:pPr>
            <w:r>
              <w:t xml:space="preserve">is </w:t>
            </w:r>
            <w:r w:rsidR="000A23F1">
              <w:t xml:space="preserve">secured to manifolds </w:t>
            </w:r>
          </w:p>
          <w:p w14:paraId="5347EB58" w14:textId="7C0C3D50" w:rsidR="002657AA" w:rsidRPr="00193817" w:rsidRDefault="001D7178" w:rsidP="002657A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851" w:hanging="567"/>
            </w:pPr>
            <w:r>
              <w:t>is ful</w:t>
            </w:r>
            <w:r w:rsidR="000A23F1">
              <w:t>ly bolted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091C6B22" w14:textId="023EFF9F" w:rsidR="000A23F1" w:rsidRPr="00193817" w:rsidRDefault="000A23F1" w:rsidP="000A23F1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217" w:type="pct"/>
            <w:vAlign w:val="center"/>
          </w:tcPr>
          <w:p w14:paraId="2246BADD" w14:textId="77777777" w:rsidR="000A23F1" w:rsidRPr="00193817" w:rsidRDefault="000A23F1" w:rsidP="000A23F1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0A23F1" w:rsidRPr="00193817" w14:paraId="03029802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3277B5EE" w14:textId="77777777" w:rsidR="000A23F1" w:rsidRPr="00193817" w:rsidRDefault="000A23F1" w:rsidP="000A23F1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898" w:type="pct"/>
          </w:tcPr>
          <w:p w14:paraId="358B3D22" w14:textId="542E24BE" w:rsidR="000A23F1" w:rsidRPr="00193817" w:rsidRDefault="000A23F1" w:rsidP="000A23F1">
            <w:pPr>
              <w:pStyle w:val="NoSpacing"/>
            </w:pPr>
            <w:r>
              <w:t>Firefighting equipment is ready for use</w:t>
            </w:r>
            <w:r w:rsidR="00075807">
              <w:t>.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39B51ABE" w14:textId="6BBF0514" w:rsidR="000A23F1" w:rsidRPr="00193817" w:rsidRDefault="000A23F1" w:rsidP="000A23F1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217" w:type="pct"/>
            <w:vAlign w:val="center"/>
          </w:tcPr>
          <w:p w14:paraId="73CFB93F" w14:textId="77777777" w:rsidR="000A23F1" w:rsidRPr="00193817" w:rsidRDefault="000A23F1" w:rsidP="000A23F1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0A23F1" w:rsidRPr="00193817" w14:paraId="6D634DC3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158E2A6B" w14:textId="77777777" w:rsidR="000A23F1" w:rsidRPr="00193817" w:rsidRDefault="000A23F1" w:rsidP="000A23F1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898" w:type="pct"/>
          </w:tcPr>
          <w:p w14:paraId="09FE0C5D" w14:textId="3DE6102E" w:rsidR="000A23F1" w:rsidRPr="00193817" w:rsidRDefault="000A23F1" w:rsidP="000A23F1">
            <w:pPr>
              <w:pStyle w:val="NoSpacing"/>
            </w:pPr>
            <w:r>
              <w:t>Scuppers</w:t>
            </w:r>
            <w:r w:rsidR="00075807">
              <w:t xml:space="preserve"> and s</w:t>
            </w:r>
            <w:r>
              <w:t>avealls are plugged</w:t>
            </w:r>
            <w:r w:rsidR="00075807">
              <w:t>.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722D0CD2" w14:textId="2A859C91" w:rsidR="000A23F1" w:rsidRPr="00193817" w:rsidRDefault="000A23F1" w:rsidP="000A23F1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217" w:type="pct"/>
            <w:vAlign w:val="center"/>
          </w:tcPr>
          <w:p w14:paraId="4551C79B" w14:textId="77777777" w:rsidR="000A23F1" w:rsidRPr="00193817" w:rsidRDefault="000A23F1" w:rsidP="000A23F1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0A23F1" w:rsidRPr="00193817" w14:paraId="57FAF14B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15AB247C" w14:textId="77777777" w:rsidR="000A23F1" w:rsidRPr="00193817" w:rsidRDefault="000A23F1" w:rsidP="000A23F1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898" w:type="pct"/>
          </w:tcPr>
          <w:p w14:paraId="61A35939" w14:textId="3E079C1D" w:rsidR="000A23F1" w:rsidRPr="00193817" w:rsidRDefault="000A23F1" w:rsidP="000A23F1">
            <w:pPr>
              <w:pStyle w:val="NoSpacing"/>
            </w:pPr>
            <w:r>
              <w:t>Portable drip trays are correctly positioned and empty</w:t>
            </w:r>
            <w:r w:rsidR="00075807">
              <w:t>.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52A2D80B" w14:textId="0101590E" w:rsidR="000A23F1" w:rsidRPr="00193817" w:rsidRDefault="000A23F1" w:rsidP="000A23F1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217" w:type="pct"/>
            <w:vAlign w:val="center"/>
          </w:tcPr>
          <w:p w14:paraId="4C46ECE5" w14:textId="77777777" w:rsidR="000A23F1" w:rsidRPr="00193817" w:rsidRDefault="000A23F1" w:rsidP="000A23F1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0A23F1" w:rsidRPr="00193817" w14:paraId="60778597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5107BDDC" w14:textId="77777777" w:rsidR="000A23F1" w:rsidRPr="00193817" w:rsidRDefault="000A23F1" w:rsidP="000A23F1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898" w:type="pct"/>
          </w:tcPr>
          <w:p w14:paraId="310B852D" w14:textId="4EB2B099" w:rsidR="000A23F1" w:rsidRPr="00193817" w:rsidRDefault="000A23F1" w:rsidP="000A23F1">
            <w:pPr>
              <w:pStyle w:val="NoSpacing"/>
            </w:pPr>
            <w:r>
              <w:t>Unused bunker connections are blanked and fully bolted</w:t>
            </w:r>
            <w:r w:rsidR="00075807">
              <w:t>.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2200EA8A" w14:textId="52157CE8" w:rsidR="000A23F1" w:rsidRPr="00193817" w:rsidRDefault="000A23F1" w:rsidP="000A23F1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217" w:type="pct"/>
            <w:vAlign w:val="center"/>
          </w:tcPr>
          <w:p w14:paraId="183265C9" w14:textId="77777777" w:rsidR="000A23F1" w:rsidRPr="00193817" w:rsidRDefault="000A23F1" w:rsidP="000A23F1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0A23F1" w:rsidRPr="00193817" w14:paraId="7B1346F5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644CED2F" w14:textId="77777777" w:rsidR="000A23F1" w:rsidRPr="00193817" w:rsidRDefault="000A23F1" w:rsidP="000A23F1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898" w:type="pct"/>
          </w:tcPr>
          <w:p w14:paraId="76342386" w14:textId="4F4F5FF9" w:rsidR="000A23F1" w:rsidRPr="00193817" w:rsidRDefault="000A23F1" w:rsidP="000A23F1">
            <w:pPr>
              <w:pStyle w:val="NoSpacing"/>
            </w:pPr>
            <w:r>
              <w:t>High level and overfill alarm units are operational</w:t>
            </w:r>
            <w:r w:rsidR="00075807">
              <w:t>.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4943CAC2" w14:textId="619C590D" w:rsidR="000A23F1" w:rsidRPr="00193817" w:rsidRDefault="000A23F1" w:rsidP="000A23F1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217" w:type="pct"/>
            <w:vAlign w:val="center"/>
          </w:tcPr>
          <w:p w14:paraId="48C650B7" w14:textId="77777777" w:rsidR="000A23F1" w:rsidRPr="00193817" w:rsidRDefault="000A23F1" w:rsidP="000A23F1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0A23F1" w:rsidRPr="00193817" w14:paraId="08CBD34E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2D9613F9" w14:textId="77777777" w:rsidR="000A23F1" w:rsidRPr="00193817" w:rsidRDefault="000A23F1" w:rsidP="000A23F1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898" w:type="pct"/>
          </w:tcPr>
          <w:p w14:paraId="718911BE" w14:textId="3321A50E" w:rsidR="000A23F1" w:rsidRPr="00193817" w:rsidRDefault="000A23F1" w:rsidP="000A23F1">
            <w:pPr>
              <w:pStyle w:val="NoSpacing"/>
            </w:pPr>
            <w:r>
              <w:t>Bunker operation emergency stop is operational</w:t>
            </w:r>
            <w:r w:rsidR="00075807">
              <w:t>.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327AA182" w14:textId="1E7FF21A" w:rsidR="000A23F1" w:rsidRPr="00193817" w:rsidRDefault="000A23F1" w:rsidP="000A23F1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217" w:type="pct"/>
            <w:vAlign w:val="center"/>
          </w:tcPr>
          <w:p w14:paraId="2592B8E4" w14:textId="77777777" w:rsidR="000A23F1" w:rsidRPr="00193817" w:rsidRDefault="000A23F1" w:rsidP="000A23F1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0A23F1" w:rsidRPr="00193817" w14:paraId="45702802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0E760DF6" w14:textId="77777777" w:rsidR="000A23F1" w:rsidRPr="00193817" w:rsidRDefault="000A23F1" w:rsidP="000A23F1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898" w:type="pct"/>
          </w:tcPr>
          <w:p w14:paraId="620259CD" w14:textId="2CC5DC82" w:rsidR="000A23F1" w:rsidRPr="00193817" w:rsidRDefault="000A23F1" w:rsidP="000A23F1">
            <w:pPr>
              <w:pStyle w:val="NoSpacing"/>
            </w:pPr>
            <w:r>
              <w:t>Bunker tank openings are closed</w:t>
            </w:r>
            <w:r w:rsidR="00075807">
              <w:t>.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0F3BF999" w14:textId="5F19D00F" w:rsidR="000A23F1" w:rsidRPr="00193817" w:rsidRDefault="000A23F1" w:rsidP="000A23F1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217" w:type="pct"/>
            <w:vAlign w:val="center"/>
          </w:tcPr>
          <w:p w14:paraId="0AE31A2F" w14:textId="77777777" w:rsidR="000A23F1" w:rsidRPr="00193817" w:rsidRDefault="000A23F1" w:rsidP="000A23F1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0A23F1" w:rsidRPr="00193817" w14:paraId="07731240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7ABBB1A2" w14:textId="77777777" w:rsidR="000A23F1" w:rsidRPr="00193817" w:rsidRDefault="000A23F1" w:rsidP="000A23F1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898" w:type="pct"/>
          </w:tcPr>
          <w:p w14:paraId="0D9A9D0C" w14:textId="3DA93993" w:rsidR="000A23F1" w:rsidRPr="00193817" w:rsidRDefault="000A23F1" w:rsidP="000A23F1">
            <w:pPr>
              <w:pStyle w:val="NoSpacing"/>
            </w:pPr>
            <w:r>
              <w:t>Oil spill clean-up material is available</w:t>
            </w:r>
            <w:r w:rsidR="00075807">
              <w:t>.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7F879F4F" w14:textId="16BC91F4" w:rsidR="000A23F1" w:rsidRPr="00193817" w:rsidRDefault="000A23F1" w:rsidP="000A23F1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217" w:type="pct"/>
            <w:vAlign w:val="center"/>
          </w:tcPr>
          <w:p w14:paraId="10F7A49F" w14:textId="77777777" w:rsidR="000A23F1" w:rsidRPr="00193817" w:rsidRDefault="000A23F1" w:rsidP="000A23F1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0A23F1" w:rsidRPr="00193817" w14:paraId="5B739BB4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648FD459" w14:textId="77777777" w:rsidR="000A23F1" w:rsidRPr="00193817" w:rsidRDefault="000A23F1" w:rsidP="000A23F1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898" w:type="pct"/>
          </w:tcPr>
          <w:p w14:paraId="7CD255E3" w14:textId="201287C8" w:rsidR="000A23F1" w:rsidRPr="00193817" w:rsidRDefault="000A23F1" w:rsidP="000A23F1">
            <w:pPr>
              <w:pStyle w:val="NoSpacing"/>
            </w:pPr>
            <w:r>
              <w:t>Medium frequency/high frequency radio antennae are isolated</w:t>
            </w:r>
            <w:r w:rsidR="00075807">
              <w:t>.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2C35D376" w14:textId="0FD8B328" w:rsidR="000A23F1" w:rsidRPr="00193817" w:rsidRDefault="000A23F1" w:rsidP="000A23F1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217" w:type="pct"/>
            <w:vAlign w:val="center"/>
          </w:tcPr>
          <w:p w14:paraId="27FE2239" w14:textId="77777777" w:rsidR="000A23F1" w:rsidRPr="00193817" w:rsidRDefault="000A23F1" w:rsidP="000A23F1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0A23F1" w:rsidRPr="00193817" w14:paraId="14DAA51F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7D292EAA" w14:textId="77777777" w:rsidR="000A23F1" w:rsidRPr="00193817" w:rsidRDefault="000A23F1" w:rsidP="000A23F1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898" w:type="pct"/>
          </w:tcPr>
          <w:p w14:paraId="2FF02DA3" w14:textId="5F6FE4A2" w:rsidR="000A23F1" w:rsidRPr="00193817" w:rsidRDefault="000A23F1" w:rsidP="000A23F1">
            <w:pPr>
              <w:pStyle w:val="NoSpacing"/>
            </w:pPr>
            <w:r>
              <w:t>Very high</w:t>
            </w:r>
            <w:r w:rsidR="00F51A9B">
              <w:t xml:space="preserve"> frequency and ultra </w:t>
            </w:r>
            <w:r>
              <w:t>high frequency transceivers are in low power mode</w:t>
            </w:r>
            <w:r w:rsidR="00F51A9B">
              <w:t>.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2C13A60D" w14:textId="302523B2" w:rsidR="000A23F1" w:rsidRPr="00193817" w:rsidRDefault="000A23F1" w:rsidP="000A23F1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217" w:type="pct"/>
            <w:vAlign w:val="center"/>
          </w:tcPr>
          <w:p w14:paraId="08D6006A" w14:textId="77777777" w:rsidR="000A23F1" w:rsidRPr="00193817" w:rsidRDefault="000A23F1" w:rsidP="000A23F1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</w:tbl>
    <w:p w14:paraId="06EB25B1" w14:textId="14FCC2AD" w:rsidR="00F5676C" w:rsidRDefault="00F5676C" w:rsidP="007602D8">
      <w:pPr>
        <w:spacing w:after="0"/>
        <w:rPr>
          <w:b/>
        </w:rPr>
      </w:pPr>
    </w:p>
    <w:p w14:paraId="523401B8" w14:textId="16082978" w:rsidR="00F5676C" w:rsidRPr="00193817" w:rsidRDefault="00F5676C" w:rsidP="00F5676C">
      <w:pPr>
        <w:rPr>
          <w:b/>
        </w:rPr>
      </w:pPr>
      <w:r w:rsidRPr="00193817">
        <w:rPr>
          <w:b/>
        </w:rPr>
        <w:t xml:space="preserve">Part </w:t>
      </w:r>
      <w:r>
        <w:rPr>
          <w:b/>
        </w:rPr>
        <w:t>H</w:t>
      </w:r>
      <w:r w:rsidRPr="00193817">
        <w:rPr>
          <w:b/>
        </w:rPr>
        <w:t xml:space="preserve">. </w:t>
      </w:r>
      <w:r>
        <w:rPr>
          <w:b/>
        </w:rPr>
        <w:t xml:space="preserve">Receiving ship: </w:t>
      </w:r>
      <w:r w:rsidR="0010127C">
        <w:rPr>
          <w:b/>
        </w:rPr>
        <w:t>R</w:t>
      </w:r>
      <w:r>
        <w:rPr>
          <w:b/>
        </w:rPr>
        <w:t>epetitive checks during bunkering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8"/>
        <w:gridCol w:w="1681"/>
        <w:gridCol w:w="1067"/>
        <w:gridCol w:w="922"/>
        <w:gridCol w:w="922"/>
        <w:gridCol w:w="922"/>
        <w:gridCol w:w="922"/>
        <w:gridCol w:w="917"/>
        <w:gridCol w:w="1487"/>
      </w:tblGrid>
      <w:tr w:rsidR="00F5676C" w:rsidRPr="00F5676C" w14:paraId="6A06AD4C" w14:textId="77777777" w:rsidTr="0011752D">
        <w:trPr>
          <w:trHeight w:val="283"/>
          <w:tblHeader/>
        </w:trPr>
        <w:tc>
          <w:tcPr>
            <w:tcW w:w="409" w:type="pct"/>
            <w:shd w:val="clear" w:color="auto" w:fill="DFF8FF"/>
            <w:vAlign w:val="center"/>
          </w:tcPr>
          <w:p w14:paraId="495DEDFC" w14:textId="0E6B6B65" w:rsidR="00F5676C" w:rsidRDefault="005E4DE6" w:rsidP="00F5676C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Item</w:t>
            </w:r>
          </w:p>
          <w:p w14:paraId="67DB9ACC" w14:textId="0E0A449D" w:rsidR="000A23F1" w:rsidRPr="00F5676C" w:rsidRDefault="005E4DE6" w:rsidP="00F5676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873" w:type="pct"/>
            <w:shd w:val="clear" w:color="auto" w:fill="DFF8FF"/>
            <w:vAlign w:val="center"/>
          </w:tcPr>
          <w:p w14:paraId="42A0F9DA" w14:textId="2C431F1F" w:rsidR="00F5676C" w:rsidRPr="00F5676C" w:rsidRDefault="005E4DE6" w:rsidP="00F5676C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Check</w:t>
            </w:r>
          </w:p>
        </w:tc>
        <w:tc>
          <w:tcPr>
            <w:tcW w:w="554" w:type="pct"/>
            <w:shd w:val="clear" w:color="auto" w:fill="DFF8FF"/>
            <w:vAlign w:val="center"/>
          </w:tcPr>
          <w:p w14:paraId="349DFBD5" w14:textId="731735E9" w:rsidR="00F5676C" w:rsidRPr="00F5676C" w:rsidRDefault="005E4DE6" w:rsidP="00F5676C">
            <w:pPr>
              <w:pStyle w:val="NoSpacing"/>
              <w:jc w:val="center"/>
              <w:rPr>
                <w:b/>
                <w:bCs/>
              </w:rPr>
            </w:pPr>
            <w:r w:rsidRPr="00F5676C">
              <w:rPr>
                <w:b/>
                <w:bCs/>
              </w:rPr>
              <w:t xml:space="preserve">Time </w:t>
            </w:r>
          </w:p>
        </w:tc>
        <w:tc>
          <w:tcPr>
            <w:tcW w:w="479" w:type="pct"/>
            <w:shd w:val="clear" w:color="auto" w:fill="DFF8FF"/>
            <w:vAlign w:val="center"/>
          </w:tcPr>
          <w:p w14:paraId="2BD2F9D7" w14:textId="21767A5C" w:rsidR="00F5676C" w:rsidRPr="00F5676C" w:rsidRDefault="005E4DE6" w:rsidP="00F5676C">
            <w:pPr>
              <w:pStyle w:val="NoSpacing"/>
              <w:jc w:val="center"/>
            </w:pPr>
            <w:r w:rsidRPr="00F5676C">
              <w:rPr>
                <w:b/>
                <w:bCs/>
              </w:rPr>
              <w:t xml:space="preserve">Time </w:t>
            </w:r>
          </w:p>
        </w:tc>
        <w:tc>
          <w:tcPr>
            <w:tcW w:w="479" w:type="pct"/>
            <w:shd w:val="clear" w:color="auto" w:fill="DFF8FF"/>
            <w:vAlign w:val="center"/>
          </w:tcPr>
          <w:p w14:paraId="57C77051" w14:textId="363121F3" w:rsidR="00F5676C" w:rsidRPr="00F5676C" w:rsidRDefault="005E4DE6" w:rsidP="00F5676C">
            <w:pPr>
              <w:pStyle w:val="NoSpacing"/>
              <w:jc w:val="center"/>
            </w:pPr>
            <w:r w:rsidRPr="00F5676C">
              <w:rPr>
                <w:b/>
                <w:bCs/>
              </w:rPr>
              <w:t xml:space="preserve">Time </w:t>
            </w:r>
          </w:p>
        </w:tc>
        <w:tc>
          <w:tcPr>
            <w:tcW w:w="479" w:type="pct"/>
            <w:shd w:val="clear" w:color="auto" w:fill="DFF8FF"/>
            <w:vAlign w:val="center"/>
          </w:tcPr>
          <w:p w14:paraId="192CAAA5" w14:textId="5F95C0F9" w:rsidR="00F5676C" w:rsidRPr="00F5676C" w:rsidRDefault="005E4DE6" w:rsidP="00F5676C">
            <w:pPr>
              <w:pStyle w:val="NoSpacing"/>
              <w:jc w:val="center"/>
            </w:pPr>
            <w:r w:rsidRPr="00F5676C">
              <w:rPr>
                <w:b/>
                <w:bCs/>
              </w:rPr>
              <w:t xml:space="preserve">Time </w:t>
            </w:r>
          </w:p>
        </w:tc>
        <w:tc>
          <w:tcPr>
            <w:tcW w:w="479" w:type="pct"/>
            <w:shd w:val="clear" w:color="auto" w:fill="DFF8FF"/>
            <w:vAlign w:val="center"/>
          </w:tcPr>
          <w:p w14:paraId="619B3FE6" w14:textId="47856487" w:rsidR="00F5676C" w:rsidRPr="00F5676C" w:rsidRDefault="005E4DE6" w:rsidP="00F5676C">
            <w:pPr>
              <w:pStyle w:val="NoSpacing"/>
              <w:jc w:val="center"/>
            </w:pPr>
            <w:r w:rsidRPr="00F5676C">
              <w:rPr>
                <w:b/>
                <w:bCs/>
              </w:rPr>
              <w:t xml:space="preserve">Time </w:t>
            </w:r>
          </w:p>
        </w:tc>
        <w:tc>
          <w:tcPr>
            <w:tcW w:w="476" w:type="pct"/>
            <w:shd w:val="clear" w:color="auto" w:fill="DFF8FF"/>
            <w:vAlign w:val="center"/>
          </w:tcPr>
          <w:p w14:paraId="1BEF5118" w14:textId="0927F15A" w:rsidR="00F5676C" w:rsidRPr="00F5676C" w:rsidRDefault="005E4DE6" w:rsidP="00F5676C">
            <w:pPr>
              <w:pStyle w:val="NoSpacing"/>
              <w:jc w:val="center"/>
            </w:pPr>
            <w:r w:rsidRPr="00F5676C">
              <w:rPr>
                <w:b/>
                <w:bCs/>
              </w:rPr>
              <w:t xml:space="preserve">Time </w:t>
            </w:r>
          </w:p>
        </w:tc>
        <w:tc>
          <w:tcPr>
            <w:tcW w:w="770" w:type="pct"/>
            <w:shd w:val="clear" w:color="auto" w:fill="DFF8FF"/>
            <w:vAlign w:val="center"/>
          </w:tcPr>
          <w:p w14:paraId="4706C6D5" w14:textId="06EAFF07" w:rsidR="00F5676C" w:rsidRPr="00F5676C" w:rsidRDefault="005E4DE6" w:rsidP="00F5676C">
            <w:pPr>
              <w:pStyle w:val="NoSpacing"/>
              <w:jc w:val="center"/>
            </w:pPr>
            <w:r w:rsidRPr="00193817">
              <w:rPr>
                <w:b/>
              </w:rPr>
              <w:t>Remarks</w:t>
            </w:r>
          </w:p>
        </w:tc>
      </w:tr>
      <w:tr w:rsidR="00F5676C" w:rsidRPr="00F5676C" w14:paraId="2DDEE297" w14:textId="77777777" w:rsidTr="00F5676C">
        <w:trPr>
          <w:trHeight w:val="283"/>
        </w:trPr>
        <w:tc>
          <w:tcPr>
            <w:tcW w:w="5000" w:type="pct"/>
            <w:gridSpan w:val="9"/>
            <w:vAlign w:val="center"/>
          </w:tcPr>
          <w:p w14:paraId="6E14C538" w14:textId="63392FE1" w:rsidR="00F5676C" w:rsidRPr="00F5676C" w:rsidRDefault="00F5676C" w:rsidP="005E4DE6">
            <w:pPr>
              <w:pStyle w:val="NoSpacing"/>
              <w:jc w:val="left"/>
              <w:rPr>
                <w:b/>
                <w:bCs/>
              </w:rPr>
            </w:pPr>
            <w:r w:rsidRPr="00F5676C">
              <w:rPr>
                <w:b/>
                <w:bCs/>
              </w:rPr>
              <w:t xml:space="preserve">INTERVAL TIME: </w:t>
            </w:r>
            <w:r w:rsidRPr="00F5676C">
              <w:rPr>
                <w:b/>
                <w:bCs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F5676C">
              <w:rPr>
                <w:b/>
                <w:bCs/>
              </w:rPr>
              <w:instrText xml:space="preserve"> FORMTEXT </w:instrText>
            </w:r>
            <w:r w:rsidRPr="00F5676C">
              <w:rPr>
                <w:b/>
                <w:bCs/>
              </w:rPr>
            </w:r>
            <w:r w:rsidRPr="00F5676C">
              <w:rPr>
                <w:b/>
                <w:bCs/>
              </w:rPr>
              <w:fldChar w:fldCharType="separate"/>
            </w:r>
            <w:r w:rsidRPr="00F5676C">
              <w:rPr>
                <w:b/>
                <w:bCs/>
                <w:noProof/>
              </w:rPr>
              <w:t> </w:t>
            </w:r>
            <w:r w:rsidRPr="00F5676C">
              <w:rPr>
                <w:b/>
                <w:bCs/>
                <w:noProof/>
              </w:rPr>
              <w:t> </w:t>
            </w:r>
            <w:r w:rsidRPr="00F5676C">
              <w:rPr>
                <w:b/>
                <w:bCs/>
                <w:noProof/>
              </w:rPr>
              <w:t> </w:t>
            </w:r>
            <w:r w:rsidRPr="00F5676C">
              <w:rPr>
                <w:b/>
                <w:bCs/>
                <w:noProof/>
              </w:rPr>
              <w:t> </w:t>
            </w:r>
            <w:r w:rsidRPr="00F5676C">
              <w:rPr>
                <w:b/>
                <w:bCs/>
                <w:noProof/>
              </w:rPr>
              <w:t> </w:t>
            </w:r>
            <w:r w:rsidRPr="00F5676C">
              <w:rPr>
                <w:b/>
                <w:bCs/>
              </w:rPr>
              <w:fldChar w:fldCharType="end"/>
            </w:r>
            <w:r w:rsidRPr="00F5676C">
              <w:rPr>
                <w:b/>
                <w:bCs/>
              </w:rPr>
              <w:t xml:space="preserve"> HRS</w:t>
            </w:r>
          </w:p>
        </w:tc>
      </w:tr>
      <w:tr w:rsidR="0052347A" w:rsidRPr="00F5676C" w14:paraId="6E9EDABA" w14:textId="7E5CD47B" w:rsidTr="0011752D">
        <w:trPr>
          <w:trHeight w:val="283"/>
        </w:trPr>
        <w:tc>
          <w:tcPr>
            <w:tcW w:w="409" w:type="pct"/>
            <w:vAlign w:val="center"/>
          </w:tcPr>
          <w:p w14:paraId="7F8692F8" w14:textId="079220A4" w:rsidR="0052347A" w:rsidRPr="005E4DE6" w:rsidRDefault="0052347A" w:rsidP="0052347A">
            <w:pPr>
              <w:pStyle w:val="NoSpacing"/>
              <w:jc w:val="center"/>
              <w:rPr>
                <w:b/>
                <w:bCs/>
              </w:rPr>
            </w:pPr>
            <w:r w:rsidRPr="005E4DE6">
              <w:rPr>
                <w:b/>
                <w:bCs/>
              </w:rPr>
              <w:t>11.</w:t>
            </w:r>
          </w:p>
        </w:tc>
        <w:tc>
          <w:tcPr>
            <w:tcW w:w="873" w:type="pct"/>
          </w:tcPr>
          <w:p w14:paraId="10EA65CE" w14:textId="0C8D6E7B" w:rsidR="0052347A" w:rsidRPr="00F5676C" w:rsidRDefault="0052347A" w:rsidP="0052347A">
            <w:pPr>
              <w:pStyle w:val="NoSpacing"/>
              <w:jc w:val="left"/>
            </w:pPr>
            <w:r w:rsidRPr="00942B52">
              <w:t>Fendering is effective</w:t>
            </w:r>
            <w:r>
              <w:t>.</w:t>
            </w:r>
            <w:r w:rsidRPr="00942B52">
              <w:t xml:space="preserve"> </w:t>
            </w:r>
          </w:p>
        </w:tc>
        <w:tc>
          <w:tcPr>
            <w:tcW w:w="554" w:type="pct"/>
            <w:vAlign w:val="center"/>
          </w:tcPr>
          <w:p w14:paraId="0B504DE1" w14:textId="7C2B5C06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22C87380" w14:textId="4FB2A1BF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7F03C944" w14:textId="0911C0D5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4F4D38C1" w14:textId="6B5E5FC5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6087121D" w14:textId="38EF96DF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6" w:type="pct"/>
            <w:vAlign w:val="center"/>
          </w:tcPr>
          <w:p w14:paraId="38CEBFBF" w14:textId="344CCD21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770" w:type="pct"/>
            <w:vAlign w:val="center"/>
          </w:tcPr>
          <w:p w14:paraId="4A5079B4" w14:textId="789109FD" w:rsidR="0052347A" w:rsidRPr="00F5676C" w:rsidRDefault="0052347A" w:rsidP="0052347A">
            <w:pPr>
              <w:pStyle w:val="NoSpacing"/>
              <w:jc w:val="left"/>
            </w:pPr>
            <w:r w:rsidRPr="00600DE8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600DE8">
              <w:instrText xml:space="preserve"> FORMTEXT </w:instrText>
            </w:r>
            <w:r w:rsidRPr="00600DE8">
              <w:fldChar w:fldCharType="separate"/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fldChar w:fldCharType="end"/>
            </w:r>
          </w:p>
        </w:tc>
      </w:tr>
      <w:tr w:rsidR="0052347A" w:rsidRPr="00F5676C" w14:paraId="2ED5C141" w14:textId="0C59D485" w:rsidTr="0011752D">
        <w:trPr>
          <w:trHeight w:val="283"/>
        </w:trPr>
        <w:tc>
          <w:tcPr>
            <w:tcW w:w="409" w:type="pct"/>
            <w:vAlign w:val="center"/>
          </w:tcPr>
          <w:p w14:paraId="5756557A" w14:textId="0BFAECAD" w:rsidR="0052347A" w:rsidRPr="005E4DE6" w:rsidRDefault="0052347A" w:rsidP="0052347A">
            <w:pPr>
              <w:pStyle w:val="NoSpacing"/>
              <w:jc w:val="center"/>
              <w:rPr>
                <w:b/>
                <w:bCs/>
              </w:rPr>
            </w:pPr>
            <w:r w:rsidRPr="005E4DE6">
              <w:rPr>
                <w:b/>
                <w:bCs/>
              </w:rPr>
              <w:t>12.</w:t>
            </w:r>
          </w:p>
        </w:tc>
        <w:tc>
          <w:tcPr>
            <w:tcW w:w="873" w:type="pct"/>
          </w:tcPr>
          <w:p w14:paraId="5F39F154" w14:textId="0FCB7D2A" w:rsidR="0052347A" w:rsidRPr="00F5676C" w:rsidRDefault="0052347A" w:rsidP="0052347A">
            <w:pPr>
              <w:pStyle w:val="NoSpacing"/>
              <w:jc w:val="left"/>
            </w:pPr>
            <w:r>
              <w:t>Mooring arrangement is effective.</w:t>
            </w:r>
          </w:p>
        </w:tc>
        <w:tc>
          <w:tcPr>
            <w:tcW w:w="554" w:type="pct"/>
            <w:vAlign w:val="center"/>
          </w:tcPr>
          <w:p w14:paraId="4CEC02C0" w14:textId="26763F94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1532546C" w14:textId="12F3F4CE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46DD7073" w14:textId="091F581D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382FD4FA" w14:textId="1E8CF909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1E0A5590" w14:textId="5A7BABB2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6" w:type="pct"/>
            <w:vAlign w:val="center"/>
          </w:tcPr>
          <w:p w14:paraId="0D812785" w14:textId="0166383E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770" w:type="pct"/>
            <w:vAlign w:val="center"/>
          </w:tcPr>
          <w:p w14:paraId="6D3ABBE5" w14:textId="6F392EE3" w:rsidR="0052347A" w:rsidRPr="00F5676C" w:rsidRDefault="0052347A" w:rsidP="0052347A">
            <w:pPr>
              <w:pStyle w:val="NoSpacing"/>
              <w:jc w:val="left"/>
            </w:pPr>
            <w:r w:rsidRPr="00600DE8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600DE8">
              <w:instrText xml:space="preserve"> FORMTEXT </w:instrText>
            </w:r>
            <w:r w:rsidRPr="00600DE8">
              <w:fldChar w:fldCharType="separate"/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fldChar w:fldCharType="end"/>
            </w:r>
          </w:p>
        </w:tc>
      </w:tr>
      <w:tr w:rsidR="0052347A" w:rsidRPr="00F5676C" w14:paraId="66FF7B18" w14:textId="01472845" w:rsidTr="0011752D">
        <w:trPr>
          <w:trHeight w:val="283"/>
        </w:trPr>
        <w:tc>
          <w:tcPr>
            <w:tcW w:w="409" w:type="pct"/>
            <w:vAlign w:val="center"/>
          </w:tcPr>
          <w:p w14:paraId="4EAA710F" w14:textId="34566C0F" w:rsidR="0052347A" w:rsidRPr="005E4DE6" w:rsidRDefault="0052347A" w:rsidP="0052347A">
            <w:pPr>
              <w:pStyle w:val="NoSpacing"/>
              <w:jc w:val="center"/>
              <w:rPr>
                <w:b/>
                <w:bCs/>
              </w:rPr>
            </w:pPr>
            <w:r w:rsidRPr="005E4DE6">
              <w:rPr>
                <w:b/>
                <w:bCs/>
              </w:rPr>
              <w:t>13.</w:t>
            </w:r>
          </w:p>
        </w:tc>
        <w:tc>
          <w:tcPr>
            <w:tcW w:w="873" w:type="pct"/>
          </w:tcPr>
          <w:p w14:paraId="5963AD55" w14:textId="28D41D55" w:rsidR="0052347A" w:rsidRPr="00F5676C" w:rsidRDefault="0052347A" w:rsidP="0052347A">
            <w:pPr>
              <w:pStyle w:val="NoSpacing"/>
              <w:jc w:val="left"/>
            </w:pPr>
            <w:r>
              <w:t>Access between ship and bunker facility is safe.</w:t>
            </w:r>
          </w:p>
        </w:tc>
        <w:tc>
          <w:tcPr>
            <w:tcW w:w="554" w:type="pct"/>
            <w:vAlign w:val="center"/>
          </w:tcPr>
          <w:p w14:paraId="5FFD8419" w14:textId="2171CBBD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1BC19457" w14:textId="34034333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6C649E9A" w14:textId="128414DF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6B256158" w14:textId="213A9A79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14146049" w14:textId="5576BED4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6" w:type="pct"/>
            <w:vAlign w:val="center"/>
          </w:tcPr>
          <w:p w14:paraId="6CBE98F9" w14:textId="4988606A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770" w:type="pct"/>
            <w:vAlign w:val="center"/>
          </w:tcPr>
          <w:p w14:paraId="21E09E15" w14:textId="7FC89D97" w:rsidR="0052347A" w:rsidRPr="00F5676C" w:rsidRDefault="0052347A" w:rsidP="0052347A">
            <w:pPr>
              <w:pStyle w:val="NoSpacing"/>
              <w:jc w:val="left"/>
            </w:pPr>
            <w:r w:rsidRPr="00600DE8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600DE8">
              <w:instrText xml:space="preserve"> FORMTEXT </w:instrText>
            </w:r>
            <w:r w:rsidRPr="00600DE8">
              <w:fldChar w:fldCharType="separate"/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fldChar w:fldCharType="end"/>
            </w:r>
          </w:p>
        </w:tc>
      </w:tr>
      <w:tr w:rsidR="0052347A" w:rsidRPr="00F5676C" w14:paraId="370CB4F6" w14:textId="411D5C41" w:rsidTr="0011752D">
        <w:trPr>
          <w:trHeight w:val="283"/>
        </w:trPr>
        <w:tc>
          <w:tcPr>
            <w:tcW w:w="409" w:type="pct"/>
            <w:vAlign w:val="center"/>
          </w:tcPr>
          <w:p w14:paraId="14E5DDEE" w14:textId="727C52AA" w:rsidR="0052347A" w:rsidRPr="005E4DE6" w:rsidRDefault="0052347A" w:rsidP="0052347A">
            <w:pPr>
              <w:pStyle w:val="NoSpacing"/>
              <w:jc w:val="center"/>
              <w:rPr>
                <w:b/>
                <w:bCs/>
              </w:rPr>
            </w:pPr>
            <w:r w:rsidRPr="005E4DE6">
              <w:rPr>
                <w:b/>
                <w:bCs/>
              </w:rPr>
              <w:t>17.</w:t>
            </w:r>
          </w:p>
        </w:tc>
        <w:tc>
          <w:tcPr>
            <w:tcW w:w="873" w:type="pct"/>
          </w:tcPr>
          <w:p w14:paraId="7222449F" w14:textId="6C7605A4" w:rsidR="0052347A" w:rsidRPr="00F5676C" w:rsidRDefault="0052347A" w:rsidP="0052347A">
            <w:pPr>
              <w:pStyle w:val="NoSpacing"/>
              <w:jc w:val="left"/>
            </w:pPr>
            <w:r>
              <w:t>Communications are effective.</w:t>
            </w:r>
          </w:p>
        </w:tc>
        <w:tc>
          <w:tcPr>
            <w:tcW w:w="554" w:type="pct"/>
            <w:vAlign w:val="center"/>
          </w:tcPr>
          <w:p w14:paraId="27AF8019" w14:textId="25A1C344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12D20E22" w14:textId="7C35D67D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1F74FA08" w14:textId="70217BA9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65A8C9EA" w14:textId="6044E361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1756FB04" w14:textId="4783ABD3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6" w:type="pct"/>
            <w:vAlign w:val="center"/>
          </w:tcPr>
          <w:p w14:paraId="7EE8763B" w14:textId="0FE79DB3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770" w:type="pct"/>
            <w:vAlign w:val="center"/>
          </w:tcPr>
          <w:p w14:paraId="1E68F9AD" w14:textId="4E52B60C" w:rsidR="0052347A" w:rsidRPr="00F5676C" w:rsidRDefault="0052347A" w:rsidP="0052347A">
            <w:pPr>
              <w:pStyle w:val="NoSpacing"/>
              <w:jc w:val="left"/>
            </w:pPr>
            <w:r w:rsidRPr="00600DE8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600DE8">
              <w:instrText xml:space="preserve"> FORMTEXT </w:instrText>
            </w:r>
            <w:r w:rsidRPr="00600DE8">
              <w:fldChar w:fldCharType="separate"/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fldChar w:fldCharType="end"/>
            </w:r>
          </w:p>
        </w:tc>
      </w:tr>
      <w:tr w:rsidR="0052347A" w:rsidRPr="00F5676C" w14:paraId="7B35F3D1" w14:textId="3C3F2BBA" w:rsidTr="0011752D">
        <w:trPr>
          <w:trHeight w:val="283"/>
        </w:trPr>
        <w:tc>
          <w:tcPr>
            <w:tcW w:w="409" w:type="pct"/>
            <w:vAlign w:val="center"/>
          </w:tcPr>
          <w:p w14:paraId="29DACF5C" w14:textId="267C2E15" w:rsidR="0052347A" w:rsidRPr="005E4DE6" w:rsidRDefault="0052347A" w:rsidP="0052347A">
            <w:pPr>
              <w:pStyle w:val="NoSpacing"/>
              <w:jc w:val="center"/>
              <w:rPr>
                <w:b/>
                <w:bCs/>
              </w:rPr>
            </w:pPr>
            <w:r w:rsidRPr="005E4DE6">
              <w:rPr>
                <w:b/>
                <w:bCs/>
              </w:rPr>
              <w:t>19.</w:t>
            </w:r>
          </w:p>
        </w:tc>
        <w:tc>
          <w:tcPr>
            <w:tcW w:w="873" w:type="pct"/>
          </w:tcPr>
          <w:p w14:paraId="7D872132" w14:textId="206F4B4A" w:rsidR="0052347A" w:rsidRPr="00F5676C" w:rsidRDefault="0052347A" w:rsidP="0052347A">
            <w:pPr>
              <w:pStyle w:val="NoSpacing"/>
              <w:jc w:val="left"/>
            </w:pPr>
            <w:r>
              <w:t>Smoking restrictions and designated smoking areas are complied with.</w:t>
            </w:r>
          </w:p>
        </w:tc>
        <w:tc>
          <w:tcPr>
            <w:tcW w:w="554" w:type="pct"/>
            <w:vAlign w:val="center"/>
          </w:tcPr>
          <w:p w14:paraId="44118794" w14:textId="49CCC49F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6F8B21E3" w14:textId="387266E2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479FFB99" w14:textId="4F91FBA1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5F83F96B" w14:textId="4DD3EEC2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650459BB" w14:textId="21638B35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6" w:type="pct"/>
            <w:vAlign w:val="center"/>
          </w:tcPr>
          <w:p w14:paraId="72F34F4B" w14:textId="43999D24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770" w:type="pct"/>
            <w:vAlign w:val="center"/>
          </w:tcPr>
          <w:p w14:paraId="5E7D5C27" w14:textId="561EBE81" w:rsidR="0052347A" w:rsidRPr="00F5676C" w:rsidRDefault="0052347A" w:rsidP="0052347A">
            <w:pPr>
              <w:pStyle w:val="NoSpacing"/>
              <w:jc w:val="left"/>
            </w:pPr>
            <w:r w:rsidRPr="00600DE8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600DE8">
              <w:instrText xml:space="preserve"> FORMTEXT </w:instrText>
            </w:r>
            <w:r w:rsidRPr="00600DE8">
              <w:fldChar w:fldCharType="separate"/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fldChar w:fldCharType="end"/>
            </w:r>
          </w:p>
        </w:tc>
      </w:tr>
      <w:tr w:rsidR="0052347A" w:rsidRPr="00F5676C" w14:paraId="437DD88B" w14:textId="0A453F5B" w:rsidTr="0011752D">
        <w:trPr>
          <w:trHeight w:val="283"/>
        </w:trPr>
        <w:tc>
          <w:tcPr>
            <w:tcW w:w="409" w:type="pct"/>
            <w:vAlign w:val="center"/>
          </w:tcPr>
          <w:p w14:paraId="3F312A0C" w14:textId="0500ABE2" w:rsidR="0052347A" w:rsidRPr="005E4DE6" w:rsidRDefault="0052347A" w:rsidP="0052347A">
            <w:pPr>
              <w:pStyle w:val="NoSpacing"/>
              <w:jc w:val="center"/>
              <w:rPr>
                <w:b/>
                <w:bCs/>
              </w:rPr>
            </w:pPr>
            <w:r w:rsidRPr="005E4DE6">
              <w:rPr>
                <w:b/>
                <w:bCs/>
              </w:rPr>
              <w:t>20.</w:t>
            </w:r>
          </w:p>
        </w:tc>
        <w:tc>
          <w:tcPr>
            <w:tcW w:w="873" w:type="pct"/>
          </w:tcPr>
          <w:p w14:paraId="5FD797A1" w14:textId="68A81F4F" w:rsidR="0052347A" w:rsidRPr="00F5676C" w:rsidRDefault="0052347A" w:rsidP="0052347A">
            <w:pPr>
              <w:pStyle w:val="NoSpacing"/>
              <w:jc w:val="left"/>
            </w:pPr>
            <w:r>
              <w:t>Naked light restrictions are complied with.</w:t>
            </w:r>
          </w:p>
        </w:tc>
        <w:tc>
          <w:tcPr>
            <w:tcW w:w="554" w:type="pct"/>
            <w:vAlign w:val="center"/>
          </w:tcPr>
          <w:p w14:paraId="6CE0DB52" w14:textId="4F9FD516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094ABED8" w14:textId="17E1AE1E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1388273C" w14:textId="2E6F256F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6955D634" w14:textId="567B5F3E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1D076594" w14:textId="02E023A9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6" w:type="pct"/>
            <w:vAlign w:val="center"/>
          </w:tcPr>
          <w:p w14:paraId="3FD0ACB1" w14:textId="772E41FF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770" w:type="pct"/>
            <w:vAlign w:val="center"/>
          </w:tcPr>
          <w:p w14:paraId="1D9C2ADA" w14:textId="747F3406" w:rsidR="0052347A" w:rsidRPr="00F5676C" w:rsidRDefault="0052347A" w:rsidP="0052347A">
            <w:pPr>
              <w:pStyle w:val="NoSpacing"/>
              <w:jc w:val="left"/>
            </w:pPr>
            <w:r w:rsidRPr="00600DE8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600DE8">
              <w:instrText xml:space="preserve"> FORMTEXT </w:instrText>
            </w:r>
            <w:r w:rsidRPr="00600DE8">
              <w:fldChar w:fldCharType="separate"/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fldChar w:fldCharType="end"/>
            </w:r>
          </w:p>
        </w:tc>
      </w:tr>
      <w:tr w:rsidR="0052347A" w:rsidRPr="00F5676C" w14:paraId="685B90B6" w14:textId="0B24A7CB" w:rsidTr="0011752D">
        <w:trPr>
          <w:trHeight w:val="283"/>
        </w:trPr>
        <w:tc>
          <w:tcPr>
            <w:tcW w:w="409" w:type="pct"/>
            <w:vAlign w:val="center"/>
          </w:tcPr>
          <w:p w14:paraId="5D6CE9C4" w14:textId="39E08D95" w:rsidR="0052347A" w:rsidRPr="005E4DE6" w:rsidRDefault="0052347A" w:rsidP="0052347A">
            <w:pPr>
              <w:pStyle w:val="NoSpacing"/>
              <w:jc w:val="center"/>
              <w:rPr>
                <w:b/>
                <w:bCs/>
              </w:rPr>
            </w:pPr>
            <w:r w:rsidRPr="005E4DE6">
              <w:rPr>
                <w:b/>
                <w:bCs/>
              </w:rPr>
              <w:t>26.</w:t>
            </w:r>
          </w:p>
        </w:tc>
        <w:tc>
          <w:tcPr>
            <w:tcW w:w="873" w:type="pct"/>
          </w:tcPr>
          <w:p w14:paraId="4DE928F5" w14:textId="4EED4A1F" w:rsidR="0052347A" w:rsidRPr="00F5676C" w:rsidRDefault="0052347A" w:rsidP="0052347A">
            <w:pPr>
              <w:pStyle w:val="NoSpacing"/>
              <w:jc w:val="left"/>
            </w:pPr>
            <w:r>
              <w:t>Scuppers and savealls are plugged.</w:t>
            </w:r>
          </w:p>
        </w:tc>
        <w:tc>
          <w:tcPr>
            <w:tcW w:w="554" w:type="pct"/>
            <w:vAlign w:val="center"/>
          </w:tcPr>
          <w:p w14:paraId="04D51E64" w14:textId="41BE9837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7EFB9E91" w14:textId="47E16959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15FF2261" w14:textId="78FBD3E9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77D6A6E5" w14:textId="5601B466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00CDA039" w14:textId="6BC4AEBB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6" w:type="pct"/>
            <w:vAlign w:val="center"/>
          </w:tcPr>
          <w:p w14:paraId="6B885617" w14:textId="44A6BE42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770" w:type="pct"/>
            <w:vAlign w:val="center"/>
          </w:tcPr>
          <w:p w14:paraId="1845CBDF" w14:textId="4EFBD03A" w:rsidR="0052347A" w:rsidRPr="00F5676C" w:rsidRDefault="0052347A" w:rsidP="0052347A">
            <w:pPr>
              <w:pStyle w:val="NoSpacing"/>
              <w:jc w:val="left"/>
            </w:pPr>
            <w:r w:rsidRPr="00600DE8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600DE8">
              <w:instrText xml:space="preserve"> FORMTEXT </w:instrText>
            </w:r>
            <w:r w:rsidRPr="00600DE8">
              <w:fldChar w:fldCharType="separate"/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fldChar w:fldCharType="end"/>
            </w:r>
          </w:p>
        </w:tc>
      </w:tr>
      <w:tr w:rsidR="0052347A" w:rsidRPr="00F5676C" w14:paraId="4E5542D2" w14:textId="77777777" w:rsidTr="0011752D">
        <w:trPr>
          <w:trHeight w:val="283"/>
        </w:trPr>
        <w:tc>
          <w:tcPr>
            <w:tcW w:w="409" w:type="pct"/>
            <w:vAlign w:val="center"/>
          </w:tcPr>
          <w:p w14:paraId="112D922E" w14:textId="62AFAE16" w:rsidR="0052347A" w:rsidRPr="005E4DE6" w:rsidRDefault="0052347A" w:rsidP="0052347A">
            <w:pPr>
              <w:pStyle w:val="NoSpacing"/>
              <w:jc w:val="center"/>
              <w:rPr>
                <w:b/>
                <w:bCs/>
              </w:rPr>
            </w:pPr>
            <w:r w:rsidRPr="005E4DE6">
              <w:rPr>
                <w:b/>
                <w:bCs/>
              </w:rPr>
              <w:t>AS3.</w:t>
            </w:r>
          </w:p>
        </w:tc>
        <w:tc>
          <w:tcPr>
            <w:tcW w:w="873" w:type="pct"/>
          </w:tcPr>
          <w:p w14:paraId="1C4DA8C8" w14:textId="0EE80413" w:rsidR="0052347A" w:rsidRPr="00F5676C" w:rsidRDefault="0052347A" w:rsidP="0052347A">
            <w:pPr>
              <w:pStyle w:val="NoSpacing"/>
              <w:jc w:val="left"/>
            </w:pPr>
            <w:r>
              <w:t>Bunker tank contents are monitored.</w:t>
            </w:r>
          </w:p>
        </w:tc>
        <w:tc>
          <w:tcPr>
            <w:tcW w:w="554" w:type="pct"/>
            <w:vAlign w:val="center"/>
          </w:tcPr>
          <w:p w14:paraId="6A50D1BA" w14:textId="47E24D0C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398ABAF1" w14:textId="2D935ADE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1A327862" w14:textId="6FFD8183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1D41105C" w14:textId="1A7295F5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9" w:type="pct"/>
            <w:vAlign w:val="center"/>
          </w:tcPr>
          <w:p w14:paraId="641D5B35" w14:textId="73703FCF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476" w:type="pct"/>
            <w:vAlign w:val="center"/>
          </w:tcPr>
          <w:p w14:paraId="5540EC86" w14:textId="4BDDD619" w:rsidR="0052347A" w:rsidRPr="00F5676C" w:rsidRDefault="0052347A" w:rsidP="0052347A">
            <w:pPr>
              <w:pStyle w:val="NoSpacing"/>
              <w:jc w:val="center"/>
            </w:pPr>
            <w:r w:rsidRPr="00183846">
              <w:t xml:space="preserve">Yes  </w:t>
            </w:r>
            <w:r w:rsidRPr="0018384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3846">
              <w:instrText xml:space="preserve"> FORMCHECKBOX </w:instrText>
            </w:r>
            <w:r w:rsidRPr="00183846">
              <w:fldChar w:fldCharType="separate"/>
            </w:r>
            <w:r w:rsidRPr="00183846">
              <w:fldChar w:fldCharType="end"/>
            </w:r>
          </w:p>
        </w:tc>
        <w:tc>
          <w:tcPr>
            <w:tcW w:w="770" w:type="pct"/>
            <w:vAlign w:val="center"/>
          </w:tcPr>
          <w:p w14:paraId="36BEBC94" w14:textId="79B6CA0B" w:rsidR="0052347A" w:rsidRPr="00600DE8" w:rsidRDefault="0052347A" w:rsidP="0052347A">
            <w:pPr>
              <w:pStyle w:val="NoSpacing"/>
              <w:jc w:val="left"/>
            </w:pPr>
            <w:r w:rsidRPr="00600DE8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600DE8">
              <w:instrText xml:space="preserve"> FORMTEXT </w:instrText>
            </w:r>
            <w:r w:rsidRPr="00600DE8">
              <w:fldChar w:fldCharType="separate"/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fldChar w:fldCharType="end"/>
            </w:r>
          </w:p>
        </w:tc>
      </w:tr>
      <w:tr w:rsidR="0011752D" w:rsidRPr="00F5676C" w14:paraId="107BAA71" w14:textId="77777777" w:rsidTr="0011752D">
        <w:trPr>
          <w:trHeight w:val="283"/>
        </w:trPr>
        <w:tc>
          <w:tcPr>
            <w:tcW w:w="1282" w:type="pct"/>
            <w:gridSpan w:val="2"/>
            <w:vAlign w:val="center"/>
          </w:tcPr>
          <w:p w14:paraId="5B09F0C6" w14:textId="379C3E88" w:rsidR="0011752D" w:rsidRDefault="0011752D" w:rsidP="0052347A">
            <w:pPr>
              <w:pStyle w:val="NoSpacing"/>
              <w:jc w:val="left"/>
            </w:pPr>
            <w:r>
              <w:rPr>
                <w:b/>
                <w:bCs/>
              </w:rPr>
              <w:t>Initials</w:t>
            </w:r>
          </w:p>
        </w:tc>
        <w:tc>
          <w:tcPr>
            <w:tcW w:w="554" w:type="pct"/>
            <w:vAlign w:val="center"/>
          </w:tcPr>
          <w:p w14:paraId="2766CBF3" w14:textId="77777777" w:rsidR="0011752D" w:rsidRPr="00183846" w:rsidRDefault="0011752D" w:rsidP="0052347A">
            <w:pPr>
              <w:pStyle w:val="NoSpacing"/>
              <w:jc w:val="center"/>
            </w:pPr>
          </w:p>
        </w:tc>
        <w:tc>
          <w:tcPr>
            <w:tcW w:w="479" w:type="pct"/>
            <w:vAlign w:val="center"/>
          </w:tcPr>
          <w:p w14:paraId="2DAAFD6C" w14:textId="77777777" w:rsidR="0011752D" w:rsidRPr="00183846" w:rsidRDefault="0011752D" w:rsidP="0052347A">
            <w:pPr>
              <w:pStyle w:val="NoSpacing"/>
              <w:jc w:val="center"/>
            </w:pPr>
          </w:p>
        </w:tc>
        <w:tc>
          <w:tcPr>
            <w:tcW w:w="479" w:type="pct"/>
            <w:vAlign w:val="center"/>
          </w:tcPr>
          <w:p w14:paraId="13C8F167" w14:textId="77777777" w:rsidR="0011752D" w:rsidRPr="00183846" w:rsidRDefault="0011752D" w:rsidP="0052347A">
            <w:pPr>
              <w:pStyle w:val="NoSpacing"/>
              <w:jc w:val="center"/>
            </w:pPr>
          </w:p>
        </w:tc>
        <w:tc>
          <w:tcPr>
            <w:tcW w:w="479" w:type="pct"/>
            <w:vAlign w:val="center"/>
          </w:tcPr>
          <w:p w14:paraId="1EE1B5BE" w14:textId="77777777" w:rsidR="0011752D" w:rsidRPr="00183846" w:rsidRDefault="0011752D" w:rsidP="0052347A">
            <w:pPr>
              <w:pStyle w:val="NoSpacing"/>
              <w:jc w:val="center"/>
            </w:pPr>
          </w:p>
        </w:tc>
        <w:tc>
          <w:tcPr>
            <w:tcW w:w="479" w:type="pct"/>
            <w:vAlign w:val="center"/>
          </w:tcPr>
          <w:p w14:paraId="5405EBC6" w14:textId="77777777" w:rsidR="0011752D" w:rsidRPr="00183846" w:rsidRDefault="0011752D" w:rsidP="0052347A">
            <w:pPr>
              <w:pStyle w:val="NoSpacing"/>
              <w:jc w:val="center"/>
            </w:pPr>
          </w:p>
        </w:tc>
        <w:tc>
          <w:tcPr>
            <w:tcW w:w="476" w:type="pct"/>
            <w:vAlign w:val="center"/>
          </w:tcPr>
          <w:p w14:paraId="0232FC27" w14:textId="77777777" w:rsidR="0011752D" w:rsidRPr="00183846" w:rsidRDefault="0011752D" w:rsidP="0052347A">
            <w:pPr>
              <w:pStyle w:val="NoSpacing"/>
              <w:jc w:val="center"/>
            </w:pPr>
          </w:p>
        </w:tc>
        <w:tc>
          <w:tcPr>
            <w:tcW w:w="770" w:type="pct"/>
            <w:vAlign w:val="center"/>
          </w:tcPr>
          <w:p w14:paraId="790002E3" w14:textId="1F39B316" w:rsidR="0011752D" w:rsidRPr="00600DE8" w:rsidRDefault="0011752D" w:rsidP="0052347A">
            <w:pPr>
              <w:pStyle w:val="NoSpacing"/>
              <w:jc w:val="left"/>
            </w:pPr>
          </w:p>
        </w:tc>
      </w:tr>
    </w:tbl>
    <w:p w14:paraId="172D2D88" w14:textId="77777777" w:rsidR="00BC027E" w:rsidRPr="00BC027E" w:rsidRDefault="00BC027E" w:rsidP="004F21CD">
      <w:pPr>
        <w:spacing w:after="160" w:line="259" w:lineRule="auto"/>
        <w:contextualSpacing/>
        <w:jc w:val="left"/>
        <w:rPr>
          <w:rFonts w:eastAsia="Calibri" w:cs="Times New Roman"/>
          <w:highlight w:val="yellow"/>
        </w:rPr>
      </w:pPr>
    </w:p>
    <w:p w14:paraId="5BB93E6D" w14:textId="6CBC70D6" w:rsidR="00561F89" w:rsidRPr="00193817" w:rsidRDefault="00561F89" w:rsidP="00561F89">
      <w:pPr>
        <w:rPr>
          <w:b/>
        </w:rPr>
      </w:pPr>
      <w:r w:rsidRPr="00193817">
        <w:rPr>
          <w:b/>
        </w:rPr>
        <w:t xml:space="preserve">Part </w:t>
      </w:r>
      <w:r>
        <w:rPr>
          <w:b/>
        </w:rPr>
        <w:t>I</w:t>
      </w:r>
      <w:r w:rsidRPr="00193817">
        <w:rPr>
          <w:b/>
        </w:rPr>
        <w:t xml:space="preserve">. </w:t>
      </w:r>
      <w:r>
        <w:rPr>
          <w:b/>
        </w:rPr>
        <w:t xml:space="preserve">Bunkering facility: </w:t>
      </w:r>
      <w:r w:rsidR="00A768D4">
        <w:rPr>
          <w:b/>
        </w:rPr>
        <w:t>R</w:t>
      </w:r>
      <w:r>
        <w:rPr>
          <w:b/>
        </w:rPr>
        <w:t>epetitive checks during bunkering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5"/>
        <w:gridCol w:w="1831"/>
        <w:gridCol w:w="936"/>
        <w:gridCol w:w="932"/>
        <w:gridCol w:w="932"/>
        <w:gridCol w:w="932"/>
        <w:gridCol w:w="932"/>
        <w:gridCol w:w="926"/>
        <w:gridCol w:w="1492"/>
      </w:tblGrid>
      <w:tr w:rsidR="00561F89" w:rsidRPr="00F5676C" w14:paraId="17F795D5" w14:textId="77777777" w:rsidTr="005D7E3C">
        <w:trPr>
          <w:trHeight w:val="283"/>
          <w:tblHeader/>
        </w:trPr>
        <w:tc>
          <w:tcPr>
            <w:tcW w:w="371" w:type="pct"/>
            <w:shd w:val="clear" w:color="auto" w:fill="DFF8FF"/>
            <w:vAlign w:val="center"/>
          </w:tcPr>
          <w:p w14:paraId="55807B4D" w14:textId="136B0CE4" w:rsidR="00561F89" w:rsidRDefault="00B3620E" w:rsidP="00561F89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Item</w:t>
            </w:r>
          </w:p>
          <w:p w14:paraId="6C9CD3C8" w14:textId="2BE189AA" w:rsidR="00B439A1" w:rsidRPr="00F5676C" w:rsidRDefault="00B3620E" w:rsidP="00561F8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51" w:type="pct"/>
            <w:shd w:val="clear" w:color="auto" w:fill="DFF8FF"/>
            <w:vAlign w:val="center"/>
          </w:tcPr>
          <w:p w14:paraId="577586FB" w14:textId="52205F58" w:rsidR="00561F89" w:rsidRPr="00F5676C" w:rsidRDefault="00B3620E" w:rsidP="00561F89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Check</w:t>
            </w:r>
          </w:p>
        </w:tc>
        <w:tc>
          <w:tcPr>
            <w:tcW w:w="486" w:type="pct"/>
            <w:shd w:val="clear" w:color="auto" w:fill="DFF8FF"/>
            <w:vAlign w:val="center"/>
          </w:tcPr>
          <w:p w14:paraId="52C8379B" w14:textId="715546BA" w:rsidR="00561F89" w:rsidRPr="00F5676C" w:rsidRDefault="00B3620E" w:rsidP="00561F89">
            <w:pPr>
              <w:pStyle w:val="NoSpacing"/>
              <w:jc w:val="center"/>
              <w:rPr>
                <w:b/>
                <w:bCs/>
              </w:rPr>
            </w:pPr>
            <w:r w:rsidRPr="00F5676C">
              <w:rPr>
                <w:b/>
                <w:bCs/>
              </w:rPr>
              <w:t xml:space="preserve">Time </w:t>
            </w:r>
          </w:p>
        </w:tc>
        <w:tc>
          <w:tcPr>
            <w:tcW w:w="484" w:type="pct"/>
            <w:shd w:val="clear" w:color="auto" w:fill="DFF8FF"/>
            <w:vAlign w:val="center"/>
          </w:tcPr>
          <w:p w14:paraId="660A08C7" w14:textId="536B45C1" w:rsidR="00561F89" w:rsidRPr="00F5676C" w:rsidRDefault="00B3620E" w:rsidP="00561F89">
            <w:pPr>
              <w:pStyle w:val="NoSpacing"/>
              <w:jc w:val="center"/>
            </w:pPr>
            <w:r w:rsidRPr="00F5676C">
              <w:rPr>
                <w:b/>
                <w:bCs/>
              </w:rPr>
              <w:t xml:space="preserve">Time </w:t>
            </w:r>
          </w:p>
        </w:tc>
        <w:tc>
          <w:tcPr>
            <w:tcW w:w="484" w:type="pct"/>
            <w:shd w:val="clear" w:color="auto" w:fill="DFF8FF"/>
            <w:vAlign w:val="center"/>
          </w:tcPr>
          <w:p w14:paraId="29FFA179" w14:textId="25EAE8FC" w:rsidR="00561F89" w:rsidRPr="00F5676C" w:rsidRDefault="00B3620E" w:rsidP="00561F89">
            <w:pPr>
              <w:pStyle w:val="NoSpacing"/>
              <w:jc w:val="center"/>
            </w:pPr>
            <w:r w:rsidRPr="00F5676C">
              <w:rPr>
                <w:b/>
                <w:bCs/>
              </w:rPr>
              <w:t>Time</w:t>
            </w:r>
          </w:p>
        </w:tc>
        <w:tc>
          <w:tcPr>
            <w:tcW w:w="484" w:type="pct"/>
            <w:shd w:val="clear" w:color="auto" w:fill="DFF8FF"/>
            <w:vAlign w:val="center"/>
          </w:tcPr>
          <w:p w14:paraId="4EE25701" w14:textId="11C4B84C" w:rsidR="00561F89" w:rsidRPr="00F5676C" w:rsidRDefault="00B3620E" w:rsidP="00561F89">
            <w:pPr>
              <w:pStyle w:val="NoSpacing"/>
              <w:jc w:val="center"/>
            </w:pPr>
            <w:r w:rsidRPr="00F5676C">
              <w:rPr>
                <w:b/>
                <w:bCs/>
              </w:rPr>
              <w:t xml:space="preserve">Time </w:t>
            </w:r>
          </w:p>
        </w:tc>
        <w:tc>
          <w:tcPr>
            <w:tcW w:w="484" w:type="pct"/>
            <w:shd w:val="clear" w:color="auto" w:fill="DFF8FF"/>
            <w:vAlign w:val="center"/>
          </w:tcPr>
          <w:p w14:paraId="5C30961B" w14:textId="0DD995ED" w:rsidR="00561F89" w:rsidRPr="00F5676C" w:rsidRDefault="00B3620E" w:rsidP="00561F89">
            <w:pPr>
              <w:pStyle w:val="NoSpacing"/>
              <w:jc w:val="center"/>
            </w:pPr>
            <w:r w:rsidRPr="00F5676C">
              <w:rPr>
                <w:b/>
                <w:bCs/>
              </w:rPr>
              <w:t>Time</w:t>
            </w:r>
          </w:p>
        </w:tc>
        <w:tc>
          <w:tcPr>
            <w:tcW w:w="481" w:type="pct"/>
            <w:shd w:val="clear" w:color="auto" w:fill="DFF8FF"/>
            <w:vAlign w:val="center"/>
          </w:tcPr>
          <w:p w14:paraId="4EFB745B" w14:textId="4DACD4FC" w:rsidR="00561F89" w:rsidRPr="00F5676C" w:rsidRDefault="00B3620E" w:rsidP="00561F89">
            <w:pPr>
              <w:pStyle w:val="NoSpacing"/>
              <w:jc w:val="center"/>
            </w:pPr>
            <w:r w:rsidRPr="00F5676C">
              <w:rPr>
                <w:b/>
                <w:bCs/>
              </w:rPr>
              <w:t xml:space="preserve">Time </w:t>
            </w:r>
          </w:p>
        </w:tc>
        <w:tc>
          <w:tcPr>
            <w:tcW w:w="775" w:type="pct"/>
            <w:shd w:val="clear" w:color="auto" w:fill="DFF8FF"/>
            <w:vAlign w:val="center"/>
          </w:tcPr>
          <w:p w14:paraId="1FABAC24" w14:textId="295332A3" w:rsidR="00561F89" w:rsidRPr="00F5676C" w:rsidRDefault="001A3822" w:rsidP="00561F89">
            <w:pPr>
              <w:pStyle w:val="NoSpacing"/>
              <w:jc w:val="center"/>
            </w:pPr>
            <w:r>
              <w:rPr>
                <w:b/>
              </w:rPr>
              <w:t>Observation</w:t>
            </w:r>
          </w:p>
        </w:tc>
      </w:tr>
      <w:tr w:rsidR="00561F89" w:rsidRPr="00F5676C" w14:paraId="5E840E81" w14:textId="77777777" w:rsidTr="00561F89">
        <w:trPr>
          <w:trHeight w:val="283"/>
        </w:trPr>
        <w:tc>
          <w:tcPr>
            <w:tcW w:w="5000" w:type="pct"/>
            <w:gridSpan w:val="9"/>
            <w:vAlign w:val="center"/>
          </w:tcPr>
          <w:p w14:paraId="103BBB10" w14:textId="048E636D" w:rsidR="00561F89" w:rsidRPr="00F5676C" w:rsidRDefault="00561F89" w:rsidP="00810BB9">
            <w:pPr>
              <w:pStyle w:val="NoSpacing"/>
              <w:jc w:val="left"/>
              <w:rPr>
                <w:b/>
                <w:bCs/>
              </w:rPr>
            </w:pPr>
            <w:r w:rsidRPr="00F5676C">
              <w:rPr>
                <w:b/>
                <w:bCs/>
              </w:rPr>
              <w:t xml:space="preserve">INTERVAL TIME: </w:t>
            </w:r>
            <w:r w:rsidRPr="00F5676C">
              <w:rPr>
                <w:b/>
                <w:bCs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F5676C">
              <w:rPr>
                <w:b/>
                <w:bCs/>
              </w:rPr>
              <w:instrText xml:space="preserve"> FORMTEXT </w:instrText>
            </w:r>
            <w:r w:rsidRPr="00F5676C">
              <w:rPr>
                <w:b/>
                <w:bCs/>
              </w:rPr>
            </w:r>
            <w:r w:rsidRPr="00F5676C">
              <w:rPr>
                <w:b/>
                <w:bCs/>
              </w:rPr>
              <w:fldChar w:fldCharType="separate"/>
            </w:r>
            <w:r w:rsidRPr="00F5676C">
              <w:rPr>
                <w:b/>
                <w:bCs/>
                <w:noProof/>
              </w:rPr>
              <w:t> </w:t>
            </w:r>
            <w:r w:rsidRPr="00F5676C">
              <w:rPr>
                <w:b/>
                <w:bCs/>
                <w:noProof/>
              </w:rPr>
              <w:t> </w:t>
            </w:r>
            <w:r w:rsidRPr="00F5676C">
              <w:rPr>
                <w:b/>
                <w:bCs/>
                <w:noProof/>
              </w:rPr>
              <w:t> </w:t>
            </w:r>
            <w:r w:rsidRPr="00F5676C">
              <w:rPr>
                <w:b/>
                <w:bCs/>
                <w:noProof/>
              </w:rPr>
              <w:t> </w:t>
            </w:r>
            <w:r w:rsidRPr="00F5676C">
              <w:rPr>
                <w:b/>
                <w:bCs/>
                <w:noProof/>
              </w:rPr>
              <w:t> </w:t>
            </w:r>
            <w:r w:rsidRPr="00F5676C">
              <w:rPr>
                <w:b/>
                <w:bCs/>
              </w:rPr>
              <w:fldChar w:fldCharType="end"/>
            </w:r>
            <w:r w:rsidRPr="00F5676C">
              <w:rPr>
                <w:b/>
                <w:bCs/>
              </w:rPr>
              <w:t xml:space="preserve"> HRS </w:t>
            </w:r>
          </w:p>
        </w:tc>
      </w:tr>
      <w:tr w:rsidR="00CF3F59" w:rsidRPr="00F5676C" w14:paraId="7C3ECAB2" w14:textId="77777777" w:rsidTr="00D96B3C">
        <w:trPr>
          <w:trHeight w:val="283"/>
        </w:trPr>
        <w:tc>
          <w:tcPr>
            <w:tcW w:w="371" w:type="pct"/>
            <w:vAlign w:val="center"/>
          </w:tcPr>
          <w:p w14:paraId="0B2D65D3" w14:textId="740F6B04" w:rsidR="00CF3F59" w:rsidRPr="00F5676C" w:rsidRDefault="00CF3F59" w:rsidP="00CF3F59">
            <w:pPr>
              <w:pStyle w:val="NoSpacing"/>
              <w:jc w:val="center"/>
            </w:pPr>
            <w:r w:rsidRPr="00F5676C">
              <w:t>1</w:t>
            </w:r>
            <w:r>
              <w:t>4.</w:t>
            </w:r>
          </w:p>
        </w:tc>
        <w:tc>
          <w:tcPr>
            <w:tcW w:w="951" w:type="pct"/>
          </w:tcPr>
          <w:p w14:paraId="67A805E6" w14:textId="79BAD430" w:rsidR="00CF3F59" w:rsidRPr="00F5676C" w:rsidRDefault="00CF3F59" w:rsidP="00CF3F59">
            <w:pPr>
              <w:pStyle w:val="NoSpacing"/>
              <w:jc w:val="left"/>
            </w:pPr>
            <w:r w:rsidRPr="00942B52">
              <w:t>Fendering is effective</w:t>
            </w:r>
            <w:r>
              <w:t>.</w:t>
            </w:r>
          </w:p>
        </w:tc>
        <w:tc>
          <w:tcPr>
            <w:tcW w:w="486" w:type="pct"/>
          </w:tcPr>
          <w:p w14:paraId="33F735E0" w14:textId="1D195E66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2DDAACBD" w14:textId="28D3BE4D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3921AABF" w14:textId="0B764101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5BA0444A" w14:textId="194C6CD1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2E68C218" w14:textId="27BB5F6C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1" w:type="pct"/>
          </w:tcPr>
          <w:p w14:paraId="03EAEC30" w14:textId="1ED6A593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775" w:type="pct"/>
            <w:vAlign w:val="center"/>
          </w:tcPr>
          <w:p w14:paraId="66739C44" w14:textId="77777777" w:rsidR="00CF3F59" w:rsidRPr="00F5676C" w:rsidRDefault="00CF3F59" w:rsidP="00CF3F59">
            <w:pPr>
              <w:pStyle w:val="NoSpacing"/>
              <w:jc w:val="left"/>
            </w:pPr>
            <w:r w:rsidRPr="00600DE8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600DE8">
              <w:instrText xml:space="preserve"> FORMTEXT </w:instrText>
            </w:r>
            <w:r w:rsidRPr="00600DE8">
              <w:fldChar w:fldCharType="separate"/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fldChar w:fldCharType="end"/>
            </w:r>
          </w:p>
        </w:tc>
      </w:tr>
      <w:tr w:rsidR="00CF3F59" w:rsidRPr="00F5676C" w14:paraId="58A5079B" w14:textId="77777777" w:rsidTr="00D96B3C">
        <w:trPr>
          <w:trHeight w:val="283"/>
        </w:trPr>
        <w:tc>
          <w:tcPr>
            <w:tcW w:w="371" w:type="pct"/>
            <w:vAlign w:val="center"/>
          </w:tcPr>
          <w:p w14:paraId="0FF30162" w14:textId="489C3129" w:rsidR="00CF3F59" w:rsidRPr="00F5676C" w:rsidRDefault="00CF3F59" w:rsidP="00CF3F59">
            <w:pPr>
              <w:pStyle w:val="NoSpacing"/>
              <w:jc w:val="center"/>
            </w:pPr>
            <w:r w:rsidRPr="00F5676C">
              <w:t>1</w:t>
            </w:r>
            <w:r>
              <w:t>5.</w:t>
            </w:r>
          </w:p>
        </w:tc>
        <w:tc>
          <w:tcPr>
            <w:tcW w:w="951" w:type="pct"/>
          </w:tcPr>
          <w:p w14:paraId="7888C3AC" w14:textId="2003DA2C" w:rsidR="00CF3F59" w:rsidRPr="00F5676C" w:rsidRDefault="00CF3F59" w:rsidP="00CF3F59">
            <w:pPr>
              <w:pStyle w:val="NoSpacing"/>
              <w:jc w:val="left"/>
            </w:pPr>
            <w:r>
              <w:t>Mooring arrangement is effective.</w:t>
            </w:r>
          </w:p>
        </w:tc>
        <w:tc>
          <w:tcPr>
            <w:tcW w:w="486" w:type="pct"/>
          </w:tcPr>
          <w:p w14:paraId="31C78ABB" w14:textId="714722AD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4F21FB7A" w14:textId="5E3857C1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65B96577" w14:textId="52A87AF6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14766086" w14:textId="23F74886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1C61A370" w14:textId="5A487EE2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1" w:type="pct"/>
          </w:tcPr>
          <w:p w14:paraId="68C7C059" w14:textId="2B9AC7D4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775" w:type="pct"/>
            <w:vAlign w:val="center"/>
          </w:tcPr>
          <w:p w14:paraId="522B0D2B" w14:textId="77777777" w:rsidR="00CF3F59" w:rsidRPr="00F5676C" w:rsidRDefault="00CF3F59" w:rsidP="00CF3F59">
            <w:pPr>
              <w:pStyle w:val="NoSpacing"/>
              <w:jc w:val="left"/>
            </w:pPr>
            <w:r w:rsidRPr="00600DE8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600DE8">
              <w:instrText xml:space="preserve"> FORMTEXT </w:instrText>
            </w:r>
            <w:r w:rsidRPr="00600DE8">
              <w:fldChar w:fldCharType="separate"/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fldChar w:fldCharType="end"/>
            </w:r>
          </w:p>
        </w:tc>
      </w:tr>
      <w:tr w:rsidR="00CF3F59" w:rsidRPr="00F5676C" w14:paraId="43808C01" w14:textId="77777777" w:rsidTr="00D96B3C">
        <w:trPr>
          <w:trHeight w:val="283"/>
        </w:trPr>
        <w:tc>
          <w:tcPr>
            <w:tcW w:w="371" w:type="pct"/>
            <w:vAlign w:val="center"/>
          </w:tcPr>
          <w:p w14:paraId="4E21AF1B" w14:textId="250E5769" w:rsidR="00CF3F59" w:rsidRPr="00F5676C" w:rsidRDefault="00CF3F59" w:rsidP="00CF3F59">
            <w:pPr>
              <w:pStyle w:val="NoSpacing"/>
              <w:jc w:val="center"/>
            </w:pPr>
            <w:r w:rsidRPr="00F5676C">
              <w:t>1</w:t>
            </w:r>
            <w:r>
              <w:t>6.</w:t>
            </w:r>
          </w:p>
        </w:tc>
        <w:tc>
          <w:tcPr>
            <w:tcW w:w="951" w:type="pct"/>
          </w:tcPr>
          <w:p w14:paraId="7D478AED" w14:textId="2F9BADF4" w:rsidR="00CF3F59" w:rsidRPr="00F5676C" w:rsidRDefault="00CF3F59" w:rsidP="00CF3F59">
            <w:pPr>
              <w:pStyle w:val="NoSpacing"/>
              <w:jc w:val="left"/>
            </w:pPr>
            <w:r>
              <w:t>Access between ship and bunker facility is safe.</w:t>
            </w:r>
          </w:p>
        </w:tc>
        <w:tc>
          <w:tcPr>
            <w:tcW w:w="486" w:type="pct"/>
          </w:tcPr>
          <w:p w14:paraId="3CA9AA6C" w14:textId="510A4CD2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53FBC2AE" w14:textId="328B6167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7C68780E" w14:textId="248200AB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4ED2B209" w14:textId="60A5F1CD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0404F457" w14:textId="2A389D56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1" w:type="pct"/>
          </w:tcPr>
          <w:p w14:paraId="4D1E64C1" w14:textId="6BF0D82B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775" w:type="pct"/>
            <w:vAlign w:val="center"/>
          </w:tcPr>
          <w:p w14:paraId="220C0DF7" w14:textId="77777777" w:rsidR="00CF3F59" w:rsidRPr="00F5676C" w:rsidRDefault="00CF3F59" w:rsidP="00CF3F59">
            <w:pPr>
              <w:pStyle w:val="NoSpacing"/>
              <w:jc w:val="left"/>
            </w:pPr>
            <w:r w:rsidRPr="00600DE8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600DE8">
              <w:instrText xml:space="preserve"> FORMTEXT </w:instrText>
            </w:r>
            <w:r w:rsidRPr="00600DE8">
              <w:fldChar w:fldCharType="separate"/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fldChar w:fldCharType="end"/>
            </w:r>
          </w:p>
        </w:tc>
      </w:tr>
      <w:tr w:rsidR="00CF3F59" w:rsidRPr="00F5676C" w14:paraId="48B59CEE" w14:textId="77777777" w:rsidTr="00D96B3C">
        <w:trPr>
          <w:trHeight w:val="283"/>
        </w:trPr>
        <w:tc>
          <w:tcPr>
            <w:tcW w:w="371" w:type="pct"/>
            <w:vAlign w:val="center"/>
          </w:tcPr>
          <w:p w14:paraId="3587E2F2" w14:textId="77777777" w:rsidR="00CF3F59" w:rsidRPr="00F5676C" w:rsidRDefault="00CF3F59" w:rsidP="00CF3F59">
            <w:pPr>
              <w:pStyle w:val="NoSpacing"/>
              <w:jc w:val="center"/>
            </w:pPr>
            <w:r w:rsidRPr="00F5676C">
              <w:t>17</w:t>
            </w:r>
            <w:r>
              <w:t>.</w:t>
            </w:r>
          </w:p>
        </w:tc>
        <w:tc>
          <w:tcPr>
            <w:tcW w:w="951" w:type="pct"/>
          </w:tcPr>
          <w:p w14:paraId="391A3CED" w14:textId="4ED5803B" w:rsidR="00CF3F59" w:rsidRPr="00F5676C" w:rsidRDefault="00CF3F59" w:rsidP="00CF3F59">
            <w:pPr>
              <w:pStyle w:val="NoSpacing"/>
              <w:jc w:val="left"/>
            </w:pPr>
            <w:r>
              <w:t>Communications are effective.</w:t>
            </w:r>
          </w:p>
        </w:tc>
        <w:tc>
          <w:tcPr>
            <w:tcW w:w="486" w:type="pct"/>
          </w:tcPr>
          <w:p w14:paraId="3EA00FDD" w14:textId="1331E571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1D8D5ADE" w14:textId="2824818A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52E3B85C" w14:textId="2A6056AC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052486BB" w14:textId="593A3D5B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65515739" w14:textId="58F8C209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1" w:type="pct"/>
          </w:tcPr>
          <w:p w14:paraId="7C8C14BF" w14:textId="11A1E6C1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775" w:type="pct"/>
            <w:vAlign w:val="center"/>
          </w:tcPr>
          <w:p w14:paraId="2504EAEF" w14:textId="77777777" w:rsidR="00CF3F59" w:rsidRPr="00F5676C" w:rsidRDefault="00CF3F59" w:rsidP="00CF3F59">
            <w:pPr>
              <w:pStyle w:val="NoSpacing"/>
              <w:jc w:val="left"/>
            </w:pPr>
            <w:r w:rsidRPr="00600DE8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600DE8">
              <w:instrText xml:space="preserve"> FORMTEXT </w:instrText>
            </w:r>
            <w:r w:rsidRPr="00600DE8">
              <w:fldChar w:fldCharType="separate"/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fldChar w:fldCharType="end"/>
            </w:r>
          </w:p>
        </w:tc>
      </w:tr>
      <w:tr w:rsidR="00CF3F59" w:rsidRPr="00F5676C" w14:paraId="568DFB90" w14:textId="77777777" w:rsidTr="00D96B3C">
        <w:trPr>
          <w:trHeight w:val="283"/>
        </w:trPr>
        <w:tc>
          <w:tcPr>
            <w:tcW w:w="371" w:type="pct"/>
            <w:vAlign w:val="center"/>
          </w:tcPr>
          <w:p w14:paraId="7A522296" w14:textId="77777777" w:rsidR="00CF3F59" w:rsidRPr="00F5676C" w:rsidRDefault="00CF3F59" w:rsidP="00CF3F59">
            <w:pPr>
              <w:pStyle w:val="NoSpacing"/>
              <w:jc w:val="center"/>
            </w:pPr>
            <w:r w:rsidRPr="00F5676C">
              <w:t>19</w:t>
            </w:r>
            <w:r>
              <w:t>.</w:t>
            </w:r>
          </w:p>
        </w:tc>
        <w:tc>
          <w:tcPr>
            <w:tcW w:w="951" w:type="pct"/>
          </w:tcPr>
          <w:p w14:paraId="3C05C350" w14:textId="511F166D" w:rsidR="00CF3F59" w:rsidRPr="00F5676C" w:rsidRDefault="00CF3F59" w:rsidP="00CF3F59">
            <w:pPr>
              <w:pStyle w:val="NoSpacing"/>
              <w:jc w:val="left"/>
            </w:pPr>
            <w:r>
              <w:t>Smoking restrictions and designated smoking areas are complied with.</w:t>
            </w:r>
          </w:p>
        </w:tc>
        <w:tc>
          <w:tcPr>
            <w:tcW w:w="486" w:type="pct"/>
          </w:tcPr>
          <w:p w14:paraId="4422A06A" w14:textId="7C3BC8A9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7F70DFDD" w14:textId="1B8A4BCC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28492DED" w14:textId="4CE9C0F3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1A73B4B1" w14:textId="2A50BDE0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63E7AABD" w14:textId="5A38AC48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1" w:type="pct"/>
          </w:tcPr>
          <w:p w14:paraId="498DF697" w14:textId="0B1E3AC8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775" w:type="pct"/>
            <w:vAlign w:val="center"/>
          </w:tcPr>
          <w:p w14:paraId="6639E834" w14:textId="77777777" w:rsidR="00CF3F59" w:rsidRPr="00F5676C" w:rsidRDefault="00CF3F59" w:rsidP="00CF3F59">
            <w:pPr>
              <w:pStyle w:val="NoSpacing"/>
              <w:jc w:val="left"/>
            </w:pPr>
            <w:r w:rsidRPr="00600DE8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600DE8">
              <w:instrText xml:space="preserve"> FORMTEXT </w:instrText>
            </w:r>
            <w:r w:rsidRPr="00600DE8">
              <w:fldChar w:fldCharType="separate"/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fldChar w:fldCharType="end"/>
            </w:r>
          </w:p>
        </w:tc>
      </w:tr>
      <w:tr w:rsidR="00CF3F59" w:rsidRPr="00F5676C" w14:paraId="16D1EA01" w14:textId="77777777" w:rsidTr="00D96B3C">
        <w:trPr>
          <w:trHeight w:val="283"/>
        </w:trPr>
        <w:tc>
          <w:tcPr>
            <w:tcW w:w="371" w:type="pct"/>
            <w:vAlign w:val="center"/>
          </w:tcPr>
          <w:p w14:paraId="1FF8BA00" w14:textId="77777777" w:rsidR="00CF3F59" w:rsidRPr="00F5676C" w:rsidRDefault="00CF3F59" w:rsidP="00CF3F59">
            <w:pPr>
              <w:pStyle w:val="NoSpacing"/>
              <w:jc w:val="center"/>
            </w:pPr>
            <w:r w:rsidRPr="00F5676C">
              <w:t>20</w:t>
            </w:r>
            <w:r>
              <w:t>.</w:t>
            </w:r>
          </w:p>
        </w:tc>
        <w:tc>
          <w:tcPr>
            <w:tcW w:w="951" w:type="pct"/>
          </w:tcPr>
          <w:p w14:paraId="2404610D" w14:textId="30AC4291" w:rsidR="00CF3F59" w:rsidRPr="00F5676C" w:rsidRDefault="00CF3F59" w:rsidP="00CF3F59">
            <w:pPr>
              <w:pStyle w:val="NoSpacing"/>
              <w:jc w:val="left"/>
            </w:pPr>
            <w:r>
              <w:t>Naked light restrictions are complied with.</w:t>
            </w:r>
          </w:p>
        </w:tc>
        <w:tc>
          <w:tcPr>
            <w:tcW w:w="486" w:type="pct"/>
          </w:tcPr>
          <w:p w14:paraId="570BFB66" w14:textId="1C8DE678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01B8636E" w14:textId="238AA196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19CB319B" w14:textId="3E9C1A85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233AB518" w14:textId="769110D7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1E422387" w14:textId="4B363E44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1" w:type="pct"/>
          </w:tcPr>
          <w:p w14:paraId="6A59A24B" w14:textId="21C1B4C5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775" w:type="pct"/>
            <w:vAlign w:val="center"/>
          </w:tcPr>
          <w:p w14:paraId="0BB4168E" w14:textId="77777777" w:rsidR="00CF3F59" w:rsidRPr="00F5676C" w:rsidRDefault="00CF3F59" w:rsidP="00CF3F59">
            <w:pPr>
              <w:pStyle w:val="NoSpacing"/>
              <w:jc w:val="left"/>
            </w:pPr>
            <w:r w:rsidRPr="00600DE8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600DE8">
              <w:instrText xml:space="preserve"> FORMTEXT </w:instrText>
            </w:r>
            <w:r w:rsidRPr="00600DE8">
              <w:fldChar w:fldCharType="separate"/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fldChar w:fldCharType="end"/>
            </w:r>
          </w:p>
        </w:tc>
      </w:tr>
      <w:tr w:rsidR="00CF3F59" w:rsidRPr="00F5676C" w14:paraId="15CE3877" w14:textId="77777777" w:rsidTr="00D96B3C">
        <w:trPr>
          <w:trHeight w:val="283"/>
        </w:trPr>
        <w:tc>
          <w:tcPr>
            <w:tcW w:w="371" w:type="pct"/>
            <w:vAlign w:val="center"/>
          </w:tcPr>
          <w:p w14:paraId="0E0AE67B" w14:textId="5E09DF07" w:rsidR="00CF3F59" w:rsidRPr="00F5676C" w:rsidRDefault="00CF3F59" w:rsidP="00CF3F59">
            <w:pPr>
              <w:pStyle w:val="NoSpacing"/>
              <w:jc w:val="center"/>
            </w:pPr>
            <w:r>
              <w:t>38.</w:t>
            </w:r>
          </w:p>
        </w:tc>
        <w:tc>
          <w:tcPr>
            <w:tcW w:w="951" w:type="pct"/>
          </w:tcPr>
          <w:p w14:paraId="5338C66A" w14:textId="76157E50" w:rsidR="00CF3F59" w:rsidRPr="00F5676C" w:rsidRDefault="00CF3F59" w:rsidP="00CF3F59">
            <w:pPr>
              <w:pStyle w:val="NoSpacing"/>
              <w:jc w:val="left"/>
            </w:pPr>
            <w:r>
              <w:t xml:space="preserve">Scuppers </w:t>
            </w:r>
            <w:r w:rsidR="00707E75">
              <w:t xml:space="preserve">and </w:t>
            </w:r>
            <w:r>
              <w:t>savealls are plugged.</w:t>
            </w:r>
          </w:p>
        </w:tc>
        <w:tc>
          <w:tcPr>
            <w:tcW w:w="486" w:type="pct"/>
          </w:tcPr>
          <w:p w14:paraId="4420A028" w14:textId="0ACF52CD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32ACFB98" w14:textId="1865AE1E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313CC0A0" w14:textId="05B23DE8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02B67BC4" w14:textId="363FF979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2DB6C62D" w14:textId="7AFF970F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1" w:type="pct"/>
          </w:tcPr>
          <w:p w14:paraId="57DD7A20" w14:textId="1F40A031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775" w:type="pct"/>
            <w:vAlign w:val="center"/>
          </w:tcPr>
          <w:p w14:paraId="66A2FCEF" w14:textId="77777777" w:rsidR="00CF3F59" w:rsidRPr="00F5676C" w:rsidRDefault="00CF3F59" w:rsidP="00CF3F59">
            <w:pPr>
              <w:pStyle w:val="NoSpacing"/>
              <w:jc w:val="left"/>
            </w:pPr>
            <w:r w:rsidRPr="00600DE8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600DE8">
              <w:instrText xml:space="preserve"> FORMTEXT </w:instrText>
            </w:r>
            <w:r w:rsidRPr="00600DE8">
              <w:fldChar w:fldCharType="separate"/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fldChar w:fldCharType="end"/>
            </w:r>
          </w:p>
        </w:tc>
      </w:tr>
      <w:tr w:rsidR="00CF3F59" w:rsidRPr="00F5676C" w14:paraId="33DB6CB7" w14:textId="77777777" w:rsidTr="00D96B3C">
        <w:trPr>
          <w:trHeight w:val="283"/>
        </w:trPr>
        <w:tc>
          <w:tcPr>
            <w:tcW w:w="371" w:type="pct"/>
            <w:vAlign w:val="center"/>
          </w:tcPr>
          <w:p w14:paraId="2358E654" w14:textId="77777777" w:rsidR="00CF3F59" w:rsidRDefault="00CF3F59" w:rsidP="00CF3F59">
            <w:pPr>
              <w:pStyle w:val="NoSpacing"/>
              <w:jc w:val="center"/>
            </w:pPr>
            <w:r>
              <w:t>AS3.</w:t>
            </w:r>
          </w:p>
        </w:tc>
        <w:tc>
          <w:tcPr>
            <w:tcW w:w="951" w:type="pct"/>
          </w:tcPr>
          <w:p w14:paraId="2488E7BA" w14:textId="70E5F94E" w:rsidR="00CF3F59" w:rsidRPr="00F5676C" w:rsidRDefault="00CF3F59" w:rsidP="00CF3F59">
            <w:pPr>
              <w:pStyle w:val="NoSpacing"/>
              <w:jc w:val="left"/>
            </w:pPr>
            <w:r>
              <w:t>Tank contents are monitored.</w:t>
            </w:r>
          </w:p>
        </w:tc>
        <w:tc>
          <w:tcPr>
            <w:tcW w:w="486" w:type="pct"/>
          </w:tcPr>
          <w:p w14:paraId="332EA1CA" w14:textId="4EA847B5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1F018658" w14:textId="0FD57856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188BAE25" w14:textId="21FD9BBD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41A4828E" w14:textId="4F526A0D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4" w:type="pct"/>
          </w:tcPr>
          <w:p w14:paraId="5F315581" w14:textId="3A530AEB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481" w:type="pct"/>
          </w:tcPr>
          <w:p w14:paraId="02AA207E" w14:textId="0D4E3B3D" w:rsidR="00CF3F59" w:rsidRPr="00F5676C" w:rsidRDefault="00CF3F59" w:rsidP="00CF3F59">
            <w:pPr>
              <w:pStyle w:val="NoSpacing"/>
              <w:jc w:val="center"/>
            </w:pPr>
            <w:r w:rsidRPr="00503E42">
              <w:t xml:space="preserve">Yes  </w:t>
            </w:r>
            <w:r w:rsidRPr="00503E4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3E42">
              <w:instrText xml:space="preserve"> FORMCHECKBOX </w:instrText>
            </w:r>
            <w:r w:rsidRPr="00503E42">
              <w:fldChar w:fldCharType="separate"/>
            </w:r>
            <w:r w:rsidRPr="00503E42">
              <w:fldChar w:fldCharType="end"/>
            </w:r>
          </w:p>
        </w:tc>
        <w:tc>
          <w:tcPr>
            <w:tcW w:w="775" w:type="pct"/>
            <w:vAlign w:val="center"/>
          </w:tcPr>
          <w:p w14:paraId="53AD2118" w14:textId="77777777" w:rsidR="00CF3F59" w:rsidRPr="00600DE8" w:rsidRDefault="00CF3F59" w:rsidP="00CF3F59">
            <w:pPr>
              <w:pStyle w:val="NoSpacing"/>
              <w:jc w:val="left"/>
            </w:pPr>
            <w:r w:rsidRPr="00600DE8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600DE8">
              <w:instrText xml:space="preserve"> FORMTEXT </w:instrText>
            </w:r>
            <w:r w:rsidRPr="00600DE8">
              <w:fldChar w:fldCharType="separate"/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rPr>
                <w:noProof/>
              </w:rPr>
              <w:t> </w:t>
            </w:r>
            <w:r w:rsidRPr="00600DE8">
              <w:fldChar w:fldCharType="end"/>
            </w:r>
          </w:p>
        </w:tc>
      </w:tr>
      <w:tr w:rsidR="001A3822" w:rsidRPr="00F5676C" w14:paraId="1411B584" w14:textId="77777777" w:rsidTr="001A3822">
        <w:trPr>
          <w:trHeight w:val="283"/>
        </w:trPr>
        <w:tc>
          <w:tcPr>
            <w:tcW w:w="1322" w:type="pct"/>
            <w:gridSpan w:val="2"/>
            <w:vAlign w:val="center"/>
          </w:tcPr>
          <w:p w14:paraId="097B109D" w14:textId="63BAD91E" w:rsidR="001A3822" w:rsidRPr="001A3822" w:rsidRDefault="001A3822" w:rsidP="00DA772F">
            <w:pPr>
              <w:pStyle w:val="NoSpacing"/>
              <w:jc w:val="left"/>
              <w:rPr>
                <w:b/>
                <w:bCs/>
              </w:rPr>
            </w:pPr>
            <w:r w:rsidRPr="001A3822">
              <w:rPr>
                <w:b/>
                <w:bCs/>
              </w:rPr>
              <w:t>Initials</w:t>
            </w:r>
          </w:p>
        </w:tc>
        <w:tc>
          <w:tcPr>
            <w:tcW w:w="486" w:type="pct"/>
            <w:vAlign w:val="center"/>
          </w:tcPr>
          <w:p w14:paraId="51391AEB" w14:textId="77777777" w:rsidR="001A3822" w:rsidRPr="00F5676C" w:rsidRDefault="001A3822" w:rsidP="00CB2418">
            <w:pPr>
              <w:pStyle w:val="NoSpacing"/>
              <w:jc w:val="center"/>
            </w:pPr>
          </w:p>
        </w:tc>
        <w:tc>
          <w:tcPr>
            <w:tcW w:w="484" w:type="pct"/>
            <w:vAlign w:val="center"/>
          </w:tcPr>
          <w:p w14:paraId="16CA98F1" w14:textId="77777777" w:rsidR="001A3822" w:rsidRPr="00F5676C" w:rsidRDefault="001A3822" w:rsidP="00CB2418">
            <w:pPr>
              <w:pStyle w:val="NoSpacing"/>
              <w:jc w:val="center"/>
            </w:pPr>
          </w:p>
        </w:tc>
        <w:tc>
          <w:tcPr>
            <w:tcW w:w="484" w:type="pct"/>
            <w:vAlign w:val="center"/>
          </w:tcPr>
          <w:p w14:paraId="755A1AC8" w14:textId="77777777" w:rsidR="001A3822" w:rsidRPr="00F5676C" w:rsidRDefault="001A3822" w:rsidP="00CB2418">
            <w:pPr>
              <w:pStyle w:val="NoSpacing"/>
              <w:jc w:val="center"/>
            </w:pPr>
          </w:p>
        </w:tc>
        <w:tc>
          <w:tcPr>
            <w:tcW w:w="484" w:type="pct"/>
            <w:vAlign w:val="center"/>
          </w:tcPr>
          <w:p w14:paraId="1CC26491" w14:textId="77777777" w:rsidR="001A3822" w:rsidRPr="00F5676C" w:rsidRDefault="001A3822" w:rsidP="00CB2418">
            <w:pPr>
              <w:pStyle w:val="NoSpacing"/>
              <w:jc w:val="center"/>
            </w:pPr>
          </w:p>
        </w:tc>
        <w:tc>
          <w:tcPr>
            <w:tcW w:w="484" w:type="pct"/>
            <w:vAlign w:val="center"/>
          </w:tcPr>
          <w:p w14:paraId="6898D688" w14:textId="77777777" w:rsidR="001A3822" w:rsidRPr="00F5676C" w:rsidRDefault="001A3822" w:rsidP="00CB2418">
            <w:pPr>
              <w:pStyle w:val="NoSpacing"/>
              <w:jc w:val="center"/>
            </w:pPr>
          </w:p>
        </w:tc>
        <w:tc>
          <w:tcPr>
            <w:tcW w:w="481" w:type="pct"/>
            <w:vAlign w:val="center"/>
          </w:tcPr>
          <w:p w14:paraId="4A6B00AA" w14:textId="77777777" w:rsidR="001A3822" w:rsidRPr="00F5676C" w:rsidRDefault="001A3822" w:rsidP="00CB2418">
            <w:pPr>
              <w:pStyle w:val="NoSpacing"/>
              <w:jc w:val="center"/>
            </w:pPr>
          </w:p>
        </w:tc>
        <w:tc>
          <w:tcPr>
            <w:tcW w:w="775" w:type="pct"/>
            <w:vAlign w:val="center"/>
          </w:tcPr>
          <w:p w14:paraId="06054AC2" w14:textId="77777777" w:rsidR="001A3822" w:rsidRPr="00600DE8" w:rsidRDefault="001A3822" w:rsidP="00CB2418">
            <w:pPr>
              <w:pStyle w:val="NoSpacing"/>
              <w:jc w:val="left"/>
            </w:pPr>
          </w:p>
        </w:tc>
      </w:tr>
    </w:tbl>
    <w:p w14:paraId="62F6FD90" w14:textId="588FB58D" w:rsidR="00BA76A2" w:rsidRDefault="00BA76A2" w:rsidP="00CB2418">
      <w:pPr>
        <w:rPr>
          <w:b/>
        </w:rPr>
      </w:pPr>
    </w:p>
    <w:p w14:paraId="1C34C43B" w14:textId="77777777" w:rsidR="00BA76A2" w:rsidRDefault="00BA76A2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4248AD5B" w14:textId="50852ED6" w:rsidR="00CB2418" w:rsidRPr="00193817" w:rsidRDefault="00CB2418" w:rsidP="00CB2418">
      <w:pPr>
        <w:rPr>
          <w:b/>
        </w:rPr>
      </w:pPr>
      <w:r w:rsidRPr="00193817">
        <w:rPr>
          <w:b/>
        </w:rPr>
        <w:t xml:space="preserve">Part </w:t>
      </w:r>
      <w:r>
        <w:rPr>
          <w:b/>
        </w:rPr>
        <w:t>J</w:t>
      </w:r>
      <w:r w:rsidRPr="00193817">
        <w:rPr>
          <w:b/>
        </w:rPr>
        <w:t xml:space="preserve">. </w:t>
      </w:r>
      <w:r w:rsidR="00BB5486">
        <w:rPr>
          <w:b/>
        </w:rPr>
        <w:t>Receiving ship</w:t>
      </w:r>
      <w:r>
        <w:rPr>
          <w:b/>
        </w:rPr>
        <w:t xml:space="preserve">: </w:t>
      </w:r>
      <w:r w:rsidR="00BB5486">
        <w:rPr>
          <w:b/>
        </w:rPr>
        <w:t xml:space="preserve">Checks before disconnecting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4"/>
        <w:gridCol w:w="4668"/>
        <w:gridCol w:w="992"/>
        <w:gridCol w:w="3254"/>
      </w:tblGrid>
      <w:tr w:rsidR="00CB2418" w:rsidRPr="00193817" w14:paraId="3CA59405" w14:textId="77777777" w:rsidTr="005D7E3C">
        <w:trPr>
          <w:trHeight w:val="283"/>
          <w:tblHeader/>
        </w:trPr>
        <w:tc>
          <w:tcPr>
            <w:tcW w:w="371" w:type="pct"/>
            <w:shd w:val="clear" w:color="auto" w:fill="DFF8FF"/>
            <w:vAlign w:val="center"/>
          </w:tcPr>
          <w:p w14:paraId="792F5871" w14:textId="0575A4EE" w:rsidR="00CB2418" w:rsidRPr="00193817" w:rsidRDefault="00BB5486" w:rsidP="009B6C4B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Item</w:t>
            </w:r>
          </w:p>
        </w:tc>
        <w:tc>
          <w:tcPr>
            <w:tcW w:w="2424" w:type="pct"/>
            <w:shd w:val="clear" w:color="auto" w:fill="DFF8FF"/>
            <w:vAlign w:val="center"/>
          </w:tcPr>
          <w:p w14:paraId="2860E5D5" w14:textId="2A022A5A" w:rsidR="00CB2418" w:rsidRPr="00193817" w:rsidRDefault="00BB5486" w:rsidP="009B6C4B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Check</w:t>
            </w:r>
          </w:p>
        </w:tc>
        <w:tc>
          <w:tcPr>
            <w:tcW w:w="515" w:type="pct"/>
            <w:shd w:val="clear" w:color="auto" w:fill="DFF8FF"/>
            <w:vAlign w:val="center"/>
          </w:tcPr>
          <w:p w14:paraId="285DDCBE" w14:textId="43E15755" w:rsidR="00CB2418" w:rsidRPr="00193817" w:rsidRDefault="00BB5486" w:rsidP="009B6C4B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Status</w:t>
            </w:r>
          </w:p>
        </w:tc>
        <w:tc>
          <w:tcPr>
            <w:tcW w:w="1690" w:type="pct"/>
            <w:shd w:val="clear" w:color="auto" w:fill="DFF8FF"/>
            <w:vAlign w:val="center"/>
          </w:tcPr>
          <w:p w14:paraId="33EA3FFD" w14:textId="548972DD" w:rsidR="00CB2418" w:rsidRPr="00193817" w:rsidRDefault="00BB5486" w:rsidP="009B6C4B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Remarks</w:t>
            </w:r>
          </w:p>
        </w:tc>
      </w:tr>
      <w:tr w:rsidR="00B439A1" w:rsidRPr="00193817" w14:paraId="0BCEFE26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372C45C1" w14:textId="77777777" w:rsidR="00B439A1" w:rsidRPr="00193817" w:rsidRDefault="00B439A1" w:rsidP="00B439A1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424" w:type="pct"/>
          </w:tcPr>
          <w:p w14:paraId="387CD0F5" w14:textId="39F6073B" w:rsidR="00B439A1" w:rsidRPr="00193817" w:rsidRDefault="00B439A1" w:rsidP="00B439A1">
            <w:pPr>
              <w:pStyle w:val="NoSpacing"/>
            </w:pPr>
            <w:r>
              <w:t>Bunker hoses, fixed pipelines and manifolds are drained</w:t>
            </w:r>
            <w:r w:rsidR="00EB5B2E">
              <w:t>.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7692AA9" w14:textId="29D66E1F" w:rsidR="00B439A1" w:rsidRPr="00193817" w:rsidRDefault="00B439A1" w:rsidP="00B439A1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690" w:type="pct"/>
            <w:vAlign w:val="center"/>
          </w:tcPr>
          <w:p w14:paraId="08965F34" w14:textId="77777777" w:rsidR="00B439A1" w:rsidRPr="00193817" w:rsidRDefault="00B439A1" w:rsidP="00B439A1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B439A1" w:rsidRPr="00193817" w14:paraId="001CB63D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1EF8AA62" w14:textId="77777777" w:rsidR="00B439A1" w:rsidRPr="00193817" w:rsidRDefault="00B439A1" w:rsidP="00B439A1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424" w:type="pct"/>
          </w:tcPr>
          <w:p w14:paraId="487B170D" w14:textId="2E802831" w:rsidR="00B439A1" w:rsidRPr="00193817" w:rsidRDefault="00B439A1" w:rsidP="00B439A1">
            <w:pPr>
              <w:spacing w:after="0" w:line="240" w:lineRule="auto"/>
            </w:pPr>
            <w:r>
              <w:t>Remote and manually controlled valves are closed</w:t>
            </w:r>
            <w:r w:rsidR="00EB5B2E">
              <w:t>.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5302AC9" w14:textId="419F11B9" w:rsidR="00B439A1" w:rsidRPr="00193817" w:rsidRDefault="00B439A1" w:rsidP="00B439A1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690" w:type="pct"/>
            <w:vAlign w:val="center"/>
          </w:tcPr>
          <w:p w14:paraId="13E62B6D" w14:textId="77777777" w:rsidR="00B439A1" w:rsidRPr="00193817" w:rsidRDefault="00B439A1" w:rsidP="00B439A1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</w:tbl>
    <w:p w14:paraId="6986B323" w14:textId="77777777" w:rsidR="00EB5B2E" w:rsidRDefault="00EB5B2E" w:rsidP="00EB5B2E">
      <w:pPr>
        <w:spacing w:after="0"/>
        <w:rPr>
          <w:b/>
        </w:rPr>
      </w:pPr>
    </w:p>
    <w:p w14:paraId="31ACCB0B" w14:textId="0592BDC4" w:rsidR="00CB2418" w:rsidRPr="00193817" w:rsidRDefault="00CB2418" w:rsidP="00CB2418">
      <w:pPr>
        <w:rPr>
          <w:b/>
        </w:rPr>
      </w:pPr>
      <w:r w:rsidRPr="00193817">
        <w:rPr>
          <w:b/>
        </w:rPr>
        <w:t xml:space="preserve">Part </w:t>
      </w:r>
      <w:r>
        <w:rPr>
          <w:b/>
        </w:rPr>
        <w:t>K</w:t>
      </w:r>
      <w:r w:rsidRPr="00193817">
        <w:rPr>
          <w:b/>
        </w:rPr>
        <w:t xml:space="preserve">. </w:t>
      </w:r>
      <w:r>
        <w:rPr>
          <w:b/>
        </w:rPr>
        <w:t xml:space="preserve">Bunkering facility: </w:t>
      </w:r>
      <w:r w:rsidR="00A768D4">
        <w:rPr>
          <w:b/>
        </w:rPr>
        <w:t>C</w:t>
      </w:r>
      <w:r>
        <w:rPr>
          <w:b/>
        </w:rPr>
        <w:t>hecks before disconnecting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4"/>
        <w:gridCol w:w="4668"/>
        <w:gridCol w:w="992"/>
        <w:gridCol w:w="3254"/>
      </w:tblGrid>
      <w:tr w:rsidR="00CB2418" w:rsidRPr="00193817" w14:paraId="49EE6EE1" w14:textId="77777777" w:rsidTr="005D7E3C">
        <w:trPr>
          <w:trHeight w:val="283"/>
          <w:tblHeader/>
        </w:trPr>
        <w:tc>
          <w:tcPr>
            <w:tcW w:w="371" w:type="pct"/>
            <w:shd w:val="clear" w:color="auto" w:fill="DFF8FF"/>
            <w:vAlign w:val="center"/>
          </w:tcPr>
          <w:p w14:paraId="4CF6231C" w14:textId="2EEF89C9" w:rsidR="00CB2418" w:rsidRPr="00193817" w:rsidRDefault="00EB5B2E" w:rsidP="009B6C4B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Item</w:t>
            </w:r>
          </w:p>
        </w:tc>
        <w:tc>
          <w:tcPr>
            <w:tcW w:w="2424" w:type="pct"/>
            <w:shd w:val="clear" w:color="auto" w:fill="DFF8FF"/>
            <w:vAlign w:val="center"/>
          </w:tcPr>
          <w:p w14:paraId="19ADD944" w14:textId="41FA07CE" w:rsidR="00CB2418" w:rsidRPr="00193817" w:rsidRDefault="00EB5B2E" w:rsidP="009B6C4B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Check</w:t>
            </w:r>
          </w:p>
        </w:tc>
        <w:tc>
          <w:tcPr>
            <w:tcW w:w="515" w:type="pct"/>
            <w:shd w:val="clear" w:color="auto" w:fill="DFF8FF"/>
            <w:vAlign w:val="center"/>
          </w:tcPr>
          <w:p w14:paraId="3D74D55A" w14:textId="128E6FA5" w:rsidR="00CB2418" w:rsidRPr="00193817" w:rsidRDefault="00EB5B2E" w:rsidP="009B6C4B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Status</w:t>
            </w:r>
          </w:p>
        </w:tc>
        <w:tc>
          <w:tcPr>
            <w:tcW w:w="1690" w:type="pct"/>
            <w:shd w:val="clear" w:color="auto" w:fill="DFF8FF"/>
            <w:vAlign w:val="center"/>
          </w:tcPr>
          <w:p w14:paraId="4629BAC2" w14:textId="149F6D06" w:rsidR="00CB2418" w:rsidRPr="00193817" w:rsidRDefault="00EB5B2E" w:rsidP="009B6C4B">
            <w:pPr>
              <w:pStyle w:val="NoSpacing"/>
              <w:jc w:val="center"/>
              <w:rPr>
                <w:b/>
              </w:rPr>
            </w:pPr>
            <w:r w:rsidRPr="00193817">
              <w:rPr>
                <w:b/>
              </w:rPr>
              <w:t>Remarks</w:t>
            </w:r>
          </w:p>
        </w:tc>
      </w:tr>
      <w:tr w:rsidR="00B439A1" w:rsidRPr="00193817" w14:paraId="1DAE8B45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5B2095BD" w14:textId="77777777" w:rsidR="00B439A1" w:rsidRPr="00193817" w:rsidRDefault="00B439A1" w:rsidP="00B439A1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424" w:type="pct"/>
          </w:tcPr>
          <w:p w14:paraId="0C1D5200" w14:textId="1C30A0E3" w:rsidR="00B439A1" w:rsidRPr="00193817" w:rsidRDefault="00B439A1" w:rsidP="00B439A1">
            <w:pPr>
              <w:pStyle w:val="NoSpacing"/>
            </w:pPr>
            <w:r>
              <w:t>Bunker hoses, fixed pipelines and manifolds are drained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BDF7169" w14:textId="45DCF7A9" w:rsidR="00B439A1" w:rsidRPr="00193817" w:rsidRDefault="00B439A1" w:rsidP="00B439A1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690" w:type="pct"/>
            <w:vAlign w:val="center"/>
          </w:tcPr>
          <w:p w14:paraId="260EB7D1" w14:textId="77777777" w:rsidR="00B439A1" w:rsidRPr="00193817" w:rsidRDefault="00B439A1" w:rsidP="00B439A1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B439A1" w:rsidRPr="00193817" w14:paraId="6D225DCB" w14:textId="77777777" w:rsidTr="00E02B4B">
        <w:trPr>
          <w:trHeight w:val="283"/>
        </w:trPr>
        <w:tc>
          <w:tcPr>
            <w:tcW w:w="371" w:type="pct"/>
            <w:vAlign w:val="center"/>
          </w:tcPr>
          <w:p w14:paraId="4C218E56" w14:textId="77777777" w:rsidR="00B439A1" w:rsidRPr="00193817" w:rsidRDefault="00B439A1" w:rsidP="00B439A1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2424" w:type="pct"/>
          </w:tcPr>
          <w:p w14:paraId="3E5E62E4" w14:textId="1098F803" w:rsidR="00B439A1" w:rsidRPr="00193817" w:rsidRDefault="00B439A1" w:rsidP="00B439A1">
            <w:pPr>
              <w:spacing w:after="0" w:line="240" w:lineRule="auto"/>
            </w:pPr>
            <w:r>
              <w:t>Remote and manually controlled valves are closed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604A303" w14:textId="678F6212" w:rsidR="00B439A1" w:rsidRPr="00193817" w:rsidRDefault="00B439A1" w:rsidP="00B439A1">
            <w:pPr>
              <w:pStyle w:val="NoSpacing"/>
              <w:jc w:val="center"/>
            </w:pPr>
            <w:r>
              <w:t xml:space="preserve">Yes  </w:t>
            </w:r>
            <w:r w:rsidRPr="00E17F0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F06">
              <w:instrText xml:space="preserve"> FORMCHECKBOX </w:instrText>
            </w:r>
            <w:r w:rsidRPr="00E17F06">
              <w:fldChar w:fldCharType="separate"/>
            </w:r>
            <w:r w:rsidRPr="00E17F06">
              <w:fldChar w:fldCharType="end"/>
            </w:r>
          </w:p>
        </w:tc>
        <w:tc>
          <w:tcPr>
            <w:tcW w:w="1690" w:type="pct"/>
            <w:vAlign w:val="center"/>
          </w:tcPr>
          <w:p w14:paraId="3AEE904B" w14:textId="77777777" w:rsidR="00B439A1" w:rsidRPr="00193817" w:rsidRDefault="00B439A1" w:rsidP="00B439A1">
            <w:pPr>
              <w:pStyle w:val="NoSpacing"/>
              <w:jc w:val="left"/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</w:tbl>
    <w:p w14:paraId="396B1F89" w14:textId="77777777" w:rsidR="006664D5" w:rsidRPr="003B4557" w:rsidRDefault="006664D5" w:rsidP="006664D5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407"/>
      </w:tblGrid>
      <w:tr w:rsidR="006664D5" w:rsidRPr="003B4557" w14:paraId="2BAA7D3E" w14:textId="77777777" w:rsidTr="000F06D1">
        <w:trPr>
          <w:trHeight w:val="530"/>
        </w:trPr>
        <w:tc>
          <w:tcPr>
            <w:tcW w:w="562" w:type="dxa"/>
          </w:tcPr>
          <w:p w14:paraId="5DA59180" w14:textId="77777777" w:rsidR="006664D5" w:rsidRPr="003B4557" w:rsidRDefault="006664D5" w:rsidP="000F06D1">
            <w:pPr>
              <w:tabs>
                <w:tab w:val="left" w:pos="6840"/>
              </w:tabs>
              <w:spacing w:after="0" w:line="240" w:lineRule="auto"/>
              <w:ind w:left="-131" w:hanging="123"/>
            </w:pPr>
            <w:r w:rsidRPr="003B4557">
              <w:rPr>
                <w:rFonts w:eastAsia="Tahoma" w:cs="Arial"/>
                <w:noProof/>
                <w:w w:val="105"/>
                <w:lang w:eastAsia="el-GR"/>
              </w:rPr>
              <w:drawing>
                <wp:anchor distT="0" distB="0" distL="114300" distR="114300" simplePos="0" relativeHeight="251659264" behindDoc="0" locked="0" layoutInCell="1" allowOverlap="1" wp14:anchorId="2113EEF7" wp14:editId="14C34449">
                  <wp:simplePos x="0" y="0"/>
                  <wp:positionH relativeFrom="column">
                    <wp:posOffset>-35626</wp:posOffset>
                  </wp:positionH>
                  <wp:positionV relativeFrom="paragraph">
                    <wp:posOffset>71532</wp:posOffset>
                  </wp:positionV>
                  <wp:extent cx="219075" cy="219075"/>
                  <wp:effectExtent l="0" t="0" r="9525" b="952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07" w:type="dxa"/>
            <w:vAlign w:val="center"/>
          </w:tcPr>
          <w:p w14:paraId="33CBC753" w14:textId="77777777" w:rsidR="006664D5" w:rsidRPr="003B4557" w:rsidRDefault="006664D5" w:rsidP="000F06D1">
            <w:pPr>
              <w:spacing w:before="120"/>
              <w:rPr>
                <w:rFonts w:eastAsia="Tahoma" w:cs="Arial"/>
                <w:b/>
                <w:bCs/>
                <w:i/>
                <w:iCs/>
                <w:w w:val="105"/>
                <w:u w:val="single"/>
              </w:rPr>
            </w:pPr>
            <w:r w:rsidRPr="003B4557">
              <w:rPr>
                <w:rFonts w:eastAsia="Tahoma" w:cs="Arial"/>
                <w:b/>
                <w:bCs/>
                <w:i/>
                <w:iCs/>
                <w:w w:val="105"/>
                <w:u w:val="single"/>
              </w:rPr>
              <w:t>Note</w:t>
            </w:r>
          </w:p>
        </w:tc>
      </w:tr>
    </w:tbl>
    <w:p w14:paraId="5DF78A24" w14:textId="11067CBD" w:rsidR="006664D5" w:rsidRPr="00E638C5" w:rsidRDefault="006664D5" w:rsidP="006664D5">
      <w:pPr>
        <w:pStyle w:val="ListParagraph"/>
        <w:numPr>
          <w:ilvl w:val="0"/>
          <w:numId w:val="27"/>
        </w:numPr>
        <w:rPr>
          <w:i/>
          <w:iCs/>
        </w:rPr>
      </w:pPr>
      <w:r w:rsidRPr="00E638C5">
        <w:rPr>
          <w:i/>
          <w:iCs/>
        </w:rPr>
        <w:t xml:space="preserve">The present checklist follows the formatting, nomenclature and numbering introduced by ISGOTT 6th Edition. Additional checks required by the Company’s </w:t>
      </w:r>
      <w:r w:rsidR="00E638C5" w:rsidRPr="00E638C5">
        <w:rPr>
          <w:b/>
          <w:bCs/>
          <w:i/>
          <w:iCs/>
        </w:rPr>
        <w:t>UM</w:t>
      </w:r>
      <w:r w:rsidRPr="00E638C5">
        <w:rPr>
          <w:b/>
          <w:bCs/>
          <w:i/>
          <w:iCs/>
        </w:rPr>
        <w:t>MS</w:t>
      </w:r>
      <w:r w:rsidRPr="00E638C5">
        <w:rPr>
          <w:i/>
          <w:iCs/>
        </w:rPr>
        <w:t xml:space="preserve"> are also added and individually numbered.</w:t>
      </w:r>
    </w:p>
    <w:p w14:paraId="7C7B7A2A" w14:textId="77777777" w:rsidR="006664D5" w:rsidRPr="00E638C5" w:rsidRDefault="006664D5" w:rsidP="006664D5">
      <w:pPr>
        <w:pStyle w:val="ListParagraph"/>
        <w:numPr>
          <w:ilvl w:val="0"/>
          <w:numId w:val="27"/>
        </w:numPr>
        <w:rPr>
          <w:i/>
          <w:iCs/>
        </w:rPr>
      </w:pPr>
      <w:r w:rsidRPr="00E638C5">
        <w:rPr>
          <w:i/>
          <w:iCs/>
        </w:rPr>
        <w:t>Interval between repetitive checks shall be as agreed, but not exceeding 2 hours.</w:t>
      </w:r>
    </w:p>
    <w:p w14:paraId="62C12DFC" w14:textId="6310BDBA" w:rsidR="003F75CC" w:rsidRDefault="003F75CC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183BF374" w14:textId="77777777" w:rsidR="00675ED3" w:rsidRPr="00CB2418" w:rsidRDefault="00675ED3" w:rsidP="00675ED3">
      <w:pPr>
        <w:rPr>
          <w:b/>
        </w:rPr>
      </w:pPr>
      <w:r w:rsidRPr="00CB2418">
        <w:rPr>
          <w:b/>
        </w:rPr>
        <w:t>DECLARATION</w:t>
      </w:r>
    </w:p>
    <w:p w14:paraId="6EDFEDCB" w14:textId="51D7AA7C" w:rsidR="00CB2418" w:rsidRPr="00CB2418" w:rsidRDefault="00CB2418" w:rsidP="00B42215">
      <w:pPr>
        <w:spacing w:after="0"/>
      </w:pPr>
      <w:r w:rsidRPr="00CB2418">
        <w:t xml:space="preserve">We the undersigned have checked the items in the applicable </w:t>
      </w:r>
      <w:r w:rsidR="00720905">
        <w:t xml:space="preserve">parts </w:t>
      </w:r>
      <w:r w:rsidRPr="00CB2418">
        <w:t>A to G, as marked and signed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283"/>
        <w:gridCol w:w="2127"/>
        <w:gridCol w:w="283"/>
        <w:gridCol w:w="2115"/>
      </w:tblGrid>
      <w:tr w:rsidR="00DC2E38" w:rsidRPr="00DC2E38" w14:paraId="548D088E" w14:textId="77777777" w:rsidTr="003F75CC">
        <w:tc>
          <w:tcPr>
            <w:tcW w:w="4820" w:type="dxa"/>
          </w:tcPr>
          <w:p w14:paraId="417D12F1" w14:textId="585718EB" w:rsidR="00CB2418" w:rsidRPr="00DC2E38" w:rsidRDefault="00CB2418" w:rsidP="009B6C4B">
            <w:pPr>
              <w:pStyle w:val="Tab"/>
              <w:jc w:val="center"/>
              <w:rPr>
                <w:b/>
              </w:rPr>
            </w:pPr>
          </w:p>
        </w:tc>
        <w:tc>
          <w:tcPr>
            <w:tcW w:w="283" w:type="dxa"/>
            <w:vAlign w:val="center"/>
          </w:tcPr>
          <w:p w14:paraId="764C74A6" w14:textId="77777777" w:rsidR="00CB2418" w:rsidRPr="00DC2E38" w:rsidRDefault="00CB2418" w:rsidP="009B6C4B">
            <w:pPr>
              <w:pStyle w:val="Tab"/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14:paraId="6E2400FC" w14:textId="5FA95DCB" w:rsidR="00CB2418" w:rsidRPr="00DC2E38" w:rsidRDefault="00A15B85" w:rsidP="009B6C4B">
            <w:pPr>
              <w:pStyle w:val="Tab"/>
              <w:jc w:val="center"/>
              <w:rPr>
                <w:b/>
              </w:rPr>
            </w:pPr>
            <w:r w:rsidRPr="00DC2E38">
              <w:rPr>
                <w:b/>
              </w:rPr>
              <w:t>Receiving ship</w:t>
            </w:r>
          </w:p>
        </w:tc>
        <w:tc>
          <w:tcPr>
            <w:tcW w:w="283" w:type="dxa"/>
            <w:vAlign w:val="center"/>
          </w:tcPr>
          <w:p w14:paraId="7646A6F9" w14:textId="77777777" w:rsidR="00CB2418" w:rsidRPr="00DC2E38" w:rsidRDefault="00CB2418" w:rsidP="009B6C4B">
            <w:pPr>
              <w:pStyle w:val="Tab"/>
              <w:jc w:val="center"/>
              <w:rPr>
                <w:b/>
              </w:rPr>
            </w:pPr>
          </w:p>
        </w:tc>
        <w:tc>
          <w:tcPr>
            <w:tcW w:w="2115" w:type="dxa"/>
            <w:vAlign w:val="center"/>
          </w:tcPr>
          <w:p w14:paraId="0F80A029" w14:textId="72FDD126" w:rsidR="00CB2418" w:rsidRPr="00DC2E38" w:rsidRDefault="00A15B85" w:rsidP="009B6C4B">
            <w:pPr>
              <w:pStyle w:val="Tab"/>
              <w:jc w:val="center"/>
              <w:rPr>
                <w:b/>
              </w:rPr>
            </w:pPr>
            <w:r w:rsidRPr="00DC2E38">
              <w:rPr>
                <w:b/>
              </w:rPr>
              <w:t>Bunker facility</w:t>
            </w:r>
          </w:p>
        </w:tc>
      </w:tr>
      <w:tr w:rsidR="003F75CC" w:rsidRPr="00DC2E38" w14:paraId="251843CF" w14:textId="77777777" w:rsidTr="003F75CC">
        <w:tc>
          <w:tcPr>
            <w:tcW w:w="4820" w:type="dxa"/>
          </w:tcPr>
          <w:p w14:paraId="012C0ADA" w14:textId="52BFE48C" w:rsidR="003F75CC" w:rsidRPr="00DC2E38" w:rsidRDefault="003F75CC" w:rsidP="003F75CC">
            <w:pPr>
              <w:pStyle w:val="Tab"/>
              <w:rPr>
                <w:bCs/>
              </w:rPr>
            </w:pPr>
            <w:r w:rsidRPr="00DC2E38">
              <w:t>Part A. Checks at the planning stage for the receiving ship</w:t>
            </w:r>
          </w:p>
        </w:tc>
        <w:tc>
          <w:tcPr>
            <w:tcW w:w="283" w:type="dxa"/>
          </w:tcPr>
          <w:p w14:paraId="11A8F942" w14:textId="77777777" w:rsidR="003F75CC" w:rsidRPr="00DC2E38" w:rsidRDefault="003F75CC" w:rsidP="003F75CC">
            <w:pPr>
              <w:pStyle w:val="Tab"/>
            </w:pPr>
          </w:p>
        </w:tc>
        <w:tc>
          <w:tcPr>
            <w:tcW w:w="2127" w:type="dxa"/>
          </w:tcPr>
          <w:p w14:paraId="1A6F04F7" w14:textId="71D1340B" w:rsidR="003F75CC" w:rsidRPr="00DC2E38" w:rsidRDefault="003F75CC" w:rsidP="003F75CC">
            <w:pPr>
              <w:pStyle w:val="Tab"/>
              <w:jc w:val="center"/>
            </w:pPr>
            <w:r w:rsidRPr="008B6D8B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6D8B">
              <w:instrText xml:space="preserve"> FORMCHECKBOX </w:instrText>
            </w:r>
            <w:r w:rsidRPr="008B6D8B">
              <w:fldChar w:fldCharType="separate"/>
            </w:r>
            <w:r w:rsidRPr="008B6D8B">
              <w:fldChar w:fldCharType="end"/>
            </w:r>
          </w:p>
        </w:tc>
        <w:tc>
          <w:tcPr>
            <w:tcW w:w="283" w:type="dxa"/>
          </w:tcPr>
          <w:p w14:paraId="301E283F" w14:textId="77777777" w:rsidR="003F75CC" w:rsidRPr="00DC2E38" w:rsidRDefault="003F75CC" w:rsidP="003F75CC">
            <w:pPr>
              <w:pStyle w:val="Tab"/>
            </w:pPr>
          </w:p>
        </w:tc>
        <w:tc>
          <w:tcPr>
            <w:tcW w:w="2115" w:type="dxa"/>
          </w:tcPr>
          <w:p w14:paraId="0FFAD70A" w14:textId="4A28973D" w:rsidR="003F75CC" w:rsidRPr="00DC2E38" w:rsidRDefault="003F75CC" w:rsidP="003F75CC">
            <w:pPr>
              <w:pStyle w:val="Tab"/>
              <w:jc w:val="center"/>
            </w:pPr>
            <w:r w:rsidRPr="00193A4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93A41">
              <w:instrText xml:space="preserve"> FORMCHECKBOX </w:instrText>
            </w:r>
            <w:r w:rsidRPr="00193A41">
              <w:fldChar w:fldCharType="separate"/>
            </w:r>
            <w:r w:rsidRPr="00193A41">
              <w:fldChar w:fldCharType="end"/>
            </w:r>
          </w:p>
        </w:tc>
      </w:tr>
      <w:tr w:rsidR="003F75CC" w:rsidRPr="00DC2E38" w14:paraId="23105115" w14:textId="77777777" w:rsidTr="003F75CC">
        <w:tc>
          <w:tcPr>
            <w:tcW w:w="4820" w:type="dxa"/>
          </w:tcPr>
          <w:p w14:paraId="7FA6ACE3" w14:textId="3C2F8977" w:rsidR="003F75CC" w:rsidRPr="00DC2E38" w:rsidRDefault="003F75CC" w:rsidP="003F75CC">
            <w:pPr>
              <w:pStyle w:val="Tab"/>
              <w:rPr>
                <w:bCs/>
              </w:rPr>
            </w:pPr>
            <w:r w:rsidRPr="00DC2E38">
              <w:t>Part B. Checks at the planning stage for the bunker facility</w:t>
            </w:r>
          </w:p>
        </w:tc>
        <w:tc>
          <w:tcPr>
            <w:tcW w:w="283" w:type="dxa"/>
          </w:tcPr>
          <w:p w14:paraId="38438E44" w14:textId="77777777" w:rsidR="003F75CC" w:rsidRPr="00DC2E38" w:rsidRDefault="003F75CC" w:rsidP="003F75CC">
            <w:pPr>
              <w:pStyle w:val="Tab"/>
            </w:pPr>
          </w:p>
        </w:tc>
        <w:tc>
          <w:tcPr>
            <w:tcW w:w="2127" w:type="dxa"/>
          </w:tcPr>
          <w:p w14:paraId="12B5AA70" w14:textId="01C68EFF" w:rsidR="003F75CC" w:rsidRPr="00DC2E38" w:rsidRDefault="003F75CC" w:rsidP="003F75CC">
            <w:pPr>
              <w:pStyle w:val="Tab"/>
              <w:jc w:val="center"/>
            </w:pPr>
            <w:r w:rsidRPr="008B6D8B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6D8B">
              <w:instrText xml:space="preserve"> FORMCHECKBOX </w:instrText>
            </w:r>
            <w:r w:rsidRPr="008B6D8B">
              <w:fldChar w:fldCharType="separate"/>
            </w:r>
            <w:r w:rsidRPr="008B6D8B">
              <w:fldChar w:fldCharType="end"/>
            </w:r>
          </w:p>
        </w:tc>
        <w:tc>
          <w:tcPr>
            <w:tcW w:w="283" w:type="dxa"/>
          </w:tcPr>
          <w:p w14:paraId="5E583518" w14:textId="77777777" w:rsidR="003F75CC" w:rsidRPr="00DC2E38" w:rsidRDefault="003F75CC" w:rsidP="003F75CC">
            <w:pPr>
              <w:pStyle w:val="Tab"/>
            </w:pPr>
          </w:p>
        </w:tc>
        <w:tc>
          <w:tcPr>
            <w:tcW w:w="2115" w:type="dxa"/>
          </w:tcPr>
          <w:p w14:paraId="78F9D293" w14:textId="123EEAD6" w:rsidR="003F75CC" w:rsidRPr="00DC2E38" w:rsidRDefault="003F75CC" w:rsidP="003F75CC">
            <w:pPr>
              <w:pStyle w:val="Tab"/>
              <w:jc w:val="center"/>
            </w:pPr>
            <w:r w:rsidRPr="00193A4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93A41">
              <w:instrText xml:space="preserve"> FORMCHECKBOX </w:instrText>
            </w:r>
            <w:r w:rsidRPr="00193A41">
              <w:fldChar w:fldCharType="separate"/>
            </w:r>
            <w:r w:rsidRPr="00193A41">
              <w:fldChar w:fldCharType="end"/>
            </w:r>
          </w:p>
        </w:tc>
      </w:tr>
      <w:tr w:rsidR="003F75CC" w:rsidRPr="00DC2E38" w14:paraId="779104B5" w14:textId="77777777" w:rsidTr="003F75CC">
        <w:tc>
          <w:tcPr>
            <w:tcW w:w="4820" w:type="dxa"/>
          </w:tcPr>
          <w:p w14:paraId="6FD5BBFB" w14:textId="06B97FB0" w:rsidR="003F75CC" w:rsidRPr="00DC2E38" w:rsidRDefault="003F75CC" w:rsidP="003F75CC">
            <w:pPr>
              <w:pStyle w:val="Tab"/>
              <w:rPr>
                <w:b/>
              </w:rPr>
            </w:pPr>
            <w:r w:rsidRPr="00DC2E38">
              <w:t>Part C. Checks after mooring for the receiving ship</w:t>
            </w:r>
          </w:p>
        </w:tc>
        <w:tc>
          <w:tcPr>
            <w:tcW w:w="283" w:type="dxa"/>
          </w:tcPr>
          <w:p w14:paraId="75998B2F" w14:textId="77777777" w:rsidR="003F75CC" w:rsidRPr="00DC2E38" w:rsidRDefault="003F75CC" w:rsidP="003F75CC">
            <w:pPr>
              <w:pStyle w:val="Tab"/>
            </w:pPr>
          </w:p>
        </w:tc>
        <w:tc>
          <w:tcPr>
            <w:tcW w:w="2127" w:type="dxa"/>
          </w:tcPr>
          <w:p w14:paraId="1E7D85C9" w14:textId="39688FFF" w:rsidR="003F75CC" w:rsidRPr="00DC2E38" w:rsidRDefault="003F75CC" w:rsidP="003F75CC">
            <w:pPr>
              <w:pStyle w:val="Tab"/>
              <w:jc w:val="center"/>
            </w:pPr>
            <w:r w:rsidRPr="008B6D8B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6D8B">
              <w:instrText xml:space="preserve"> FORMCHECKBOX </w:instrText>
            </w:r>
            <w:r w:rsidRPr="008B6D8B">
              <w:fldChar w:fldCharType="separate"/>
            </w:r>
            <w:r w:rsidRPr="008B6D8B">
              <w:fldChar w:fldCharType="end"/>
            </w:r>
          </w:p>
        </w:tc>
        <w:tc>
          <w:tcPr>
            <w:tcW w:w="283" w:type="dxa"/>
          </w:tcPr>
          <w:p w14:paraId="50821F4C" w14:textId="77777777" w:rsidR="003F75CC" w:rsidRPr="00DC2E38" w:rsidRDefault="003F75CC" w:rsidP="003F75CC">
            <w:pPr>
              <w:pStyle w:val="Tab"/>
            </w:pPr>
          </w:p>
        </w:tc>
        <w:tc>
          <w:tcPr>
            <w:tcW w:w="2115" w:type="dxa"/>
          </w:tcPr>
          <w:p w14:paraId="2AF7980D" w14:textId="12C3C7E5" w:rsidR="003F75CC" w:rsidRPr="00DC2E38" w:rsidRDefault="003F75CC" w:rsidP="003F75CC">
            <w:pPr>
              <w:pStyle w:val="Tab"/>
              <w:jc w:val="center"/>
            </w:pPr>
            <w:r w:rsidRPr="00193A4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93A41">
              <w:instrText xml:space="preserve"> FORMCHECKBOX </w:instrText>
            </w:r>
            <w:r w:rsidRPr="00193A41">
              <w:fldChar w:fldCharType="separate"/>
            </w:r>
            <w:r w:rsidRPr="00193A41">
              <w:fldChar w:fldCharType="end"/>
            </w:r>
          </w:p>
        </w:tc>
      </w:tr>
      <w:tr w:rsidR="003F75CC" w:rsidRPr="00DC2E38" w14:paraId="7000F577" w14:textId="77777777" w:rsidTr="003F75CC">
        <w:tc>
          <w:tcPr>
            <w:tcW w:w="4820" w:type="dxa"/>
          </w:tcPr>
          <w:p w14:paraId="47DC342B" w14:textId="1564342B" w:rsidR="003F75CC" w:rsidRPr="00DC2E38" w:rsidRDefault="003F75CC" w:rsidP="003F75CC">
            <w:pPr>
              <w:pStyle w:val="Tab"/>
              <w:rPr>
                <w:b/>
              </w:rPr>
            </w:pPr>
            <w:r w:rsidRPr="00DC2E38">
              <w:t>Part D. Checks after mooring for the bunker facility</w:t>
            </w:r>
          </w:p>
        </w:tc>
        <w:tc>
          <w:tcPr>
            <w:tcW w:w="283" w:type="dxa"/>
          </w:tcPr>
          <w:p w14:paraId="65CA2A10" w14:textId="77777777" w:rsidR="003F75CC" w:rsidRPr="00DC2E38" w:rsidRDefault="003F75CC" w:rsidP="003F75CC">
            <w:pPr>
              <w:pStyle w:val="Tab"/>
            </w:pPr>
          </w:p>
        </w:tc>
        <w:tc>
          <w:tcPr>
            <w:tcW w:w="2127" w:type="dxa"/>
          </w:tcPr>
          <w:p w14:paraId="17BC9CDA" w14:textId="7B690ECA" w:rsidR="003F75CC" w:rsidRPr="00DC2E38" w:rsidRDefault="003F75CC" w:rsidP="003F75CC">
            <w:pPr>
              <w:pStyle w:val="Tab"/>
              <w:jc w:val="center"/>
            </w:pPr>
            <w:r w:rsidRPr="008B6D8B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6D8B">
              <w:instrText xml:space="preserve"> FORMCHECKBOX </w:instrText>
            </w:r>
            <w:r w:rsidRPr="008B6D8B">
              <w:fldChar w:fldCharType="separate"/>
            </w:r>
            <w:r w:rsidRPr="008B6D8B">
              <w:fldChar w:fldCharType="end"/>
            </w:r>
          </w:p>
        </w:tc>
        <w:tc>
          <w:tcPr>
            <w:tcW w:w="283" w:type="dxa"/>
          </w:tcPr>
          <w:p w14:paraId="39DA2665" w14:textId="77777777" w:rsidR="003F75CC" w:rsidRPr="00DC2E38" w:rsidRDefault="003F75CC" w:rsidP="003F75CC">
            <w:pPr>
              <w:pStyle w:val="Tab"/>
            </w:pPr>
          </w:p>
        </w:tc>
        <w:tc>
          <w:tcPr>
            <w:tcW w:w="2115" w:type="dxa"/>
          </w:tcPr>
          <w:p w14:paraId="00FFCA4F" w14:textId="7BD85FD9" w:rsidR="003F75CC" w:rsidRPr="00DC2E38" w:rsidRDefault="003F75CC" w:rsidP="003F75CC">
            <w:pPr>
              <w:pStyle w:val="Tab"/>
              <w:jc w:val="center"/>
            </w:pPr>
            <w:r w:rsidRPr="00193A4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93A41">
              <w:instrText xml:space="preserve"> FORMCHECKBOX </w:instrText>
            </w:r>
            <w:r w:rsidRPr="00193A41">
              <w:fldChar w:fldCharType="separate"/>
            </w:r>
            <w:r w:rsidRPr="00193A41">
              <w:fldChar w:fldCharType="end"/>
            </w:r>
          </w:p>
        </w:tc>
      </w:tr>
      <w:tr w:rsidR="003F75CC" w:rsidRPr="00DC2E38" w14:paraId="4ED23A26" w14:textId="77777777" w:rsidTr="003F75CC">
        <w:tc>
          <w:tcPr>
            <w:tcW w:w="4820" w:type="dxa"/>
          </w:tcPr>
          <w:p w14:paraId="14BBD29E" w14:textId="4032160F" w:rsidR="003F75CC" w:rsidRPr="00DC2E38" w:rsidRDefault="003F75CC" w:rsidP="003F75CC">
            <w:pPr>
              <w:pStyle w:val="Tab"/>
              <w:rPr>
                <w:b/>
              </w:rPr>
            </w:pPr>
            <w:r w:rsidRPr="00DC2E38">
              <w:t xml:space="preserve">Part E. Pre-transfer conference </w:t>
            </w:r>
          </w:p>
        </w:tc>
        <w:tc>
          <w:tcPr>
            <w:tcW w:w="283" w:type="dxa"/>
          </w:tcPr>
          <w:p w14:paraId="048BB7D7" w14:textId="77777777" w:rsidR="003F75CC" w:rsidRPr="00DC2E38" w:rsidRDefault="003F75CC" w:rsidP="003F75CC">
            <w:pPr>
              <w:pStyle w:val="Tab"/>
            </w:pPr>
          </w:p>
        </w:tc>
        <w:tc>
          <w:tcPr>
            <w:tcW w:w="2127" w:type="dxa"/>
          </w:tcPr>
          <w:p w14:paraId="7F186EAC" w14:textId="08695478" w:rsidR="003F75CC" w:rsidRPr="00DC2E38" w:rsidRDefault="003F75CC" w:rsidP="003F75CC">
            <w:pPr>
              <w:pStyle w:val="Tab"/>
              <w:jc w:val="center"/>
            </w:pPr>
            <w:r w:rsidRPr="008B6D8B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6D8B">
              <w:instrText xml:space="preserve"> FORMCHECKBOX </w:instrText>
            </w:r>
            <w:r w:rsidRPr="008B6D8B">
              <w:fldChar w:fldCharType="separate"/>
            </w:r>
            <w:r w:rsidRPr="008B6D8B">
              <w:fldChar w:fldCharType="end"/>
            </w:r>
          </w:p>
        </w:tc>
        <w:tc>
          <w:tcPr>
            <w:tcW w:w="283" w:type="dxa"/>
          </w:tcPr>
          <w:p w14:paraId="675AA5D5" w14:textId="77777777" w:rsidR="003F75CC" w:rsidRPr="00DC2E38" w:rsidRDefault="003F75CC" w:rsidP="003F75CC">
            <w:pPr>
              <w:pStyle w:val="Tab"/>
            </w:pPr>
          </w:p>
        </w:tc>
        <w:tc>
          <w:tcPr>
            <w:tcW w:w="2115" w:type="dxa"/>
          </w:tcPr>
          <w:p w14:paraId="1B98C535" w14:textId="36E208DC" w:rsidR="003F75CC" w:rsidRPr="00DC2E38" w:rsidRDefault="003F75CC" w:rsidP="003F75CC">
            <w:pPr>
              <w:pStyle w:val="Tab"/>
              <w:jc w:val="center"/>
            </w:pPr>
            <w:r w:rsidRPr="00193A4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93A41">
              <w:instrText xml:space="preserve"> FORMCHECKBOX </w:instrText>
            </w:r>
            <w:r w:rsidRPr="00193A41">
              <w:fldChar w:fldCharType="separate"/>
            </w:r>
            <w:r w:rsidRPr="00193A41">
              <w:fldChar w:fldCharType="end"/>
            </w:r>
          </w:p>
        </w:tc>
      </w:tr>
      <w:tr w:rsidR="003F75CC" w:rsidRPr="00193817" w14:paraId="75F1809E" w14:textId="77777777" w:rsidTr="003F75CC">
        <w:tc>
          <w:tcPr>
            <w:tcW w:w="4820" w:type="dxa"/>
          </w:tcPr>
          <w:p w14:paraId="720DB0F9" w14:textId="5C851F61" w:rsidR="003F75CC" w:rsidRPr="00193817" w:rsidRDefault="003F75CC" w:rsidP="003F75CC">
            <w:pPr>
              <w:pStyle w:val="Tab"/>
              <w:rPr>
                <w:b/>
                <w:color w:val="FF0000"/>
              </w:rPr>
            </w:pPr>
            <w:r>
              <w:t xml:space="preserve">Part F. Receiving ship: technical checks before bunkering </w:t>
            </w:r>
          </w:p>
        </w:tc>
        <w:tc>
          <w:tcPr>
            <w:tcW w:w="283" w:type="dxa"/>
          </w:tcPr>
          <w:p w14:paraId="124B3340" w14:textId="77777777" w:rsidR="003F75CC" w:rsidRPr="00193817" w:rsidRDefault="003F75CC" w:rsidP="003F75CC">
            <w:pPr>
              <w:pStyle w:val="Tab"/>
              <w:rPr>
                <w:color w:val="FF0000"/>
              </w:rPr>
            </w:pPr>
          </w:p>
        </w:tc>
        <w:tc>
          <w:tcPr>
            <w:tcW w:w="2127" w:type="dxa"/>
          </w:tcPr>
          <w:p w14:paraId="69F9DC37" w14:textId="01C3B9B0" w:rsidR="003F75CC" w:rsidRPr="00193817" w:rsidRDefault="003F75CC" w:rsidP="003F75CC">
            <w:pPr>
              <w:pStyle w:val="Tab"/>
              <w:jc w:val="center"/>
              <w:rPr>
                <w:color w:val="FF0000"/>
              </w:rPr>
            </w:pPr>
            <w:r w:rsidRPr="001D0D3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0D3A">
              <w:instrText xml:space="preserve"> FORMCHECKBOX </w:instrText>
            </w:r>
            <w:r w:rsidRPr="001D0D3A">
              <w:fldChar w:fldCharType="separate"/>
            </w:r>
            <w:r w:rsidRPr="001D0D3A">
              <w:fldChar w:fldCharType="end"/>
            </w:r>
          </w:p>
        </w:tc>
        <w:tc>
          <w:tcPr>
            <w:tcW w:w="283" w:type="dxa"/>
          </w:tcPr>
          <w:p w14:paraId="31820C23" w14:textId="77777777" w:rsidR="003F75CC" w:rsidRPr="00193817" w:rsidRDefault="003F75CC" w:rsidP="003F75CC">
            <w:pPr>
              <w:pStyle w:val="Tab"/>
              <w:rPr>
                <w:color w:val="FF0000"/>
              </w:rPr>
            </w:pPr>
          </w:p>
        </w:tc>
        <w:tc>
          <w:tcPr>
            <w:tcW w:w="2115" w:type="dxa"/>
          </w:tcPr>
          <w:p w14:paraId="6518729B" w14:textId="3B8C07A2" w:rsidR="003F75CC" w:rsidRPr="00193817" w:rsidRDefault="003F75CC" w:rsidP="003F75CC">
            <w:pPr>
              <w:pStyle w:val="Tab"/>
              <w:jc w:val="center"/>
              <w:rPr>
                <w:color w:val="FF0000"/>
              </w:rPr>
            </w:pPr>
            <w:r w:rsidRPr="00892C0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C00">
              <w:instrText xml:space="preserve"> FORMCHECKBOX </w:instrText>
            </w:r>
            <w:r w:rsidRPr="00892C00">
              <w:fldChar w:fldCharType="separate"/>
            </w:r>
            <w:r w:rsidRPr="00892C00">
              <w:fldChar w:fldCharType="end"/>
            </w:r>
          </w:p>
        </w:tc>
      </w:tr>
      <w:tr w:rsidR="003F75CC" w:rsidRPr="00193817" w14:paraId="1CF5B64C" w14:textId="77777777" w:rsidTr="003F75CC">
        <w:tc>
          <w:tcPr>
            <w:tcW w:w="4820" w:type="dxa"/>
          </w:tcPr>
          <w:p w14:paraId="4CE02535" w14:textId="7A11B596" w:rsidR="003F75CC" w:rsidRPr="00193817" w:rsidRDefault="003F75CC" w:rsidP="003F75CC">
            <w:pPr>
              <w:pStyle w:val="Tab"/>
              <w:rPr>
                <w:b/>
                <w:color w:val="FF0000"/>
              </w:rPr>
            </w:pPr>
            <w:r>
              <w:t xml:space="preserve">Part G. Bunker facility: technical checks before bunkering </w:t>
            </w:r>
          </w:p>
        </w:tc>
        <w:tc>
          <w:tcPr>
            <w:tcW w:w="283" w:type="dxa"/>
          </w:tcPr>
          <w:p w14:paraId="4E004D2D" w14:textId="77777777" w:rsidR="003F75CC" w:rsidRPr="00193817" w:rsidRDefault="003F75CC" w:rsidP="003F75CC">
            <w:pPr>
              <w:pStyle w:val="Tab"/>
              <w:rPr>
                <w:color w:val="FF0000"/>
              </w:rPr>
            </w:pPr>
          </w:p>
        </w:tc>
        <w:tc>
          <w:tcPr>
            <w:tcW w:w="2127" w:type="dxa"/>
          </w:tcPr>
          <w:p w14:paraId="7C9D98E7" w14:textId="4CB744BE" w:rsidR="003F75CC" w:rsidRPr="00193817" w:rsidRDefault="003F75CC" w:rsidP="003F75CC">
            <w:pPr>
              <w:pStyle w:val="Tab"/>
              <w:jc w:val="center"/>
              <w:rPr>
                <w:color w:val="FF0000"/>
              </w:rPr>
            </w:pPr>
            <w:r w:rsidRPr="001D0D3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0D3A">
              <w:instrText xml:space="preserve"> FORMCHECKBOX </w:instrText>
            </w:r>
            <w:r w:rsidRPr="001D0D3A">
              <w:fldChar w:fldCharType="separate"/>
            </w:r>
            <w:r w:rsidRPr="001D0D3A">
              <w:fldChar w:fldCharType="end"/>
            </w:r>
          </w:p>
        </w:tc>
        <w:tc>
          <w:tcPr>
            <w:tcW w:w="283" w:type="dxa"/>
          </w:tcPr>
          <w:p w14:paraId="44FFC2CA" w14:textId="77777777" w:rsidR="003F75CC" w:rsidRPr="00193817" w:rsidRDefault="003F75CC" w:rsidP="003F75CC">
            <w:pPr>
              <w:pStyle w:val="Tab"/>
              <w:rPr>
                <w:color w:val="FF0000"/>
              </w:rPr>
            </w:pPr>
          </w:p>
        </w:tc>
        <w:tc>
          <w:tcPr>
            <w:tcW w:w="2115" w:type="dxa"/>
          </w:tcPr>
          <w:p w14:paraId="22E09660" w14:textId="060DA301" w:rsidR="003F75CC" w:rsidRPr="00193817" w:rsidRDefault="003F75CC" w:rsidP="003F75CC">
            <w:pPr>
              <w:pStyle w:val="Tab"/>
              <w:jc w:val="center"/>
              <w:rPr>
                <w:color w:val="FF0000"/>
              </w:rPr>
            </w:pPr>
            <w:r w:rsidRPr="00892C0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2C00">
              <w:instrText xml:space="preserve"> FORMCHECKBOX </w:instrText>
            </w:r>
            <w:r w:rsidRPr="00892C00">
              <w:fldChar w:fldCharType="separate"/>
            </w:r>
            <w:r w:rsidRPr="00892C00">
              <w:fldChar w:fldCharType="end"/>
            </w:r>
          </w:p>
        </w:tc>
      </w:tr>
    </w:tbl>
    <w:p w14:paraId="515C5618" w14:textId="27FF5812" w:rsidR="00CB2418" w:rsidRPr="00CB2418" w:rsidRDefault="00CB2418" w:rsidP="005E0764">
      <w:pPr>
        <w:spacing w:after="0"/>
      </w:pPr>
    </w:p>
    <w:p w14:paraId="4ECA13C4" w14:textId="0EDA9B06" w:rsidR="00CB2418" w:rsidRPr="00CB2418" w:rsidRDefault="00CB2418" w:rsidP="00CB2418">
      <w:r w:rsidRPr="00CB2418">
        <w:t xml:space="preserve">In accordance with the guidance </w:t>
      </w:r>
      <w:r w:rsidR="00FD2B8A">
        <w:t>of</w:t>
      </w:r>
      <w:r w:rsidRPr="00CB2418">
        <w:t xml:space="preserve"> </w:t>
      </w:r>
      <w:r w:rsidR="00A768D4">
        <w:t>C</w:t>
      </w:r>
      <w:r w:rsidRPr="00CB2418">
        <w:t xml:space="preserve">hapter 24 of ISGOTT, we </w:t>
      </w:r>
      <w:r w:rsidR="00404C9C">
        <w:t xml:space="preserve">declare </w:t>
      </w:r>
      <w:r w:rsidRPr="00CB2418">
        <w:t>the entries we have made are correct to the best of our knowledge and that the receiving ship and bunker facility are in agreement to undertake the transfer operation.</w:t>
      </w:r>
    </w:p>
    <w:p w14:paraId="39653732" w14:textId="225720DE" w:rsidR="00CB2418" w:rsidRPr="00CB2418" w:rsidRDefault="00CB2418" w:rsidP="00CB2418">
      <w:r w:rsidRPr="00CB2418">
        <w:t xml:space="preserve">We have also agreed to carry out repetitive checks noted in parts H and I of the ISGOTT bunker checklist, which should occur at intervals of not more than </w:t>
      </w:r>
      <w:r w:rsidRPr="00CB2418">
        <w:fldChar w:fldCharType="begin">
          <w:ffData>
            <w:name w:val="Text17"/>
            <w:enabled/>
            <w:calcOnExit w:val="0"/>
            <w:textInput/>
          </w:ffData>
        </w:fldChar>
      </w:r>
      <w:r w:rsidRPr="00CB2418">
        <w:instrText xml:space="preserve"> FORMTEXT </w:instrText>
      </w:r>
      <w:r w:rsidRPr="00CB2418">
        <w:fldChar w:fldCharType="separate"/>
      </w:r>
      <w:r w:rsidRPr="00CB2418">
        <w:t> </w:t>
      </w:r>
      <w:r w:rsidRPr="00CB2418">
        <w:t> </w:t>
      </w:r>
      <w:r w:rsidRPr="00CB2418">
        <w:t> </w:t>
      </w:r>
      <w:r w:rsidRPr="00CB2418">
        <w:t> </w:t>
      </w:r>
      <w:r w:rsidRPr="00CB2418">
        <w:t> </w:t>
      </w:r>
      <w:r w:rsidRPr="00CB2418">
        <w:fldChar w:fldCharType="end"/>
      </w:r>
      <w:r w:rsidRPr="00CB2418">
        <w:t xml:space="preserve"> hours for the receiving ship and not more than </w:t>
      </w:r>
      <w:r w:rsidRPr="00CB2418">
        <w:fldChar w:fldCharType="begin">
          <w:ffData>
            <w:name w:val="Text17"/>
            <w:enabled/>
            <w:calcOnExit w:val="0"/>
            <w:textInput/>
          </w:ffData>
        </w:fldChar>
      </w:r>
      <w:r w:rsidRPr="00CB2418">
        <w:instrText xml:space="preserve"> FORMTEXT </w:instrText>
      </w:r>
      <w:r w:rsidRPr="00CB2418">
        <w:fldChar w:fldCharType="separate"/>
      </w:r>
      <w:r w:rsidRPr="00CB2418">
        <w:t> </w:t>
      </w:r>
      <w:r w:rsidRPr="00CB2418">
        <w:t> </w:t>
      </w:r>
      <w:r w:rsidRPr="00CB2418">
        <w:t> </w:t>
      </w:r>
      <w:r w:rsidRPr="00CB2418">
        <w:t> </w:t>
      </w:r>
      <w:r w:rsidRPr="00CB2418">
        <w:t> </w:t>
      </w:r>
      <w:r w:rsidRPr="00CB2418">
        <w:fldChar w:fldCharType="end"/>
      </w:r>
      <w:r w:rsidRPr="00CB2418">
        <w:t xml:space="preserve"> hours for the bunker facility.</w:t>
      </w:r>
    </w:p>
    <w:p w14:paraId="09E26F07" w14:textId="72198116" w:rsidR="00CB2418" w:rsidRDefault="00CB2418" w:rsidP="009F504D">
      <w:pPr>
        <w:spacing w:after="0"/>
      </w:pPr>
      <w:r w:rsidRPr="00CB2418">
        <w:t>If, to our knowledge, the status of any item changes, we will immediately inform the other party.</w:t>
      </w:r>
    </w:p>
    <w:p w14:paraId="577A17CF" w14:textId="01F052EB" w:rsidR="00D0726C" w:rsidRDefault="00D0726C" w:rsidP="009F504D">
      <w:pPr>
        <w:spacing w:after="0"/>
      </w:pPr>
    </w:p>
    <w:tbl>
      <w:tblPr>
        <w:tblStyle w:val="TableGrid2"/>
        <w:tblW w:w="9628" w:type="dxa"/>
        <w:tblLook w:val="04A0" w:firstRow="1" w:lastRow="0" w:firstColumn="1" w:lastColumn="0" w:noHBand="0" w:noVBand="1"/>
      </w:tblPr>
      <w:tblGrid>
        <w:gridCol w:w="1048"/>
        <w:gridCol w:w="3871"/>
        <w:gridCol w:w="1058"/>
        <w:gridCol w:w="3651"/>
      </w:tblGrid>
      <w:tr w:rsidR="00D0726C" w:rsidRPr="00BC5280" w14:paraId="5685602E" w14:textId="77777777" w:rsidTr="000C7739">
        <w:tc>
          <w:tcPr>
            <w:tcW w:w="4891" w:type="dxa"/>
            <w:gridSpan w:val="2"/>
            <w:shd w:val="clear" w:color="auto" w:fill="DFF8FF"/>
          </w:tcPr>
          <w:p w14:paraId="63DD8ADF" w14:textId="10ED182D" w:rsidR="00D0726C" w:rsidRPr="00D0726C" w:rsidRDefault="00D0726C" w:rsidP="00DA2E90">
            <w:pPr>
              <w:jc w:val="center"/>
              <w:rPr>
                <w:rFonts w:cs="Arial"/>
                <w:b/>
                <w:bCs/>
                <w:iCs/>
              </w:rPr>
            </w:pPr>
            <w:r w:rsidRPr="00D0726C">
              <w:rPr>
                <w:rFonts w:cs="Arial"/>
                <w:b/>
                <w:bCs/>
                <w:iCs/>
              </w:rPr>
              <w:t>Receiving ship</w:t>
            </w:r>
          </w:p>
        </w:tc>
        <w:tc>
          <w:tcPr>
            <w:tcW w:w="4737" w:type="dxa"/>
            <w:gridSpan w:val="2"/>
            <w:shd w:val="clear" w:color="auto" w:fill="DFF8FF"/>
          </w:tcPr>
          <w:p w14:paraId="3BF8E566" w14:textId="7F2CC91F" w:rsidR="00D0726C" w:rsidRPr="00D0726C" w:rsidRDefault="00D0726C" w:rsidP="00DA2E90">
            <w:pPr>
              <w:jc w:val="center"/>
              <w:rPr>
                <w:rFonts w:cs="Arial"/>
                <w:b/>
                <w:bCs/>
                <w:iCs/>
              </w:rPr>
            </w:pPr>
            <w:r w:rsidRPr="00D0726C">
              <w:rPr>
                <w:rFonts w:cs="Arial"/>
                <w:b/>
                <w:bCs/>
                <w:iCs/>
              </w:rPr>
              <w:t>Bunker facility</w:t>
            </w:r>
          </w:p>
        </w:tc>
      </w:tr>
      <w:tr w:rsidR="000C7739" w:rsidRPr="00BC5280" w14:paraId="4196BE7E" w14:textId="77777777" w:rsidTr="000C7739">
        <w:tc>
          <w:tcPr>
            <w:tcW w:w="989" w:type="dxa"/>
            <w:shd w:val="clear" w:color="auto" w:fill="DFF8FF"/>
          </w:tcPr>
          <w:p w14:paraId="6FFB80D7" w14:textId="77777777" w:rsidR="000C7739" w:rsidRPr="00DA2E90" w:rsidRDefault="000C7739" w:rsidP="00002AA9">
            <w:pPr>
              <w:jc w:val="left"/>
              <w:rPr>
                <w:rFonts w:cs="Arial"/>
                <w:b/>
                <w:bCs/>
                <w:iCs/>
              </w:rPr>
            </w:pPr>
            <w:r w:rsidRPr="00DA2E90">
              <w:rPr>
                <w:rFonts w:cs="Arial"/>
                <w:b/>
                <w:bCs/>
                <w:iCs/>
              </w:rPr>
              <w:t>Name</w:t>
            </w:r>
          </w:p>
        </w:tc>
        <w:tc>
          <w:tcPr>
            <w:tcW w:w="3902" w:type="dxa"/>
            <w:shd w:val="clear" w:color="auto" w:fill="auto"/>
          </w:tcPr>
          <w:p w14:paraId="7713A33A" w14:textId="64306411" w:rsidR="000C7739" w:rsidRPr="00D0726C" w:rsidRDefault="000C7739" w:rsidP="00002AA9">
            <w:pPr>
              <w:jc w:val="left"/>
              <w:rPr>
                <w:rFonts w:cs="Arial"/>
                <w:iCs/>
              </w:rPr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  <w:tc>
          <w:tcPr>
            <w:tcW w:w="1058" w:type="dxa"/>
            <w:shd w:val="clear" w:color="auto" w:fill="DFF8FF"/>
          </w:tcPr>
          <w:p w14:paraId="3BD4AFAD" w14:textId="77777777" w:rsidR="000C7739" w:rsidRPr="00DA2E90" w:rsidRDefault="000C7739" w:rsidP="00002AA9">
            <w:pPr>
              <w:jc w:val="left"/>
              <w:rPr>
                <w:rFonts w:cs="Arial"/>
                <w:b/>
                <w:bCs/>
                <w:iCs/>
              </w:rPr>
            </w:pPr>
            <w:r w:rsidRPr="00DA2E90">
              <w:rPr>
                <w:rFonts w:cs="Arial"/>
                <w:b/>
                <w:bCs/>
                <w:iCs/>
              </w:rPr>
              <w:t xml:space="preserve">Name </w:t>
            </w:r>
          </w:p>
        </w:tc>
        <w:tc>
          <w:tcPr>
            <w:tcW w:w="3679" w:type="dxa"/>
            <w:shd w:val="clear" w:color="auto" w:fill="auto"/>
          </w:tcPr>
          <w:p w14:paraId="4769D17F" w14:textId="44EBF50A" w:rsidR="000C7739" w:rsidRPr="00D0726C" w:rsidRDefault="000C7739" w:rsidP="00002AA9">
            <w:pPr>
              <w:jc w:val="left"/>
              <w:rPr>
                <w:rFonts w:cs="Arial"/>
                <w:iCs/>
              </w:rPr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0C7739" w:rsidRPr="00BC5280" w14:paraId="4603AB08" w14:textId="77777777" w:rsidTr="000C7739">
        <w:tc>
          <w:tcPr>
            <w:tcW w:w="989" w:type="dxa"/>
            <w:shd w:val="clear" w:color="auto" w:fill="DFF8FF"/>
          </w:tcPr>
          <w:p w14:paraId="6AD94657" w14:textId="77777777" w:rsidR="000C7739" w:rsidRPr="00DA2E90" w:rsidRDefault="000C7739" w:rsidP="00002AA9">
            <w:pPr>
              <w:jc w:val="left"/>
              <w:rPr>
                <w:rFonts w:cs="Arial"/>
                <w:b/>
                <w:bCs/>
                <w:iCs/>
              </w:rPr>
            </w:pPr>
            <w:r w:rsidRPr="00DA2E90">
              <w:rPr>
                <w:rFonts w:cs="Arial"/>
                <w:b/>
                <w:bCs/>
                <w:iCs/>
              </w:rPr>
              <w:t xml:space="preserve">Rank </w:t>
            </w:r>
          </w:p>
        </w:tc>
        <w:tc>
          <w:tcPr>
            <w:tcW w:w="3902" w:type="dxa"/>
            <w:shd w:val="clear" w:color="auto" w:fill="auto"/>
          </w:tcPr>
          <w:p w14:paraId="6A4BA9DF" w14:textId="42DC4A6F" w:rsidR="000C7739" w:rsidRPr="00D0726C" w:rsidRDefault="000C7739" w:rsidP="00002AA9">
            <w:pPr>
              <w:jc w:val="left"/>
              <w:rPr>
                <w:rFonts w:cs="Arial"/>
                <w:iCs/>
              </w:rPr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  <w:tc>
          <w:tcPr>
            <w:tcW w:w="1058" w:type="dxa"/>
            <w:shd w:val="clear" w:color="auto" w:fill="DFF8FF"/>
          </w:tcPr>
          <w:p w14:paraId="70D5BA71" w14:textId="77777777" w:rsidR="000C7739" w:rsidRPr="00DA2E90" w:rsidRDefault="000C7739" w:rsidP="00002AA9">
            <w:pPr>
              <w:jc w:val="left"/>
              <w:rPr>
                <w:rFonts w:cs="Arial"/>
                <w:b/>
                <w:bCs/>
                <w:iCs/>
              </w:rPr>
            </w:pPr>
            <w:r w:rsidRPr="00DA2E90">
              <w:rPr>
                <w:rFonts w:cs="Arial"/>
                <w:b/>
                <w:bCs/>
                <w:iCs/>
              </w:rPr>
              <w:t>Position</w:t>
            </w:r>
          </w:p>
        </w:tc>
        <w:tc>
          <w:tcPr>
            <w:tcW w:w="3679" w:type="dxa"/>
            <w:shd w:val="clear" w:color="auto" w:fill="auto"/>
          </w:tcPr>
          <w:p w14:paraId="73C0C99E" w14:textId="3BE0B8CE" w:rsidR="000C7739" w:rsidRPr="00D0726C" w:rsidRDefault="000C7739" w:rsidP="00002AA9">
            <w:pPr>
              <w:jc w:val="left"/>
              <w:rPr>
                <w:rFonts w:cs="Arial"/>
                <w:iCs/>
              </w:rPr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0C7739" w:rsidRPr="00BC5280" w14:paraId="6186AEC3" w14:textId="77777777" w:rsidTr="000C7739">
        <w:tc>
          <w:tcPr>
            <w:tcW w:w="989" w:type="dxa"/>
            <w:shd w:val="clear" w:color="auto" w:fill="DFF8FF"/>
          </w:tcPr>
          <w:p w14:paraId="5BBF69DD" w14:textId="77777777" w:rsidR="000C7739" w:rsidRPr="00DA2E90" w:rsidRDefault="000C7739" w:rsidP="00002AA9">
            <w:pPr>
              <w:jc w:val="left"/>
              <w:rPr>
                <w:rFonts w:cs="Arial"/>
                <w:b/>
                <w:bCs/>
                <w:iCs/>
              </w:rPr>
            </w:pPr>
            <w:r w:rsidRPr="00DA2E90">
              <w:rPr>
                <w:rFonts w:cs="Arial"/>
                <w:b/>
                <w:bCs/>
                <w:iCs/>
              </w:rPr>
              <w:t>Signature</w:t>
            </w:r>
          </w:p>
        </w:tc>
        <w:tc>
          <w:tcPr>
            <w:tcW w:w="3902" w:type="dxa"/>
            <w:shd w:val="clear" w:color="auto" w:fill="auto"/>
          </w:tcPr>
          <w:p w14:paraId="142737EA" w14:textId="02D4B6D8" w:rsidR="000C7739" w:rsidRPr="00D0726C" w:rsidRDefault="000C7739" w:rsidP="00002AA9">
            <w:pPr>
              <w:jc w:val="left"/>
              <w:rPr>
                <w:rFonts w:cs="Arial"/>
                <w:iCs/>
              </w:rPr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  <w:tc>
          <w:tcPr>
            <w:tcW w:w="1058" w:type="dxa"/>
            <w:shd w:val="clear" w:color="auto" w:fill="DFF8FF"/>
          </w:tcPr>
          <w:p w14:paraId="37838C5A" w14:textId="77777777" w:rsidR="000C7739" w:rsidRPr="00DA2E90" w:rsidRDefault="000C7739" w:rsidP="00002AA9">
            <w:pPr>
              <w:jc w:val="left"/>
              <w:rPr>
                <w:rFonts w:cs="Arial"/>
                <w:b/>
                <w:bCs/>
                <w:iCs/>
              </w:rPr>
            </w:pPr>
            <w:r w:rsidRPr="00DA2E90">
              <w:rPr>
                <w:rFonts w:cs="Arial"/>
                <w:b/>
                <w:bCs/>
                <w:iCs/>
              </w:rPr>
              <w:t>Signature</w:t>
            </w:r>
          </w:p>
        </w:tc>
        <w:tc>
          <w:tcPr>
            <w:tcW w:w="3679" w:type="dxa"/>
            <w:shd w:val="clear" w:color="auto" w:fill="auto"/>
          </w:tcPr>
          <w:p w14:paraId="3F98BC90" w14:textId="4A6AFE45" w:rsidR="000C7739" w:rsidRPr="00D0726C" w:rsidRDefault="000C7739" w:rsidP="00002AA9">
            <w:pPr>
              <w:jc w:val="left"/>
              <w:rPr>
                <w:rFonts w:cs="Arial"/>
                <w:iCs/>
              </w:rPr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0C7739" w:rsidRPr="00BC5280" w14:paraId="08953556" w14:textId="77777777" w:rsidTr="000C7739">
        <w:tc>
          <w:tcPr>
            <w:tcW w:w="989" w:type="dxa"/>
            <w:shd w:val="clear" w:color="auto" w:fill="DFF8FF"/>
          </w:tcPr>
          <w:p w14:paraId="0B4B117A" w14:textId="77777777" w:rsidR="000C7739" w:rsidRPr="00DA2E90" w:rsidRDefault="000C7739" w:rsidP="00002AA9">
            <w:pPr>
              <w:jc w:val="left"/>
              <w:rPr>
                <w:rFonts w:cs="Arial"/>
                <w:b/>
                <w:bCs/>
                <w:iCs/>
              </w:rPr>
            </w:pPr>
            <w:r w:rsidRPr="00DA2E90">
              <w:rPr>
                <w:rFonts w:cs="Arial"/>
                <w:b/>
                <w:bCs/>
                <w:iCs/>
              </w:rPr>
              <w:t>Date</w:t>
            </w:r>
          </w:p>
        </w:tc>
        <w:tc>
          <w:tcPr>
            <w:tcW w:w="3902" w:type="dxa"/>
            <w:shd w:val="clear" w:color="auto" w:fill="auto"/>
          </w:tcPr>
          <w:p w14:paraId="4C12B78A" w14:textId="4A8F2AC2" w:rsidR="000C7739" w:rsidRPr="00D0726C" w:rsidRDefault="000C7739" w:rsidP="00002AA9">
            <w:pPr>
              <w:jc w:val="left"/>
              <w:rPr>
                <w:rFonts w:cs="Arial"/>
                <w:iCs/>
              </w:rPr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  <w:tc>
          <w:tcPr>
            <w:tcW w:w="1058" w:type="dxa"/>
            <w:shd w:val="clear" w:color="auto" w:fill="DFF8FF"/>
          </w:tcPr>
          <w:p w14:paraId="23319B8E" w14:textId="77777777" w:rsidR="000C7739" w:rsidRPr="00DA2E90" w:rsidRDefault="000C7739" w:rsidP="00002AA9">
            <w:pPr>
              <w:jc w:val="left"/>
              <w:rPr>
                <w:rFonts w:cs="Arial"/>
                <w:b/>
                <w:bCs/>
                <w:iCs/>
              </w:rPr>
            </w:pPr>
            <w:r w:rsidRPr="00DA2E90">
              <w:rPr>
                <w:rFonts w:cs="Arial"/>
                <w:b/>
                <w:bCs/>
                <w:iCs/>
              </w:rPr>
              <w:t>Date</w:t>
            </w:r>
          </w:p>
        </w:tc>
        <w:tc>
          <w:tcPr>
            <w:tcW w:w="3679" w:type="dxa"/>
            <w:shd w:val="clear" w:color="auto" w:fill="auto"/>
          </w:tcPr>
          <w:p w14:paraId="05181974" w14:textId="54A6B6CD" w:rsidR="000C7739" w:rsidRPr="00D0726C" w:rsidRDefault="000C7739" w:rsidP="00002AA9">
            <w:pPr>
              <w:jc w:val="left"/>
              <w:rPr>
                <w:rFonts w:cs="Arial"/>
                <w:iCs/>
              </w:rPr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0C7739" w:rsidRPr="00BC5280" w14:paraId="6143D0E6" w14:textId="77777777" w:rsidTr="000C7739">
        <w:tc>
          <w:tcPr>
            <w:tcW w:w="989" w:type="dxa"/>
            <w:shd w:val="clear" w:color="auto" w:fill="DFF8FF"/>
          </w:tcPr>
          <w:p w14:paraId="0B6D4D20" w14:textId="77777777" w:rsidR="000C7739" w:rsidRPr="00DA2E90" w:rsidRDefault="000C7739" w:rsidP="00002AA9">
            <w:pPr>
              <w:jc w:val="left"/>
              <w:rPr>
                <w:rFonts w:cs="Arial"/>
                <w:b/>
                <w:bCs/>
                <w:iCs/>
              </w:rPr>
            </w:pPr>
            <w:r w:rsidRPr="00DA2E90">
              <w:rPr>
                <w:rFonts w:cs="Arial"/>
                <w:b/>
                <w:bCs/>
                <w:iCs/>
              </w:rPr>
              <w:t>Time</w:t>
            </w:r>
          </w:p>
        </w:tc>
        <w:tc>
          <w:tcPr>
            <w:tcW w:w="3902" w:type="dxa"/>
            <w:shd w:val="clear" w:color="auto" w:fill="auto"/>
          </w:tcPr>
          <w:p w14:paraId="6A3D4DAE" w14:textId="04266D2F" w:rsidR="000C7739" w:rsidRPr="00D0726C" w:rsidRDefault="000C7739" w:rsidP="00002AA9">
            <w:pPr>
              <w:jc w:val="left"/>
              <w:rPr>
                <w:rFonts w:cs="Arial"/>
                <w:iCs/>
              </w:rPr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  <w:tc>
          <w:tcPr>
            <w:tcW w:w="1058" w:type="dxa"/>
            <w:shd w:val="clear" w:color="auto" w:fill="DFF8FF"/>
          </w:tcPr>
          <w:p w14:paraId="281EF3BD" w14:textId="77777777" w:rsidR="000C7739" w:rsidRPr="00DA2E90" w:rsidRDefault="000C7739" w:rsidP="00002AA9">
            <w:pPr>
              <w:jc w:val="left"/>
              <w:rPr>
                <w:rFonts w:cs="Arial"/>
                <w:b/>
                <w:bCs/>
                <w:iCs/>
              </w:rPr>
            </w:pPr>
            <w:r w:rsidRPr="00DA2E90">
              <w:rPr>
                <w:rFonts w:cs="Arial"/>
                <w:b/>
                <w:bCs/>
                <w:iCs/>
              </w:rPr>
              <w:t>Time</w:t>
            </w:r>
          </w:p>
        </w:tc>
        <w:tc>
          <w:tcPr>
            <w:tcW w:w="3679" w:type="dxa"/>
            <w:shd w:val="clear" w:color="auto" w:fill="auto"/>
          </w:tcPr>
          <w:p w14:paraId="4CD9F975" w14:textId="1A27C37B" w:rsidR="000C7739" w:rsidRPr="00D0726C" w:rsidRDefault="000C7739" w:rsidP="00002AA9">
            <w:pPr>
              <w:jc w:val="left"/>
              <w:rPr>
                <w:rFonts w:cs="Arial"/>
                <w:iCs/>
              </w:rPr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</w:tbl>
    <w:p w14:paraId="27CF2569" w14:textId="716F8BA9" w:rsidR="00A713BC" w:rsidRPr="00CB2418" w:rsidRDefault="00A713BC" w:rsidP="000C7739">
      <w:pPr>
        <w:spacing w:after="0"/>
      </w:pPr>
    </w:p>
    <w:p w14:paraId="4786AA0D" w14:textId="2BF873F0" w:rsidR="00CB2418" w:rsidRPr="00112E43" w:rsidRDefault="00CB2418" w:rsidP="005E0764">
      <w:pPr>
        <w:spacing w:after="0"/>
        <w:rPr>
          <w:b/>
          <w:bCs/>
        </w:rPr>
      </w:pPr>
      <w:r w:rsidRPr="00112E43">
        <w:rPr>
          <w:b/>
          <w:bCs/>
        </w:rPr>
        <w:t>To be completed after any transfer operation: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283"/>
        <w:gridCol w:w="2127"/>
        <w:gridCol w:w="283"/>
        <w:gridCol w:w="2115"/>
      </w:tblGrid>
      <w:tr w:rsidR="00CB2418" w:rsidRPr="00CB2418" w14:paraId="7BAACAA6" w14:textId="77777777" w:rsidTr="000C7739">
        <w:tc>
          <w:tcPr>
            <w:tcW w:w="4820" w:type="dxa"/>
          </w:tcPr>
          <w:p w14:paraId="14368A4B" w14:textId="5C17F815" w:rsidR="00CB2418" w:rsidRPr="00CB2418" w:rsidRDefault="00CB2418" w:rsidP="009B6C4B">
            <w:pPr>
              <w:pStyle w:val="Tab"/>
              <w:jc w:val="center"/>
              <w:rPr>
                <w:b/>
              </w:rPr>
            </w:pPr>
          </w:p>
        </w:tc>
        <w:tc>
          <w:tcPr>
            <w:tcW w:w="283" w:type="dxa"/>
            <w:vAlign w:val="center"/>
          </w:tcPr>
          <w:p w14:paraId="0B64235C" w14:textId="77777777" w:rsidR="00CB2418" w:rsidRPr="00CB2418" w:rsidRDefault="00CB2418" w:rsidP="009B6C4B">
            <w:pPr>
              <w:pStyle w:val="Tab"/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14:paraId="1BAD382C" w14:textId="5CB739F7" w:rsidR="00CB2418" w:rsidRPr="00CB2418" w:rsidRDefault="000C7739" w:rsidP="009B6C4B">
            <w:pPr>
              <w:pStyle w:val="Tab"/>
              <w:jc w:val="center"/>
              <w:rPr>
                <w:b/>
              </w:rPr>
            </w:pPr>
            <w:r w:rsidRPr="00CB2418">
              <w:rPr>
                <w:b/>
              </w:rPr>
              <w:t>Receiving ship</w:t>
            </w:r>
          </w:p>
        </w:tc>
        <w:tc>
          <w:tcPr>
            <w:tcW w:w="283" w:type="dxa"/>
            <w:vAlign w:val="center"/>
          </w:tcPr>
          <w:p w14:paraId="5F50A8DA" w14:textId="77777777" w:rsidR="00CB2418" w:rsidRPr="00CB2418" w:rsidRDefault="00CB2418" w:rsidP="009B6C4B">
            <w:pPr>
              <w:pStyle w:val="Tab"/>
              <w:jc w:val="center"/>
              <w:rPr>
                <w:b/>
              </w:rPr>
            </w:pPr>
          </w:p>
        </w:tc>
        <w:tc>
          <w:tcPr>
            <w:tcW w:w="2115" w:type="dxa"/>
            <w:vAlign w:val="center"/>
          </w:tcPr>
          <w:p w14:paraId="346AAE3B" w14:textId="7E0C9988" w:rsidR="00CB2418" w:rsidRPr="00CB2418" w:rsidRDefault="000C7739" w:rsidP="009B6C4B">
            <w:pPr>
              <w:pStyle w:val="Tab"/>
              <w:jc w:val="center"/>
              <w:rPr>
                <w:b/>
              </w:rPr>
            </w:pPr>
            <w:r w:rsidRPr="00CB2418">
              <w:rPr>
                <w:b/>
              </w:rPr>
              <w:t>Bunker facility</w:t>
            </w:r>
          </w:p>
        </w:tc>
      </w:tr>
      <w:tr w:rsidR="00417157" w:rsidRPr="00CB2418" w14:paraId="3E6096DC" w14:textId="77777777" w:rsidTr="000C7739">
        <w:tc>
          <w:tcPr>
            <w:tcW w:w="4820" w:type="dxa"/>
          </w:tcPr>
          <w:p w14:paraId="622D2B81" w14:textId="0D9C9789" w:rsidR="00417157" w:rsidRPr="00CB2418" w:rsidRDefault="00417157" w:rsidP="00417157">
            <w:pPr>
              <w:pStyle w:val="Tab"/>
              <w:rPr>
                <w:bCs/>
              </w:rPr>
            </w:pPr>
            <w:r w:rsidRPr="00CB2418">
              <w:t xml:space="preserve">Part J. Receiving ship: checks before disconnecting </w:t>
            </w:r>
          </w:p>
        </w:tc>
        <w:tc>
          <w:tcPr>
            <w:tcW w:w="283" w:type="dxa"/>
          </w:tcPr>
          <w:p w14:paraId="79EACE99" w14:textId="77777777" w:rsidR="00417157" w:rsidRPr="00CB2418" w:rsidRDefault="00417157" w:rsidP="00417157">
            <w:pPr>
              <w:pStyle w:val="Tab"/>
            </w:pPr>
          </w:p>
        </w:tc>
        <w:tc>
          <w:tcPr>
            <w:tcW w:w="2127" w:type="dxa"/>
          </w:tcPr>
          <w:p w14:paraId="4004C283" w14:textId="48A8F395" w:rsidR="00417157" w:rsidRPr="00CB2418" w:rsidRDefault="00417157" w:rsidP="00417157">
            <w:pPr>
              <w:pStyle w:val="Tab"/>
              <w:jc w:val="center"/>
            </w:pPr>
            <w:r w:rsidRPr="0098206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2062">
              <w:instrText xml:space="preserve"> FORMCHECKBOX </w:instrText>
            </w:r>
            <w:r w:rsidRPr="00982062">
              <w:fldChar w:fldCharType="separate"/>
            </w:r>
            <w:r w:rsidRPr="00982062">
              <w:fldChar w:fldCharType="end"/>
            </w:r>
          </w:p>
        </w:tc>
        <w:tc>
          <w:tcPr>
            <w:tcW w:w="283" w:type="dxa"/>
          </w:tcPr>
          <w:p w14:paraId="11A6EA0B" w14:textId="77777777" w:rsidR="00417157" w:rsidRPr="00CB2418" w:rsidRDefault="00417157" w:rsidP="00417157">
            <w:pPr>
              <w:pStyle w:val="Tab"/>
            </w:pPr>
          </w:p>
        </w:tc>
        <w:tc>
          <w:tcPr>
            <w:tcW w:w="2115" w:type="dxa"/>
          </w:tcPr>
          <w:p w14:paraId="4B6D624A" w14:textId="43E50882" w:rsidR="00417157" w:rsidRPr="00CB2418" w:rsidRDefault="00417157" w:rsidP="00417157">
            <w:pPr>
              <w:pStyle w:val="Tab"/>
              <w:jc w:val="center"/>
            </w:pPr>
            <w:r w:rsidRPr="00B55D4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5D44">
              <w:instrText xml:space="preserve"> FORMCHECKBOX </w:instrText>
            </w:r>
            <w:r w:rsidRPr="00B55D44">
              <w:fldChar w:fldCharType="separate"/>
            </w:r>
            <w:r w:rsidRPr="00B55D44">
              <w:fldChar w:fldCharType="end"/>
            </w:r>
          </w:p>
        </w:tc>
      </w:tr>
      <w:tr w:rsidR="00417157" w:rsidRPr="00CB2418" w14:paraId="71C2511D" w14:textId="77777777" w:rsidTr="000C7739">
        <w:tc>
          <w:tcPr>
            <w:tcW w:w="4820" w:type="dxa"/>
          </w:tcPr>
          <w:p w14:paraId="1A8857EE" w14:textId="59B43C6B" w:rsidR="00417157" w:rsidRPr="00CB2418" w:rsidRDefault="00417157" w:rsidP="00417157">
            <w:pPr>
              <w:pStyle w:val="Tab"/>
              <w:rPr>
                <w:bCs/>
              </w:rPr>
            </w:pPr>
            <w:r w:rsidRPr="00CB2418">
              <w:t>Part K. Bunkering facility: checks before disconnecting</w:t>
            </w:r>
          </w:p>
        </w:tc>
        <w:tc>
          <w:tcPr>
            <w:tcW w:w="283" w:type="dxa"/>
          </w:tcPr>
          <w:p w14:paraId="7BA20F69" w14:textId="77777777" w:rsidR="00417157" w:rsidRPr="00CB2418" w:rsidRDefault="00417157" w:rsidP="00417157">
            <w:pPr>
              <w:pStyle w:val="Tab"/>
            </w:pPr>
          </w:p>
        </w:tc>
        <w:tc>
          <w:tcPr>
            <w:tcW w:w="2127" w:type="dxa"/>
          </w:tcPr>
          <w:p w14:paraId="13363A11" w14:textId="14956C21" w:rsidR="00417157" w:rsidRPr="00CB2418" w:rsidRDefault="00417157" w:rsidP="00417157">
            <w:pPr>
              <w:pStyle w:val="Tab"/>
              <w:jc w:val="center"/>
            </w:pPr>
            <w:r w:rsidRPr="0098206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2062">
              <w:instrText xml:space="preserve"> FORMCHECKBOX </w:instrText>
            </w:r>
            <w:r w:rsidRPr="00982062">
              <w:fldChar w:fldCharType="separate"/>
            </w:r>
            <w:r w:rsidRPr="00982062">
              <w:fldChar w:fldCharType="end"/>
            </w:r>
          </w:p>
        </w:tc>
        <w:tc>
          <w:tcPr>
            <w:tcW w:w="283" w:type="dxa"/>
          </w:tcPr>
          <w:p w14:paraId="225E48AA" w14:textId="77777777" w:rsidR="00417157" w:rsidRPr="00CB2418" w:rsidRDefault="00417157" w:rsidP="00417157">
            <w:pPr>
              <w:pStyle w:val="Tab"/>
            </w:pPr>
          </w:p>
        </w:tc>
        <w:tc>
          <w:tcPr>
            <w:tcW w:w="2115" w:type="dxa"/>
          </w:tcPr>
          <w:p w14:paraId="161654DD" w14:textId="4484429C" w:rsidR="00417157" w:rsidRPr="00CB2418" w:rsidRDefault="00417157" w:rsidP="00417157">
            <w:pPr>
              <w:pStyle w:val="Tab"/>
              <w:jc w:val="center"/>
            </w:pPr>
            <w:r w:rsidRPr="00B55D4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5D44">
              <w:instrText xml:space="preserve"> FORMCHECKBOX </w:instrText>
            </w:r>
            <w:r w:rsidRPr="00B55D44">
              <w:fldChar w:fldCharType="separate"/>
            </w:r>
            <w:r w:rsidRPr="00B55D44">
              <w:fldChar w:fldCharType="end"/>
            </w:r>
          </w:p>
        </w:tc>
      </w:tr>
    </w:tbl>
    <w:p w14:paraId="5F4DD238" w14:textId="76814372" w:rsidR="00CB2418" w:rsidRPr="00CB2418" w:rsidRDefault="00CB2418" w:rsidP="005E0764">
      <w:pPr>
        <w:spacing w:after="0"/>
      </w:pPr>
    </w:p>
    <w:tbl>
      <w:tblPr>
        <w:tblStyle w:val="TableGrid2"/>
        <w:tblW w:w="9628" w:type="dxa"/>
        <w:tblLook w:val="04A0" w:firstRow="1" w:lastRow="0" w:firstColumn="1" w:lastColumn="0" w:noHBand="0" w:noVBand="1"/>
      </w:tblPr>
      <w:tblGrid>
        <w:gridCol w:w="1048"/>
        <w:gridCol w:w="3871"/>
        <w:gridCol w:w="1058"/>
        <w:gridCol w:w="3651"/>
      </w:tblGrid>
      <w:tr w:rsidR="005E0764" w:rsidRPr="00BC5280" w14:paraId="57F42977" w14:textId="77777777" w:rsidTr="00002AA9">
        <w:tc>
          <w:tcPr>
            <w:tcW w:w="4891" w:type="dxa"/>
            <w:gridSpan w:val="2"/>
            <w:shd w:val="clear" w:color="auto" w:fill="DFF8FF"/>
          </w:tcPr>
          <w:p w14:paraId="3F04F789" w14:textId="77777777" w:rsidR="005E0764" w:rsidRPr="00D0726C" w:rsidRDefault="005E0764" w:rsidP="00002AA9">
            <w:pPr>
              <w:jc w:val="center"/>
              <w:rPr>
                <w:rFonts w:cs="Arial"/>
                <w:b/>
                <w:bCs/>
                <w:iCs/>
              </w:rPr>
            </w:pPr>
            <w:r w:rsidRPr="00D0726C">
              <w:rPr>
                <w:rFonts w:cs="Arial"/>
                <w:b/>
                <w:bCs/>
                <w:iCs/>
              </w:rPr>
              <w:t>Receiving ship</w:t>
            </w:r>
          </w:p>
        </w:tc>
        <w:tc>
          <w:tcPr>
            <w:tcW w:w="4737" w:type="dxa"/>
            <w:gridSpan w:val="2"/>
            <w:shd w:val="clear" w:color="auto" w:fill="DFF8FF"/>
          </w:tcPr>
          <w:p w14:paraId="3C99162A" w14:textId="77777777" w:rsidR="005E0764" w:rsidRPr="00D0726C" w:rsidRDefault="005E0764" w:rsidP="00002AA9">
            <w:pPr>
              <w:jc w:val="center"/>
              <w:rPr>
                <w:rFonts w:cs="Arial"/>
                <w:b/>
                <w:bCs/>
                <w:iCs/>
              </w:rPr>
            </w:pPr>
            <w:r w:rsidRPr="00D0726C">
              <w:rPr>
                <w:rFonts w:cs="Arial"/>
                <w:b/>
                <w:bCs/>
                <w:iCs/>
              </w:rPr>
              <w:t>Bunker facility</w:t>
            </w:r>
          </w:p>
        </w:tc>
      </w:tr>
      <w:tr w:rsidR="005E0764" w:rsidRPr="00BC5280" w14:paraId="521BE624" w14:textId="77777777" w:rsidTr="00002AA9">
        <w:tc>
          <w:tcPr>
            <w:tcW w:w="989" w:type="dxa"/>
            <w:shd w:val="clear" w:color="auto" w:fill="DFF8FF"/>
          </w:tcPr>
          <w:p w14:paraId="4CE79CC3" w14:textId="77777777" w:rsidR="005E0764" w:rsidRPr="00DA2E90" w:rsidRDefault="005E0764" w:rsidP="00002AA9">
            <w:pPr>
              <w:jc w:val="left"/>
              <w:rPr>
                <w:rFonts w:cs="Arial"/>
                <w:b/>
                <w:bCs/>
                <w:iCs/>
              </w:rPr>
            </w:pPr>
            <w:r w:rsidRPr="00DA2E90">
              <w:rPr>
                <w:rFonts w:cs="Arial"/>
                <w:b/>
                <w:bCs/>
                <w:iCs/>
              </w:rPr>
              <w:t>Name</w:t>
            </w:r>
          </w:p>
        </w:tc>
        <w:tc>
          <w:tcPr>
            <w:tcW w:w="3902" w:type="dxa"/>
            <w:shd w:val="clear" w:color="auto" w:fill="auto"/>
          </w:tcPr>
          <w:p w14:paraId="6C75B935" w14:textId="77777777" w:rsidR="005E0764" w:rsidRPr="00D0726C" w:rsidRDefault="005E0764" w:rsidP="00002AA9">
            <w:pPr>
              <w:jc w:val="left"/>
              <w:rPr>
                <w:rFonts w:cs="Arial"/>
                <w:iCs/>
              </w:rPr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  <w:tc>
          <w:tcPr>
            <w:tcW w:w="1058" w:type="dxa"/>
            <w:shd w:val="clear" w:color="auto" w:fill="DFF8FF"/>
          </w:tcPr>
          <w:p w14:paraId="7B4F1452" w14:textId="77777777" w:rsidR="005E0764" w:rsidRPr="00DA2E90" w:rsidRDefault="005E0764" w:rsidP="00002AA9">
            <w:pPr>
              <w:jc w:val="left"/>
              <w:rPr>
                <w:rFonts w:cs="Arial"/>
                <w:b/>
                <w:bCs/>
                <w:iCs/>
              </w:rPr>
            </w:pPr>
            <w:r w:rsidRPr="00DA2E90">
              <w:rPr>
                <w:rFonts w:cs="Arial"/>
                <w:b/>
                <w:bCs/>
                <w:iCs/>
              </w:rPr>
              <w:t xml:space="preserve">Name </w:t>
            </w:r>
          </w:p>
        </w:tc>
        <w:tc>
          <w:tcPr>
            <w:tcW w:w="3679" w:type="dxa"/>
            <w:shd w:val="clear" w:color="auto" w:fill="auto"/>
          </w:tcPr>
          <w:p w14:paraId="23CB878D" w14:textId="77777777" w:rsidR="005E0764" w:rsidRPr="00D0726C" w:rsidRDefault="005E0764" w:rsidP="00002AA9">
            <w:pPr>
              <w:jc w:val="left"/>
              <w:rPr>
                <w:rFonts w:cs="Arial"/>
                <w:iCs/>
              </w:rPr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5E0764" w:rsidRPr="00BC5280" w14:paraId="2A75FBAD" w14:textId="77777777" w:rsidTr="00002AA9">
        <w:tc>
          <w:tcPr>
            <w:tcW w:w="989" w:type="dxa"/>
            <w:shd w:val="clear" w:color="auto" w:fill="DFF8FF"/>
          </w:tcPr>
          <w:p w14:paraId="1358DC95" w14:textId="77777777" w:rsidR="005E0764" w:rsidRPr="00DA2E90" w:rsidRDefault="005E0764" w:rsidP="00002AA9">
            <w:pPr>
              <w:jc w:val="left"/>
              <w:rPr>
                <w:rFonts w:cs="Arial"/>
                <w:b/>
                <w:bCs/>
                <w:iCs/>
              </w:rPr>
            </w:pPr>
            <w:r w:rsidRPr="00DA2E90">
              <w:rPr>
                <w:rFonts w:cs="Arial"/>
                <w:b/>
                <w:bCs/>
                <w:iCs/>
              </w:rPr>
              <w:t xml:space="preserve">Rank </w:t>
            </w:r>
          </w:p>
        </w:tc>
        <w:tc>
          <w:tcPr>
            <w:tcW w:w="3902" w:type="dxa"/>
            <w:shd w:val="clear" w:color="auto" w:fill="auto"/>
          </w:tcPr>
          <w:p w14:paraId="5312EA03" w14:textId="77777777" w:rsidR="005E0764" w:rsidRPr="00D0726C" w:rsidRDefault="005E0764" w:rsidP="00002AA9">
            <w:pPr>
              <w:jc w:val="left"/>
              <w:rPr>
                <w:rFonts w:cs="Arial"/>
                <w:iCs/>
              </w:rPr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  <w:tc>
          <w:tcPr>
            <w:tcW w:w="1058" w:type="dxa"/>
            <w:shd w:val="clear" w:color="auto" w:fill="DFF8FF"/>
          </w:tcPr>
          <w:p w14:paraId="17A86389" w14:textId="77777777" w:rsidR="005E0764" w:rsidRPr="00DA2E90" w:rsidRDefault="005E0764" w:rsidP="00002AA9">
            <w:pPr>
              <w:jc w:val="left"/>
              <w:rPr>
                <w:rFonts w:cs="Arial"/>
                <w:b/>
                <w:bCs/>
                <w:iCs/>
              </w:rPr>
            </w:pPr>
            <w:r w:rsidRPr="00DA2E90">
              <w:rPr>
                <w:rFonts w:cs="Arial"/>
                <w:b/>
                <w:bCs/>
                <w:iCs/>
              </w:rPr>
              <w:t>Position</w:t>
            </w:r>
          </w:p>
        </w:tc>
        <w:tc>
          <w:tcPr>
            <w:tcW w:w="3679" w:type="dxa"/>
            <w:shd w:val="clear" w:color="auto" w:fill="auto"/>
          </w:tcPr>
          <w:p w14:paraId="31FF4E92" w14:textId="77777777" w:rsidR="005E0764" w:rsidRPr="00D0726C" w:rsidRDefault="005E0764" w:rsidP="00002AA9">
            <w:pPr>
              <w:jc w:val="left"/>
              <w:rPr>
                <w:rFonts w:cs="Arial"/>
                <w:iCs/>
              </w:rPr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5E0764" w:rsidRPr="00BC5280" w14:paraId="71F3BAA7" w14:textId="77777777" w:rsidTr="00002AA9">
        <w:tc>
          <w:tcPr>
            <w:tcW w:w="989" w:type="dxa"/>
            <w:shd w:val="clear" w:color="auto" w:fill="DFF8FF"/>
          </w:tcPr>
          <w:p w14:paraId="0B44DE03" w14:textId="77777777" w:rsidR="005E0764" w:rsidRPr="00DA2E90" w:rsidRDefault="005E0764" w:rsidP="00002AA9">
            <w:pPr>
              <w:jc w:val="left"/>
              <w:rPr>
                <w:rFonts w:cs="Arial"/>
                <w:b/>
                <w:bCs/>
                <w:iCs/>
              </w:rPr>
            </w:pPr>
            <w:r w:rsidRPr="00DA2E90">
              <w:rPr>
                <w:rFonts w:cs="Arial"/>
                <w:b/>
                <w:bCs/>
                <w:iCs/>
              </w:rPr>
              <w:t>Signature</w:t>
            </w:r>
          </w:p>
        </w:tc>
        <w:tc>
          <w:tcPr>
            <w:tcW w:w="3902" w:type="dxa"/>
            <w:shd w:val="clear" w:color="auto" w:fill="auto"/>
          </w:tcPr>
          <w:p w14:paraId="6C05DB79" w14:textId="77777777" w:rsidR="005E0764" w:rsidRPr="00D0726C" w:rsidRDefault="005E0764" w:rsidP="00002AA9">
            <w:pPr>
              <w:jc w:val="left"/>
              <w:rPr>
                <w:rFonts w:cs="Arial"/>
                <w:iCs/>
              </w:rPr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  <w:tc>
          <w:tcPr>
            <w:tcW w:w="1058" w:type="dxa"/>
            <w:shd w:val="clear" w:color="auto" w:fill="DFF8FF"/>
          </w:tcPr>
          <w:p w14:paraId="37C1AE9D" w14:textId="77777777" w:rsidR="005E0764" w:rsidRPr="00DA2E90" w:rsidRDefault="005E0764" w:rsidP="00002AA9">
            <w:pPr>
              <w:jc w:val="left"/>
              <w:rPr>
                <w:rFonts w:cs="Arial"/>
                <w:b/>
                <w:bCs/>
                <w:iCs/>
              </w:rPr>
            </w:pPr>
            <w:r w:rsidRPr="00DA2E90">
              <w:rPr>
                <w:rFonts w:cs="Arial"/>
                <w:b/>
                <w:bCs/>
                <w:iCs/>
              </w:rPr>
              <w:t>Signature</w:t>
            </w:r>
          </w:p>
        </w:tc>
        <w:tc>
          <w:tcPr>
            <w:tcW w:w="3679" w:type="dxa"/>
            <w:shd w:val="clear" w:color="auto" w:fill="auto"/>
          </w:tcPr>
          <w:p w14:paraId="1C54880A" w14:textId="77777777" w:rsidR="005E0764" w:rsidRPr="00D0726C" w:rsidRDefault="005E0764" w:rsidP="00002AA9">
            <w:pPr>
              <w:jc w:val="left"/>
              <w:rPr>
                <w:rFonts w:cs="Arial"/>
                <w:iCs/>
              </w:rPr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5E0764" w:rsidRPr="00BC5280" w14:paraId="5E4B75D0" w14:textId="77777777" w:rsidTr="00002AA9">
        <w:tc>
          <w:tcPr>
            <w:tcW w:w="989" w:type="dxa"/>
            <w:shd w:val="clear" w:color="auto" w:fill="DFF8FF"/>
          </w:tcPr>
          <w:p w14:paraId="2E4C7C66" w14:textId="77777777" w:rsidR="005E0764" w:rsidRPr="00DA2E90" w:rsidRDefault="005E0764" w:rsidP="00002AA9">
            <w:pPr>
              <w:jc w:val="left"/>
              <w:rPr>
                <w:rFonts w:cs="Arial"/>
                <w:b/>
                <w:bCs/>
                <w:iCs/>
              </w:rPr>
            </w:pPr>
            <w:r w:rsidRPr="00DA2E90">
              <w:rPr>
                <w:rFonts w:cs="Arial"/>
                <w:b/>
                <w:bCs/>
                <w:iCs/>
              </w:rPr>
              <w:t>Date</w:t>
            </w:r>
          </w:p>
        </w:tc>
        <w:tc>
          <w:tcPr>
            <w:tcW w:w="3902" w:type="dxa"/>
            <w:shd w:val="clear" w:color="auto" w:fill="auto"/>
          </w:tcPr>
          <w:p w14:paraId="474D25E7" w14:textId="77777777" w:rsidR="005E0764" w:rsidRPr="00D0726C" w:rsidRDefault="005E0764" w:rsidP="00002AA9">
            <w:pPr>
              <w:jc w:val="left"/>
              <w:rPr>
                <w:rFonts w:cs="Arial"/>
                <w:iCs/>
              </w:rPr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  <w:tc>
          <w:tcPr>
            <w:tcW w:w="1058" w:type="dxa"/>
            <w:shd w:val="clear" w:color="auto" w:fill="DFF8FF"/>
          </w:tcPr>
          <w:p w14:paraId="75B3E861" w14:textId="77777777" w:rsidR="005E0764" w:rsidRPr="00DA2E90" w:rsidRDefault="005E0764" w:rsidP="00002AA9">
            <w:pPr>
              <w:jc w:val="left"/>
              <w:rPr>
                <w:rFonts w:cs="Arial"/>
                <w:b/>
                <w:bCs/>
                <w:iCs/>
              </w:rPr>
            </w:pPr>
            <w:r w:rsidRPr="00DA2E90">
              <w:rPr>
                <w:rFonts w:cs="Arial"/>
                <w:b/>
                <w:bCs/>
                <w:iCs/>
              </w:rPr>
              <w:t>Date</w:t>
            </w:r>
          </w:p>
        </w:tc>
        <w:tc>
          <w:tcPr>
            <w:tcW w:w="3679" w:type="dxa"/>
            <w:shd w:val="clear" w:color="auto" w:fill="auto"/>
          </w:tcPr>
          <w:p w14:paraId="11E6CCCC" w14:textId="77777777" w:rsidR="005E0764" w:rsidRPr="00D0726C" w:rsidRDefault="005E0764" w:rsidP="00002AA9">
            <w:pPr>
              <w:jc w:val="left"/>
              <w:rPr>
                <w:rFonts w:cs="Arial"/>
                <w:iCs/>
              </w:rPr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  <w:tr w:rsidR="005E0764" w:rsidRPr="00BC5280" w14:paraId="4A9E059D" w14:textId="77777777" w:rsidTr="00002AA9">
        <w:tc>
          <w:tcPr>
            <w:tcW w:w="989" w:type="dxa"/>
            <w:shd w:val="clear" w:color="auto" w:fill="DFF8FF"/>
          </w:tcPr>
          <w:p w14:paraId="0FF3A640" w14:textId="77777777" w:rsidR="005E0764" w:rsidRPr="00DA2E90" w:rsidRDefault="005E0764" w:rsidP="00002AA9">
            <w:pPr>
              <w:jc w:val="left"/>
              <w:rPr>
                <w:rFonts w:cs="Arial"/>
                <w:b/>
                <w:bCs/>
                <w:iCs/>
              </w:rPr>
            </w:pPr>
            <w:r w:rsidRPr="00DA2E90">
              <w:rPr>
                <w:rFonts w:cs="Arial"/>
                <w:b/>
                <w:bCs/>
                <w:iCs/>
              </w:rPr>
              <w:t>Time</w:t>
            </w:r>
          </w:p>
        </w:tc>
        <w:tc>
          <w:tcPr>
            <w:tcW w:w="3902" w:type="dxa"/>
            <w:shd w:val="clear" w:color="auto" w:fill="auto"/>
          </w:tcPr>
          <w:p w14:paraId="113D9821" w14:textId="77777777" w:rsidR="005E0764" w:rsidRPr="00D0726C" w:rsidRDefault="005E0764" w:rsidP="00002AA9">
            <w:pPr>
              <w:jc w:val="left"/>
              <w:rPr>
                <w:rFonts w:cs="Arial"/>
                <w:iCs/>
              </w:rPr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  <w:tc>
          <w:tcPr>
            <w:tcW w:w="1058" w:type="dxa"/>
            <w:shd w:val="clear" w:color="auto" w:fill="DFF8FF"/>
          </w:tcPr>
          <w:p w14:paraId="0301EA48" w14:textId="77777777" w:rsidR="005E0764" w:rsidRPr="00DA2E90" w:rsidRDefault="005E0764" w:rsidP="00002AA9">
            <w:pPr>
              <w:jc w:val="left"/>
              <w:rPr>
                <w:rFonts w:cs="Arial"/>
                <w:b/>
                <w:bCs/>
                <w:iCs/>
              </w:rPr>
            </w:pPr>
            <w:r w:rsidRPr="00DA2E90">
              <w:rPr>
                <w:rFonts w:cs="Arial"/>
                <w:b/>
                <w:bCs/>
                <w:iCs/>
              </w:rPr>
              <w:t>Time</w:t>
            </w:r>
          </w:p>
        </w:tc>
        <w:tc>
          <w:tcPr>
            <w:tcW w:w="3679" w:type="dxa"/>
            <w:shd w:val="clear" w:color="auto" w:fill="auto"/>
          </w:tcPr>
          <w:p w14:paraId="7B8579C9" w14:textId="77777777" w:rsidR="005E0764" w:rsidRPr="00D0726C" w:rsidRDefault="005E0764" w:rsidP="00002AA9">
            <w:pPr>
              <w:jc w:val="left"/>
              <w:rPr>
                <w:rFonts w:cs="Arial"/>
                <w:iCs/>
              </w:rPr>
            </w:pPr>
            <w:r w:rsidRPr="0019381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93817">
              <w:instrText xml:space="preserve"> FORMTEXT </w:instrText>
            </w:r>
            <w:r w:rsidRPr="00193817">
              <w:fldChar w:fldCharType="separate"/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rPr>
                <w:noProof/>
              </w:rPr>
              <w:t> </w:t>
            </w:r>
            <w:r w:rsidRPr="00193817">
              <w:fldChar w:fldCharType="end"/>
            </w:r>
          </w:p>
        </w:tc>
      </w:tr>
    </w:tbl>
    <w:p w14:paraId="0E3C5C11" w14:textId="77777777" w:rsidR="00CB2418" w:rsidRPr="00193817" w:rsidRDefault="00CB2418" w:rsidP="008526DE">
      <w:pPr>
        <w:rPr>
          <w:color w:val="FF0000"/>
        </w:rPr>
      </w:pPr>
    </w:p>
    <w:sectPr w:rsidR="00CB2418" w:rsidRPr="00193817" w:rsidSect="00215A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552" w:right="1134" w:bottom="1134" w:left="1134" w:header="70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15356" w14:textId="77777777" w:rsidR="00CB3DA1" w:rsidRDefault="00CB3DA1" w:rsidP="005B7A18">
      <w:pPr>
        <w:spacing w:after="0" w:line="240" w:lineRule="auto"/>
      </w:pPr>
      <w:r>
        <w:separator/>
      </w:r>
    </w:p>
  </w:endnote>
  <w:endnote w:type="continuationSeparator" w:id="0">
    <w:p w14:paraId="30ED204F" w14:textId="77777777" w:rsidR="00CB3DA1" w:rsidRDefault="00CB3DA1" w:rsidP="005B7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0A3D5" w14:textId="77777777" w:rsidR="00896C73" w:rsidRDefault="00896C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AB262" w14:textId="77777777" w:rsidR="00896C73" w:rsidRDefault="00896C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DD5D7" w14:textId="77777777" w:rsidR="00896C73" w:rsidRDefault="00896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EFC75" w14:textId="77777777" w:rsidR="00CB3DA1" w:rsidRDefault="00CB3DA1" w:rsidP="005B7A18">
      <w:pPr>
        <w:spacing w:after="0" w:line="240" w:lineRule="auto"/>
      </w:pPr>
      <w:r>
        <w:separator/>
      </w:r>
    </w:p>
  </w:footnote>
  <w:footnote w:type="continuationSeparator" w:id="0">
    <w:p w14:paraId="6D7543AF" w14:textId="77777777" w:rsidR="00CB3DA1" w:rsidRDefault="00CB3DA1" w:rsidP="005B7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8B1A7" w14:textId="77777777" w:rsidR="00896C73" w:rsidRDefault="00896C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000" w:firstRow="0" w:lastRow="0" w:firstColumn="0" w:lastColumn="0" w:noHBand="0" w:noVBand="0"/>
    </w:tblPr>
    <w:tblGrid>
      <w:gridCol w:w="1783"/>
      <w:gridCol w:w="1288"/>
      <w:gridCol w:w="4342"/>
      <w:gridCol w:w="1144"/>
      <w:gridCol w:w="1071"/>
    </w:tblGrid>
    <w:tr w:rsidR="005D7E3C" w:rsidRPr="006810B5" w14:paraId="55C6E37C" w14:textId="77777777" w:rsidTr="00C65CA7">
      <w:trPr>
        <w:trHeight w:val="397"/>
      </w:trPr>
      <w:tc>
        <w:tcPr>
          <w:tcW w:w="926" w:type="pct"/>
          <w:vMerge w:val="restart"/>
          <w:tcBorders>
            <w:bottom w:val="single" w:sz="4" w:space="0" w:color="auto"/>
          </w:tcBorders>
          <w:vAlign w:val="center"/>
        </w:tcPr>
        <w:p w14:paraId="45DE3B07" w14:textId="71721E9F" w:rsidR="005D7E3C" w:rsidRPr="006810B5" w:rsidRDefault="00E638C5" w:rsidP="005D7E3C">
          <w:pPr>
            <w:spacing w:after="0" w:line="300" w:lineRule="atLeast"/>
            <w:jc w:val="center"/>
            <w:rPr>
              <w:rFonts w:eastAsia="Calibri" w:cs="Times New Roman"/>
              <w:b/>
              <w:color w:val="E36C0A"/>
            </w:rPr>
          </w:pPr>
          <w:r>
            <w:rPr>
              <w:rFonts w:eastAsia="Calibri" w:cs="Times New Roman"/>
              <w:b/>
              <w:noProof/>
              <w:color w:val="E36C0A"/>
            </w:rPr>
            <w:drawing>
              <wp:anchor distT="0" distB="0" distL="114300" distR="114300" simplePos="0" relativeHeight="251659264" behindDoc="1" locked="0" layoutInCell="1" allowOverlap="1" wp14:anchorId="420DA8BB" wp14:editId="24430E7E">
                <wp:simplePos x="0" y="0"/>
                <wp:positionH relativeFrom="column">
                  <wp:posOffset>0</wp:posOffset>
                </wp:positionH>
                <wp:positionV relativeFrom="paragraph">
                  <wp:posOffset>-42545</wp:posOffset>
                </wp:positionV>
                <wp:extent cx="981075" cy="652145"/>
                <wp:effectExtent l="0" t="0" r="9525" b="0"/>
                <wp:wrapNone/>
                <wp:docPr id="20137376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3737671" name="Picture 201373767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652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24" w:type="pct"/>
          <w:gridSpan w:val="2"/>
          <w:tcBorders>
            <w:bottom w:val="single" w:sz="4" w:space="0" w:color="auto"/>
          </w:tcBorders>
          <w:vAlign w:val="center"/>
        </w:tcPr>
        <w:p w14:paraId="798B5621" w14:textId="165C66C3" w:rsidR="005D7E3C" w:rsidRPr="006810B5" w:rsidRDefault="00E638C5" w:rsidP="005D7E3C">
          <w:pPr>
            <w:keepNext/>
            <w:spacing w:after="0" w:line="300" w:lineRule="atLeast"/>
            <w:ind w:right="-1"/>
            <w:jc w:val="center"/>
            <w:outlineLvl w:val="6"/>
            <w:rPr>
              <w:rFonts w:eastAsia="Times New Roman" w:cs="Arial"/>
              <w:b/>
              <w:sz w:val="24"/>
              <w:szCs w:val="24"/>
              <w:lang w:val="en-AU"/>
            </w:rPr>
          </w:pPr>
          <w:r w:rsidRPr="00E638C5">
            <w:rPr>
              <w:rFonts w:eastAsia="Calibri" w:cs="Arial"/>
              <w:b/>
              <w:color w:val="052964"/>
              <w:sz w:val="24"/>
            </w:rPr>
            <w:t>UNION MARINE</w:t>
          </w:r>
          <w:r w:rsidR="005D7E3C" w:rsidRPr="006810B5">
            <w:rPr>
              <w:rFonts w:eastAsia="Calibri" w:cs="Arial"/>
              <w:b/>
              <w:color w:val="00A0DF"/>
              <w:sz w:val="24"/>
            </w:rPr>
            <w:t xml:space="preserve"> </w:t>
          </w:r>
          <w:r w:rsidR="005D7E3C" w:rsidRPr="006810B5">
            <w:rPr>
              <w:rFonts w:eastAsia="Calibri" w:cs="Arial"/>
              <w:b/>
              <w:color w:val="052964"/>
              <w:sz w:val="24"/>
            </w:rPr>
            <w:t>MANAGEMENT SYSTEM</w:t>
          </w:r>
          <w:r w:rsidR="005D7E3C" w:rsidRPr="006810B5">
            <w:rPr>
              <w:rFonts w:eastAsia="Calibri" w:cs="Arial"/>
              <w:b/>
              <w:color w:val="052964"/>
              <w:spacing w:val="17"/>
              <w:sz w:val="24"/>
            </w:rPr>
            <w:t xml:space="preserve"> </w:t>
          </w:r>
          <w:r w:rsidR="005D7E3C" w:rsidRPr="006810B5">
            <w:rPr>
              <w:rFonts w:eastAsia="Calibri" w:cs="Arial"/>
              <w:b/>
              <w:color w:val="052964"/>
              <w:sz w:val="24"/>
            </w:rPr>
            <w:t>MANUAL</w:t>
          </w:r>
        </w:p>
      </w:tc>
      <w:tc>
        <w:tcPr>
          <w:tcW w:w="594" w:type="pct"/>
          <w:vMerge w:val="restart"/>
          <w:tcBorders>
            <w:right w:val="nil"/>
          </w:tcBorders>
          <w:vAlign w:val="center"/>
        </w:tcPr>
        <w:p w14:paraId="717420FA" w14:textId="77777777" w:rsidR="005D7E3C" w:rsidRPr="006810B5" w:rsidRDefault="005D7E3C" w:rsidP="005D7E3C">
          <w:pPr>
            <w:shd w:val="clear" w:color="auto" w:fill="FFFFFF"/>
            <w:tabs>
              <w:tab w:val="center" w:pos="4153"/>
              <w:tab w:val="right" w:pos="8306"/>
            </w:tabs>
            <w:spacing w:after="0" w:line="300" w:lineRule="atLeast"/>
            <w:jc w:val="right"/>
            <w:rPr>
              <w:rFonts w:eastAsia="Calibri" w:cs="Arial"/>
              <w:b/>
              <w:bCs/>
              <w:color w:val="011893"/>
              <w:sz w:val="18"/>
            </w:rPr>
          </w:pPr>
          <w:r w:rsidRPr="006810B5">
            <w:rPr>
              <w:rFonts w:eastAsia="Calibri" w:cs="Arial"/>
              <w:b/>
              <w:bCs/>
              <w:color w:val="011893"/>
              <w:sz w:val="18"/>
            </w:rPr>
            <w:t>Issue No.:</w:t>
          </w:r>
        </w:p>
        <w:p w14:paraId="0F2213BB" w14:textId="77777777" w:rsidR="005D7E3C" w:rsidRPr="006810B5" w:rsidRDefault="005D7E3C" w:rsidP="005D7E3C">
          <w:pPr>
            <w:shd w:val="clear" w:color="auto" w:fill="FFFFFF"/>
            <w:tabs>
              <w:tab w:val="center" w:pos="4153"/>
              <w:tab w:val="right" w:pos="8306"/>
            </w:tabs>
            <w:spacing w:after="0" w:line="300" w:lineRule="atLeast"/>
            <w:jc w:val="right"/>
            <w:rPr>
              <w:rFonts w:eastAsia="Calibri" w:cs="Arial"/>
              <w:b/>
              <w:bCs/>
              <w:color w:val="011893"/>
              <w:sz w:val="18"/>
            </w:rPr>
          </w:pPr>
          <w:r w:rsidRPr="006810B5">
            <w:rPr>
              <w:rFonts w:eastAsia="Calibri" w:cs="Arial"/>
              <w:b/>
              <w:bCs/>
              <w:color w:val="011893"/>
              <w:sz w:val="18"/>
            </w:rPr>
            <w:t>Issue Date:</w:t>
          </w:r>
        </w:p>
        <w:p w14:paraId="295B989E" w14:textId="77777777" w:rsidR="005D7E3C" w:rsidRPr="006810B5" w:rsidRDefault="005D7E3C" w:rsidP="005D7E3C">
          <w:pPr>
            <w:shd w:val="clear" w:color="auto" w:fill="FFFFFF"/>
            <w:tabs>
              <w:tab w:val="center" w:pos="4153"/>
              <w:tab w:val="right" w:pos="8306"/>
            </w:tabs>
            <w:spacing w:after="0" w:line="300" w:lineRule="atLeast"/>
            <w:jc w:val="right"/>
            <w:rPr>
              <w:rFonts w:eastAsia="Calibri" w:cs="Arial"/>
              <w:b/>
              <w:bCs/>
              <w:color w:val="011893"/>
              <w:sz w:val="18"/>
            </w:rPr>
          </w:pPr>
          <w:r w:rsidRPr="006810B5">
            <w:rPr>
              <w:rFonts w:eastAsia="Calibri" w:cs="Arial"/>
              <w:b/>
              <w:bCs/>
              <w:color w:val="011893"/>
              <w:sz w:val="18"/>
            </w:rPr>
            <w:t>Rev. No.:</w:t>
          </w:r>
        </w:p>
        <w:p w14:paraId="39FABB44" w14:textId="77777777" w:rsidR="005D7E3C" w:rsidRPr="006810B5" w:rsidRDefault="005D7E3C" w:rsidP="005D7E3C">
          <w:pPr>
            <w:shd w:val="clear" w:color="auto" w:fill="FFFFFF"/>
            <w:tabs>
              <w:tab w:val="center" w:pos="4153"/>
              <w:tab w:val="right" w:pos="8306"/>
            </w:tabs>
            <w:spacing w:after="0" w:line="300" w:lineRule="atLeast"/>
            <w:jc w:val="right"/>
            <w:rPr>
              <w:rFonts w:eastAsia="Calibri" w:cs="Arial"/>
              <w:b/>
              <w:bCs/>
              <w:color w:val="011893"/>
              <w:sz w:val="18"/>
            </w:rPr>
          </w:pPr>
          <w:r w:rsidRPr="006810B5">
            <w:rPr>
              <w:rFonts w:eastAsia="Calibri" w:cs="Arial"/>
              <w:b/>
              <w:bCs/>
              <w:color w:val="011893"/>
              <w:sz w:val="18"/>
            </w:rPr>
            <w:t xml:space="preserve">Rev. Date: </w:t>
          </w:r>
        </w:p>
        <w:p w14:paraId="62EEFFAF" w14:textId="77777777" w:rsidR="005D7E3C" w:rsidRPr="006810B5" w:rsidRDefault="005D7E3C" w:rsidP="005D7E3C">
          <w:pPr>
            <w:spacing w:after="0" w:line="300" w:lineRule="atLeast"/>
            <w:jc w:val="right"/>
            <w:rPr>
              <w:rFonts w:eastAsia="Calibri" w:cs="Times New Roman"/>
              <w:sz w:val="18"/>
              <w:szCs w:val="20"/>
            </w:rPr>
          </w:pPr>
          <w:r w:rsidRPr="006810B5">
            <w:rPr>
              <w:rFonts w:eastAsia="Calibri" w:cs="Arial"/>
              <w:b/>
              <w:bCs/>
              <w:color w:val="011893"/>
              <w:sz w:val="18"/>
            </w:rPr>
            <w:t>Page</w:t>
          </w:r>
          <w:r w:rsidRPr="006810B5">
            <w:rPr>
              <w:rFonts w:eastAsia="Calibri" w:cs="Times New Roman"/>
              <w:sz w:val="18"/>
            </w:rPr>
            <w:t>:</w:t>
          </w:r>
        </w:p>
      </w:tc>
      <w:tc>
        <w:tcPr>
          <w:tcW w:w="556" w:type="pct"/>
          <w:vMerge w:val="restart"/>
          <w:tcBorders>
            <w:left w:val="nil"/>
          </w:tcBorders>
          <w:vAlign w:val="center"/>
        </w:tcPr>
        <w:p w14:paraId="05D3D091" w14:textId="7CE2A9DD" w:rsidR="005D7E3C" w:rsidRPr="006810B5" w:rsidRDefault="00896C73" w:rsidP="005D7E3C">
          <w:pPr>
            <w:spacing w:after="0" w:line="300" w:lineRule="atLeast"/>
            <w:rPr>
              <w:rFonts w:eastAsia="Calibri" w:cs="Arial"/>
              <w:color w:val="00A0DF"/>
              <w:sz w:val="18"/>
            </w:rPr>
          </w:pPr>
          <w:r w:rsidRPr="00896C73">
            <w:rPr>
              <w:rFonts w:eastAsia="Calibri" w:cs="Arial"/>
              <w:b/>
              <w:color w:val="011893"/>
              <w:sz w:val="18"/>
            </w:rPr>
            <w:t>01</w:t>
          </w:r>
        </w:p>
        <w:p w14:paraId="29F5050C" w14:textId="4BA8F4B8" w:rsidR="005D7E3C" w:rsidRPr="006810B5" w:rsidRDefault="00896C73" w:rsidP="005D7E3C">
          <w:pPr>
            <w:spacing w:after="0" w:line="300" w:lineRule="atLeast"/>
            <w:rPr>
              <w:rFonts w:eastAsia="Calibri" w:cs="Arial"/>
              <w:color w:val="00A0DF"/>
              <w:sz w:val="18"/>
            </w:rPr>
          </w:pPr>
          <w:r w:rsidRPr="00896C73">
            <w:rPr>
              <w:rFonts w:eastAsia="Calibri" w:cs="Arial"/>
              <w:b/>
              <w:color w:val="011893"/>
              <w:sz w:val="18"/>
            </w:rPr>
            <w:t>30.05.2025</w:t>
          </w:r>
        </w:p>
        <w:p w14:paraId="37CF63F1" w14:textId="2A676734" w:rsidR="005D7E3C" w:rsidRPr="006810B5" w:rsidRDefault="00896C73" w:rsidP="005D7E3C">
          <w:pPr>
            <w:spacing w:after="0" w:line="300" w:lineRule="atLeast"/>
            <w:rPr>
              <w:rFonts w:eastAsia="Calibri" w:cs="Arial"/>
              <w:color w:val="00A0DF"/>
              <w:sz w:val="18"/>
            </w:rPr>
          </w:pPr>
          <w:r w:rsidRPr="00896C73">
            <w:rPr>
              <w:rFonts w:eastAsia="Calibri" w:cs="Arial"/>
              <w:b/>
              <w:color w:val="011893"/>
              <w:sz w:val="18"/>
            </w:rPr>
            <w:t>00</w:t>
          </w:r>
        </w:p>
        <w:p w14:paraId="2A39F270" w14:textId="796CD672" w:rsidR="005D7E3C" w:rsidRPr="006810B5" w:rsidRDefault="00896C73" w:rsidP="005D7E3C">
          <w:pPr>
            <w:spacing w:after="0" w:line="300" w:lineRule="atLeast"/>
            <w:rPr>
              <w:rFonts w:eastAsia="Calibri" w:cs="Arial"/>
              <w:color w:val="00A0DF"/>
              <w:sz w:val="18"/>
            </w:rPr>
          </w:pPr>
          <w:r w:rsidRPr="00896C73">
            <w:rPr>
              <w:rFonts w:eastAsia="Calibri" w:cs="Arial"/>
              <w:b/>
              <w:color w:val="011893"/>
              <w:sz w:val="18"/>
            </w:rPr>
            <w:t>N/A</w:t>
          </w:r>
        </w:p>
        <w:p w14:paraId="0C167D05" w14:textId="77777777" w:rsidR="005D7E3C" w:rsidRPr="006810B5" w:rsidRDefault="005D7E3C" w:rsidP="005D7E3C">
          <w:pPr>
            <w:spacing w:after="0" w:line="300" w:lineRule="atLeast"/>
            <w:rPr>
              <w:rFonts w:eastAsia="Calibri" w:cs="Times New Roman"/>
              <w:sz w:val="18"/>
            </w:rPr>
          </w:pPr>
          <w:r w:rsidRPr="006810B5">
            <w:rPr>
              <w:rFonts w:eastAsia="Calibri" w:cs="Arial"/>
              <w:b/>
              <w:bCs/>
              <w:color w:val="011893"/>
              <w:sz w:val="18"/>
            </w:rPr>
            <w:fldChar w:fldCharType="begin"/>
          </w:r>
          <w:r w:rsidRPr="006810B5">
            <w:rPr>
              <w:rFonts w:eastAsia="Calibri" w:cs="Arial"/>
              <w:b/>
              <w:bCs/>
              <w:color w:val="011893"/>
              <w:sz w:val="18"/>
            </w:rPr>
            <w:instrText xml:space="preserve"> PAGE    \* MERGEFORMAT </w:instrText>
          </w:r>
          <w:r w:rsidRPr="006810B5">
            <w:rPr>
              <w:rFonts w:eastAsia="Calibri" w:cs="Arial"/>
              <w:b/>
              <w:bCs/>
              <w:color w:val="011893"/>
              <w:sz w:val="18"/>
            </w:rPr>
            <w:fldChar w:fldCharType="separate"/>
          </w:r>
          <w:r>
            <w:rPr>
              <w:rFonts w:eastAsia="Calibri" w:cs="Arial"/>
              <w:b/>
              <w:bCs/>
              <w:noProof/>
              <w:color w:val="011893"/>
              <w:sz w:val="18"/>
            </w:rPr>
            <w:t>2</w:t>
          </w:r>
          <w:r w:rsidRPr="006810B5">
            <w:rPr>
              <w:rFonts w:eastAsia="Calibri" w:cs="Arial"/>
              <w:b/>
              <w:bCs/>
              <w:color w:val="011893"/>
              <w:sz w:val="18"/>
            </w:rPr>
            <w:fldChar w:fldCharType="end"/>
          </w:r>
          <w:r w:rsidRPr="006810B5">
            <w:rPr>
              <w:rFonts w:eastAsia="Calibri" w:cs="Arial"/>
              <w:b/>
              <w:bCs/>
              <w:color w:val="011893"/>
              <w:sz w:val="18"/>
            </w:rPr>
            <w:t xml:space="preserve"> </w:t>
          </w:r>
          <w:r w:rsidRPr="006810B5">
            <w:rPr>
              <w:rFonts w:eastAsia="Calibri" w:cs="Arial"/>
              <w:color w:val="011893"/>
              <w:sz w:val="18"/>
            </w:rPr>
            <w:t>of</w:t>
          </w:r>
          <w:r w:rsidRPr="006810B5">
            <w:rPr>
              <w:rFonts w:eastAsia="Calibri" w:cs="Arial"/>
              <w:b/>
              <w:bCs/>
              <w:color w:val="011893"/>
              <w:sz w:val="18"/>
            </w:rPr>
            <w:t xml:space="preserve"> </w:t>
          </w:r>
          <w:r w:rsidRPr="006810B5">
            <w:rPr>
              <w:rFonts w:eastAsia="Calibri" w:cs="Arial"/>
              <w:b/>
              <w:bCs/>
              <w:color w:val="011893"/>
              <w:sz w:val="18"/>
            </w:rPr>
            <w:fldChar w:fldCharType="begin"/>
          </w:r>
          <w:r w:rsidRPr="006810B5">
            <w:rPr>
              <w:rFonts w:eastAsia="Calibri" w:cs="Arial"/>
              <w:b/>
              <w:bCs/>
              <w:color w:val="011893"/>
              <w:sz w:val="18"/>
            </w:rPr>
            <w:instrText xml:space="preserve"> NUMPAGES   \* MERGEFORMAT </w:instrText>
          </w:r>
          <w:r w:rsidRPr="006810B5">
            <w:rPr>
              <w:rFonts w:eastAsia="Calibri" w:cs="Arial"/>
              <w:b/>
              <w:bCs/>
              <w:color w:val="011893"/>
              <w:sz w:val="18"/>
            </w:rPr>
            <w:fldChar w:fldCharType="separate"/>
          </w:r>
          <w:r>
            <w:rPr>
              <w:rFonts w:eastAsia="Calibri" w:cs="Arial"/>
              <w:b/>
              <w:bCs/>
              <w:noProof/>
              <w:color w:val="011893"/>
              <w:sz w:val="18"/>
            </w:rPr>
            <w:t>8</w:t>
          </w:r>
          <w:r w:rsidRPr="006810B5">
            <w:rPr>
              <w:rFonts w:eastAsia="Calibri" w:cs="Arial"/>
              <w:b/>
              <w:bCs/>
              <w:color w:val="011893"/>
              <w:sz w:val="18"/>
            </w:rPr>
            <w:fldChar w:fldCharType="end"/>
          </w:r>
        </w:p>
      </w:tc>
    </w:tr>
    <w:tr w:rsidR="005D7E3C" w:rsidRPr="006810B5" w14:paraId="3C901175" w14:textId="77777777" w:rsidTr="00C65CA7">
      <w:trPr>
        <w:trHeight w:val="227"/>
      </w:trPr>
      <w:tc>
        <w:tcPr>
          <w:tcW w:w="926" w:type="pct"/>
          <w:vMerge/>
          <w:vAlign w:val="center"/>
        </w:tcPr>
        <w:p w14:paraId="4A11EE81" w14:textId="77777777" w:rsidR="005D7E3C" w:rsidRPr="006810B5" w:rsidRDefault="005D7E3C" w:rsidP="005D7E3C">
          <w:pPr>
            <w:spacing w:after="0" w:line="300" w:lineRule="atLeast"/>
            <w:jc w:val="center"/>
            <w:rPr>
              <w:rFonts w:eastAsia="Calibri" w:cs="Times New Roman"/>
            </w:rPr>
          </w:pPr>
        </w:p>
      </w:tc>
      <w:tc>
        <w:tcPr>
          <w:tcW w:w="2924" w:type="pct"/>
          <w:gridSpan w:val="2"/>
          <w:vAlign w:val="center"/>
        </w:tcPr>
        <w:p w14:paraId="2CF79844" w14:textId="74AACF4C" w:rsidR="005D7E3C" w:rsidRPr="006810B5" w:rsidRDefault="005D7E3C" w:rsidP="005D7E3C">
          <w:pPr>
            <w:spacing w:after="0" w:line="300" w:lineRule="atLeast"/>
            <w:jc w:val="center"/>
            <w:rPr>
              <w:rFonts w:eastAsia="Times New Roman" w:cs="Arial"/>
              <w:b/>
              <w:szCs w:val="24"/>
              <w:lang w:val="en-AU"/>
            </w:rPr>
          </w:pPr>
          <w:r w:rsidRPr="00B73405">
            <w:rPr>
              <w:rFonts w:eastAsia="Calibri" w:cs="Arial"/>
              <w:b/>
              <w:color w:val="052964"/>
              <w:lang w:val="en-AU"/>
            </w:rPr>
            <w:t>Chapter</w:t>
          </w:r>
          <w:r w:rsidR="00215A7D">
            <w:rPr>
              <w:rFonts w:eastAsia="Calibri" w:cs="Arial"/>
              <w:b/>
              <w:color w:val="052964"/>
              <w:lang w:val="en-AU"/>
            </w:rPr>
            <w:t xml:space="preserve"> 7.4</w:t>
          </w:r>
        </w:p>
      </w:tc>
      <w:tc>
        <w:tcPr>
          <w:tcW w:w="594" w:type="pct"/>
          <w:vMerge/>
          <w:tcBorders>
            <w:top w:val="nil"/>
            <w:right w:val="nil"/>
          </w:tcBorders>
          <w:vAlign w:val="center"/>
        </w:tcPr>
        <w:p w14:paraId="31993488" w14:textId="77777777" w:rsidR="005D7E3C" w:rsidRPr="006810B5" w:rsidRDefault="005D7E3C" w:rsidP="005D7E3C">
          <w:pPr>
            <w:spacing w:after="0" w:line="300" w:lineRule="atLeast"/>
            <w:rPr>
              <w:rFonts w:eastAsia="Calibri" w:cs="Times New Roman"/>
            </w:rPr>
          </w:pPr>
        </w:p>
      </w:tc>
      <w:tc>
        <w:tcPr>
          <w:tcW w:w="556" w:type="pct"/>
          <w:vMerge/>
          <w:tcBorders>
            <w:top w:val="nil"/>
            <w:left w:val="nil"/>
          </w:tcBorders>
          <w:vAlign w:val="center"/>
        </w:tcPr>
        <w:p w14:paraId="5D81185A" w14:textId="77777777" w:rsidR="005D7E3C" w:rsidRPr="006810B5" w:rsidRDefault="005D7E3C" w:rsidP="005D7E3C">
          <w:pPr>
            <w:spacing w:after="0" w:line="300" w:lineRule="atLeast"/>
            <w:rPr>
              <w:rFonts w:eastAsia="Calibri" w:cs="Times New Roman"/>
            </w:rPr>
          </w:pPr>
        </w:p>
      </w:tc>
    </w:tr>
    <w:tr w:rsidR="005D7E3C" w:rsidRPr="006810B5" w14:paraId="1B0FC978" w14:textId="77777777" w:rsidTr="00C65CA7">
      <w:tc>
        <w:tcPr>
          <w:tcW w:w="926" w:type="pct"/>
          <w:vMerge/>
          <w:vAlign w:val="center"/>
        </w:tcPr>
        <w:p w14:paraId="7DFA8A65" w14:textId="77777777" w:rsidR="005D7E3C" w:rsidRPr="006810B5" w:rsidRDefault="005D7E3C" w:rsidP="005D7E3C">
          <w:pPr>
            <w:spacing w:after="0" w:line="300" w:lineRule="atLeast"/>
            <w:jc w:val="center"/>
            <w:rPr>
              <w:rFonts w:eastAsia="Calibri" w:cs="Times New Roman"/>
            </w:rPr>
          </w:pPr>
        </w:p>
      </w:tc>
      <w:tc>
        <w:tcPr>
          <w:tcW w:w="669" w:type="pct"/>
          <w:vAlign w:val="center"/>
        </w:tcPr>
        <w:p w14:paraId="0F9C3D2E" w14:textId="77777777" w:rsidR="005D7E3C" w:rsidRPr="006810B5" w:rsidRDefault="005D7E3C" w:rsidP="005D7E3C">
          <w:pPr>
            <w:spacing w:after="0" w:line="300" w:lineRule="atLeast"/>
            <w:jc w:val="center"/>
            <w:rPr>
              <w:rFonts w:eastAsia="Calibri" w:cs="Arial"/>
              <w:b/>
              <w:color w:val="011893"/>
            </w:rPr>
          </w:pPr>
          <w:r w:rsidRPr="00B73405">
            <w:rPr>
              <w:rFonts w:eastAsia="Calibri" w:cs="Arial"/>
              <w:b/>
              <w:color w:val="011893"/>
            </w:rPr>
            <w:t>E</w:t>
          </w:r>
          <w:r>
            <w:rPr>
              <w:rFonts w:eastAsia="Calibri" w:cs="Arial"/>
              <w:b/>
              <w:color w:val="011893"/>
            </w:rPr>
            <w:t xml:space="preserve"> 009</w:t>
          </w:r>
        </w:p>
      </w:tc>
      <w:tc>
        <w:tcPr>
          <w:tcW w:w="2255" w:type="pct"/>
          <w:vAlign w:val="center"/>
        </w:tcPr>
        <w:p w14:paraId="77E3C42E" w14:textId="238C44C1" w:rsidR="005D7E3C" w:rsidRPr="00416627" w:rsidRDefault="00416627" w:rsidP="005D7E3C">
          <w:pPr>
            <w:spacing w:after="0" w:line="300" w:lineRule="atLeast"/>
            <w:jc w:val="center"/>
            <w:rPr>
              <w:rFonts w:eastAsia="Calibri" w:cs="Arial"/>
              <w:b/>
              <w:color w:val="011893"/>
              <w:lang w:val="el-GR"/>
            </w:rPr>
          </w:pPr>
          <w:r>
            <w:rPr>
              <w:rFonts w:eastAsia="Calibri" w:cs="Arial"/>
              <w:b/>
              <w:color w:val="011893"/>
            </w:rPr>
            <w:t xml:space="preserve">LNG </w:t>
          </w:r>
          <w:r w:rsidR="005D7E3C" w:rsidRPr="00B73405">
            <w:rPr>
              <w:rFonts w:eastAsia="Calibri" w:cs="Arial"/>
              <w:b/>
              <w:color w:val="011893"/>
            </w:rPr>
            <w:t>BUNKERING SAFETY CHECKLIST</w:t>
          </w:r>
          <w:r>
            <w:rPr>
              <w:rFonts w:eastAsia="Calibri" w:cs="Arial"/>
              <w:b/>
              <w:color w:val="011893"/>
              <w:lang w:val="el-GR"/>
            </w:rPr>
            <w:t xml:space="preserve"> </w:t>
          </w:r>
        </w:p>
      </w:tc>
      <w:tc>
        <w:tcPr>
          <w:tcW w:w="594" w:type="pct"/>
          <w:vMerge/>
          <w:tcBorders>
            <w:top w:val="nil"/>
            <w:right w:val="nil"/>
          </w:tcBorders>
          <w:vAlign w:val="center"/>
        </w:tcPr>
        <w:p w14:paraId="77EA1AEF" w14:textId="77777777" w:rsidR="005D7E3C" w:rsidRPr="006810B5" w:rsidRDefault="005D7E3C" w:rsidP="005D7E3C">
          <w:pPr>
            <w:spacing w:after="0" w:line="300" w:lineRule="atLeast"/>
            <w:rPr>
              <w:rFonts w:eastAsia="Calibri" w:cs="Times New Roman"/>
            </w:rPr>
          </w:pPr>
        </w:p>
      </w:tc>
      <w:tc>
        <w:tcPr>
          <w:tcW w:w="556" w:type="pct"/>
          <w:vMerge/>
          <w:tcBorders>
            <w:top w:val="nil"/>
            <w:left w:val="nil"/>
          </w:tcBorders>
          <w:vAlign w:val="center"/>
        </w:tcPr>
        <w:p w14:paraId="6B183756" w14:textId="77777777" w:rsidR="005D7E3C" w:rsidRPr="006810B5" w:rsidRDefault="005D7E3C" w:rsidP="005D7E3C">
          <w:pPr>
            <w:spacing w:after="0" w:line="300" w:lineRule="atLeast"/>
            <w:rPr>
              <w:rFonts w:eastAsia="Calibri" w:cs="Times New Roman"/>
            </w:rPr>
          </w:pPr>
        </w:p>
      </w:tc>
    </w:tr>
  </w:tbl>
  <w:p w14:paraId="476F1608" w14:textId="77777777" w:rsidR="009B6C4B" w:rsidRPr="005D7E3C" w:rsidRDefault="009B6C4B" w:rsidP="005D7E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BCDD" w14:textId="77777777" w:rsidR="00896C73" w:rsidRDefault="00896C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01D91"/>
    <w:multiLevelType w:val="hybridMultilevel"/>
    <w:tmpl w:val="489A9FE6"/>
    <w:lvl w:ilvl="0" w:tplc="9BDE049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80F52"/>
    <w:multiLevelType w:val="hybridMultilevel"/>
    <w:tmpl w:val="DC30D38C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03BB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196A"/>
    <w:multiLevelType w:val="hybridMultilevel"/>
    <w:tmpl w:val="489A9FE6"/>
    <w:lvl w:ilvl="0" w:tplc="9BDE049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40026"/>
    <w:multiLevelType w:val="hybridMultilevel"/>
    <w:tmpl w:val="A582D99A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D0E1C"/>
    <w:multiLevelType w:val="hybridMultilevel"/>
    <w:tmpl w:val="1554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D4824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B66C8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D1E96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72D"/>
    <w:multiLevelType w:val="hybridMultilevel"/>
    <w:tmpl w:val="489A9FE6"/>
    <w:lvl w:ilvl="0" w:tplc="9BDE049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0558B"/>
    <w:multiLevelType w:val="hybridMultilevel"/>
    <w:tmpl w:val="E2349B7E"/>
    <w:lvl w:ilvl="0" w:tplc="CA9A1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335BA"/>
    <w:multiLevelType w:val="hybridMultilevel"/>
    <w:tmpl w:val="489A9FE6"/>
    <w:lvl w:ilvl="0" w:tplc="9BDE049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E5337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34ED2"/>
    <w:multiLevelType w:val="hybridMultilevel"/>
    <w:tmpl w:val="3B441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90BD2"/>
    <w:multiLevelType w:val="hybridMultilevel"/>
    <w:tmpl w:val="F7EA8526"/>
    <w:lvl w:ilvl="0" w:tplc="949CD22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BE2264"/>
    <w:multiLevelType w:val="hybridMultilevel"/>
    <w:tmpl w:val="F9B8B5C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CA160B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C7AAB"/>
    <w:multiLevelType w:val="hybridMultilevel"/>
    <w:tmpl w:val="ED1AA948"/>
    <w:lvl w:ilvl="0" w:tplc="8242B9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F11E1"/>
    <w:multiLevelType w:val="hybridMultilevel"/>
    <w:tmpl w:val="3A785CF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C87EEA"/>
    <w:multiLevelType w:val="hybridMultilevel"/>
    <w:tmpl w:val="FED6E49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37B2B"/>
    <w:multiLevelType w:val="hybridMultilevel"/>
    <w:tmpl w:val="ED1AA948"/>
    <w:lvl w:ilvl="0" w:tplc="8242B9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105271"/>
    <w:multiLevelType w:val="hybridMultilevel"/>
    <w:tmpl w:val="0980CFD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8C7DBF"/>
    <w:multiLevelType w:val="hybridMultilevel"/>
    <w:tmpl w:val="A7BE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C3E20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A005A7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0C4152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A5B1E"/>
    <w:multiLevelType w:val="hybridMultilevel"/>
    <w:tmpl w:val="88A81A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811963">
    <w:abstractNumId w:val="10"/>
  </w:num>
  <w:num w:numId="2" w16cid:durableId="382826627">
    <w:abstractNumId w:val="20"/>
  </w:num>
  <w:num w:numId="3" w16cid:durableId="2141537392">
    <w:abstractNumId w:val="17"/>
  </w:num>
  <w:num w:numId="4" w16cid:durableId="311446767">
    <w:abstractNumId w:val="1"/>
  </w:num>
  <w:num w:numId="5" w16cid:durableId="578561997">
    <w:abstractNumId w:val="19"/>
  </w:num>
  <w:num w:numId="6" w16cid:durableId="1380057702">
    <w:abstractNumId w:val="16"/>
  </w:num>
  <w:num w:numId="7" w16cid:durableId="1945914326">
    <w:abstractNumId w:val="2"/>
  </w:num>
  <w:num w:numId="8" w16cid:durableId="270669652">
    <w:abstractNumId w:val="8"/>
  </w:num>
  <w:num w:numId="9" w16cid:durableId="1020665714">
    <w:abstractNumId w:val="6"/>
  </w:num>
  <w:num w:numId="10" w16cid:durableId="455569425">
    <w:abstractNumId w:val="25"/>
  </w:num>
  <w:num w:numId="11" w16cid:durableId="856697824">
    <w:abstractNumId w:val="12"/>
  </w:num>
  <w:num w:numId="12" w16cid:durableId="1370110730">
    <w:abstractNumId w:val="23"/>
  </w:num>
  <w:num w:numId="13" w16cid:durableId="1835073546">
    <w:abstractNumId w:val="24"/>
  </w:num>
  <w:num w:numId="14" w16cid:durableId="1801264808">
    <w:abstractNumId w:val="7"/>
  </w:num>
  <w:num w:numId="15" w16cid:durableId="978414999">
    <w:abstractNumId w:val="4"/>
  </w:num>
  <w:num w:numId="16" w16cid:durableId="122700854">
    <w:abstractNumId w:val="14"/>
  </w:num>
  <w:num w:numId="17" w16cid:durableId="460154156">
    <w:abstractNumId w:val="0"/>
  </w:num>
  <w:num w:numId="18" w16cid:durableId="454062652">
    <w:abstractNumId w:val="3"/>
  </w:num>
  <w:num w:numId="19" w16cid:durableId="1534730621">
    <w:abstractNumId w:val="9"/>
  </w:num>
  <w:num w:numId="20" w16cid:durableId="1921132493">
    <w:abstractNumId w:val="11"/>
  </w:num>
  <w:num w:numId="21" w16cid:durableId="1529636089">
    <w:abstractNumId w:val="26"/>
  </w:num>
  <w:num w:numId="22" w16cid:durableId="273833088">
    <w:abstractNumId w:val="13"/>
  </w:num>
  <w:num w:numId="23" w16cid:durableId="981929356">
    <w:abstractNumId w:val="22"/>
  </w:num>
  <w:num w:numId="24" w16cid:durableId="1850020420">
    <w:abstractNumId w:val="5"/>
  </w:num>
  <w:num w:numId="25" w16cid:durableId="1831940131">
    <w:abstractNumId w:val="15"/>
  </w:num>
  <w:num w:numId="26" w16cid:durableId="1756434729">
    <w:abstractNumId w:val="18"/>
  </w:num>
  <w:num w:numId="27" w16cid:durableId="19805631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89D"/>
    <w:rsid w:val="00036EDC"/>
    <w:rsid w:val="00043864"/>
    <w:rsid w:val="00075807"/>
    <w:rsid w:val="000812CD"/>
    <w:rsid w:val="000A23F1"/>
    <w:rsid w:val="000B273E"/>
    <w:rsid w:val="000C7739"/>
    <w:rsid w:val="000E4725"/>
    <w:rsid w:val="0010127C"/>
    <w:rsid w:val="001029D4"/>
    <w:rsid w:val="00111399"/>
    <w:rsid w:val="00112E43"/>
    <w:rsid w:val="0011752D"/>
    <w:rsid w:val="00147DCE"/>
    <w:rsid w:val="00156242"/>
    <w:rsid w:val="001768ED"/>
    <w:rsid w:val="0019208B"/>
    <w:rsid w:val="00193817"/>
    <w:rsid w:val="001944DF"/>
    <w:rsid w:val="001A3822"/>
    <w:rsid w:val="001C1F0E"/>
    <w:rsid w:val="001D379F"/>
    <w:rsid w:val="001D7178"/>
    <w:rsid w:val="001E5FC0"/>
    <w:rsid w:val="00215A7D"/>
    <w:rsid w:val="00255379"/>
    <w:rsid w:val="002657AA"/>
    <w:rsid w:val="002757BD"/>
    <w:rsid w:val="002A7A24"/>
    <w:rsid w:val="002A7A62"/>
    <w:rsid w:val="002C0E5E"/>
    <w:rsid w:val="002D0A18"/>
    <w:rsid w:val="002E1ED4"/>
    <w:rsid w:val="00304089"/>
    <w:rsid w:val="00306E30"/>
    <w:rsid w:val="0031682B"/>
    <w:rsid w:val="0034201A"/>
    <w:rsid w:val="003459DD"/>
    <w:rsid w:val="003A0F59"/>
    <w:rsid w:val="003C326A"/>
    <w:rsid w:val="003C5F98"/>
    <w:rsid w:val="003D01D2"/>
    <w:rsid w:val="003D61A2"/>
    <w:rsid w:val="003D64A6"/>
    <w:rsid w:val="003F75CC"/>
    <w:rsid w:val="00404C9C"/>
    <w:rsid w:val="00415DCB"/>
    <w:rsid w:val="00416627"/>
    <w:rsid w:val="00417157"/>
    <w:rsid w:val="0042131C"/>
    <w:rsid w:val="00441771"/>
    <w:rsid w:val="004958CA"/>
    <w:rsid w:val="004B474D"/>
    <w:rsid w:val="004C6311"/>
    <w:rsid w:val="004F14A8"/>
    <w:rsid w:val="004F21CD"/>
    <w:rsid w:val="0052347A"/>
    <w:rsid w:val="005251B8"/>
    <w:rsid w:val="00526A96"/>
    <w:rsid w:val="005276D3"/>
    <w:rsid w:val="00543C63"/>
    <w:rsid w:val="005602AF"/>
    <w:rsid w:val="00561F89"/>
    <w:rsid w:val="005B7A18"/>
    <w:rsid w:val="005C19C0"/>
    <w:rsid w:val="005D7E3C"/>
    <w:rsid w:val="005E0764"/>
    <w:rsid w:val="005E4DE6"/>
    <w:rsid w:val="005F1C6B"/>
    <w:rsid w:val="00606DAD"/>
    <w:rsid w:val="00613EB3"/>
    <w:rsid w:val="006215F7"/>
    <w:rsid w:val="006664D5"/>
    <w:rsid w:val="00675ED3"/>
    <w:rsid w:val="00680F45"/>
    <w:rsid w:val="0068403D"/>
    <w:rsid w:val="00694616"/>
    <w:rsid w:val="0069791F"/>
    <w:rsid w:val="006C4FD2"/>
    <w:rsid w:val="006E3C19"/>
    <w:rsid w:val="006E5EB7"/>
    <w:rsid w:val="006F1102"/>
    <w:rsid w:val="00707E75"/>
    <w:rsid w:val="00720905"/>
    <w:rsid w:val="00723207"/>
    <w:rsid w:val="007602D8"/>
    <w:rsid w:val="007800F1"/>
    <w:rsid w:val="007B5BE8"/>
    <w:rsid w:val="007D7A44"/>
    <w:rsid w:val="007E14EE"/>
    <w:rsid w:val="007F1CD6"/>
    <w:rsid w:val="007F3B00"/>
    <w:rsid w:val="0080085A"/>
    <w:rsid w:val="00810BB9"/>
    <w:rsid w:val="00826940"/>
    <w:rsid w:val="0084366A"/>
    <w:rsid w:val="008526DE"/>
    <w:rsid w:val="008753F5"/>
    <w:rsid w:val="00875421"/>
    <w:rsid w:val="00893925"/>
    <w:rsid w:val="00896C73"/>
    <w:rsid w:val="008D0CD3"/>
    <w:rsid w:val="008E0A52"/>
    <w:rsid w:val="008E6597"/>
    <w:rsid w:val="008F3B80"/>
    <w:rsid w:val="008F4FE9"/>
    <w:rsid w:val="008F7EA7"/>
    <w:rsid w:val="00905E31"/>
    <w:rsid w:val="009064EB"/>
    <w:rsid w:val="009202E5"/>
    <w:rsid w:val="0094019F"/>
    <w:rsid w:val="00957541"/>
    <w:rsid w:val="00985C93"/>
    <w:rsid w:val="009A0EF0"/>
    <w:rsid w:val="009B6C4B"/>
    <w:rsid w:val="009F504D"/>
    <w:rsid w:val="00A15B85"/>
    <w:rsid w:val="00A32633"/>
    <w:rsid w:val="00A46226"/>
    <w:rsid w:val="00A6332A"/>
    <w:rsid w:val="00A66478"/>
    <w:rsid w:val="00A713BC"/>
    <w:rsid w:val="00A768D4"/>
    <w:rsid w:val="00AB689D"/>
    <w:rsid w:val="00B3620E"/>
    <w:rsid w:val="00B42215"/>
    <w:rsid w:val="00B439A1"/>
    <w:rsid w:val="00B456EB"/>
    <w:rsid w:val="00B631A7"/>
    <w:rsid w:val="00BA4C9B"/>
    <w:rsid w:val="00BA76A2"/>
    <w:rsid w:val="00BB5486"/>
    <w:rsid w:val="00BC027E"/>
    <w:rsid w:val="00BC6762"/>
    <w:rsid w:val="00C16CC8"/>
    <w:rsid w:val="00C26120"/>
    <w:rsid w:val="00C41F45"/>
    <w:rsid w:val="00C43374"/>
    <w:rsid w:val="00C616B2"/>
    <w:rsid w:val="00C81EBB"/>
    <w:rsid w:val="00C96573"/>
    <w:rsid w:val="00CB2418"/>
    <w:rsid w:val="00CB3DA1"/>
    <w:rsid w:val="00CC5512"/>
    <w:rsid w:val="00CC592B"/>
    <w:rsid w:val="00CD3CA6"/>
    <w:rsid w:val="00CF3F59"/>
    <w:rsid w:val="00D06FC8"/>
    <w:rsid w:val="00D0726C"/>
    <w:rsid w:val="00D14A7C"/>
    <w:rsid w:val="00D208EB"/>
    <w:rsid w:val="00D42248"/>
    <w:rsid w:val="00D443C5"/>
    <w:rsid w:val="00D51A80"/>
    <w:rsid w:val="00D66990"/>
    <w:rsid w:val="00D67225"/>
    <w:rsid w:val="00D71C89"/>
    <w:rsid w:val="00D72984"/>
    <w:rsid w:val="00D8673A"/>
    <w:rsid w:val="00D907C6"/>
    <w:rsid w:val="00DA2E90"/>
    <w:rsid w:val="00DA772F"/>
    <w:rsid w:val="00DC2E38"/>
    <w:rsid w:val="00DD51E8"/>
    <w:rsid w:val="00E02B4B"/>
    <w:rsid w:val="00E2384D"/>
    <w:rsid w:val="00E5373E"/>
    <w:rsid w:val="00E54A8D"/>
    <w:rsid w:val="00E6300B"/>
    <w:rsid w:val="00E638C5"/>
    <w:rsid w:val="00E81E4D"/>
    <w:rsid w:val="00E8290D"/>
    <w:rsid w:val="00E9514F"/>
    <w:rsid w:val="00EA3F7D"/>
    <w:rsid w:val="00EB5B2E"/>
    <w:rsid w:val="00F51A9B"/>
    <w:rsid w:val="00F54F70"/>
    <w:rsid w:val="00F5676C"/>
    <w:rsid w:val="00F61889"/>
    <w:rsid w:val="00F652D4"/>
    <w:rsid w:val="00F86B5E"/>
    <w:rsid w:val="00F936D8"/>
    <w:rsid w:val="00FC3AAE"/>
    <w:rsid w:val="00FC5879"/>
    <w:rsid w:val="00FD2B8A"/>
    <w:rsid w:val="00FD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B8025"/>
  <w15:chartTrackingRefBased/>
  <w15:docId w15:val="{FD1B6931-676D-47C6-BD38-F43CBBFA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764"/>
    <w:pPr>
      <w:spacing w:after="120" w:line="280" w:lineRule="exact"/>
      <w:jc w:val="both"/>
    </w:pPr>
    <w:rPr>
      <w:rFonts w:ascii="Arial Narrow" w:hAnsi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ables Checklists"/>
    <w:link w:val="NoSpacingChar"/>
    <w:uiPriority w:val="1"/>
    <w:qFormat/>
    <w:rsid w:val="006E5EB7"/>
    <w:pPr>
      <w:spacing w:after="0" w:line="240" w:lineRule="auto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uiPriority w:val="99"/>
    <w:unhideWhenUsed/>
    <w:rsid w:val="005B7A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A1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B7A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A18"/>
    <w:rPr>
      <w:rFonts w:ascii="Arial" w:hAnsi="Arial"/>
    </w:rPr>
  </w:style>
  <w:style w:type="table" w:styleId="TableGrid">
    <w:name w:val="Table Grid"/>
    <w:basedOn w:val="TableNormal"/>
    <w:uiPriority w:val="39"/>
    <w:rsid w:val="00D51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7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A62"/>
    <w:rPr>
      <w:rFonts w:ascii="Segoe UI" w:hAnsi="Segoe UI" w:cs="Segoe UI"/>
      <w:sz w:val="18"/>
      <w:szCs w:val="18"/>
    </w:rPr>
  </w:style>
  <w:style w:type="paragraph" w:customStyle="1" w:styleId="Tab">
    <w:name w:val="Tab."/>
    <w:basedOn w:val="NoSpacing"/>
    <w:link w:val="TabChar"/>
    <w:qFormat/>
    <w:rsid w:val="00A32633"/>
    <w:pPr>
      <w:spacing w:before="120"/>
    </w:pPr>
  </w:style>
  <w:style w:type="character" w:customStyle="1" w:styleId="NoSpacingChar">
    <w:name w:val="No Spacing Char"/>
    <w:aliases w:val="Tables Checklists Char"/>
    <w:basedOn w:val="DefaultParagraphFont"/>
    <w:link w:val="NoSpacing"/>
    <w:uiPriority w:val="1"/>
    <w:rsid w:val="00A32633"/>
    <w:rPr>
      <w:rFonts w:ascii="Arial Narrow" w:hAnsi="Arial Narrow"/>
    </w:rPr>
  </w:style>
  <w:style w:type="character" w:customStyle="1" w:styleId="TabChar">
    <w:name w:val="Tab. Char"/>
    <w:basedOn w:val="NoSpacingChar"/>
    <w:link w:val="Tab"/>
    <w:rsid w:val="00A32633"/>
    <w:rPr>
      <w:rFonts w:ascii="Arial Narrow" w:hAnsi="Arial Narrow"/>
    </w:rPr>
  </w:style>
  <w:style w:type="table" w:customStyle="1" w:styleId="TableGrid5">
    <w:name w:val="Table Grid5"/>
    <w:basedOn w:val="TableNormal"/>
    <w:next w:val="TableGrid"/>
    <w:uiPriority w:val="39"/>
    <w:rsid w:val="00E23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6D3"/>
    <w:pPr>
      <w:ind w:left="720"/>
      <w:contextualSpacing/>
    </w:pPr>
  </w:style>
  <w:style w:type="table" w:customStyle="1" w:styleId="TableGrid4">
    <w:name w:val="Table Grid4"/>
    <w:basedOn w:val="TableNormal"/>
    <w:next w:val="TableGrid"/>
    <w:uiPriority w:val="39"/>
    <w:rsid w:val="00527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12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2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27C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2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27C"/>
    <w:rPr>
      <w:rFonts w:ascii="Arial Narrow" w:hAnsi="Arial Narrow"/>
      <w:b/>
      <w:bCs/>
      <w:sz w:val="20"/>
      <w:szCs w:val="20"/>
    </w:rPr>
  </w:style>
  <w:style w:type="table" w:customStyle="1" w:styleId="TableGrid2">
    <w:name w:val="Table Grid2"/>
    <w:basedOn w:val="TableNormal"/>
    <w:next w:val="TableGrid"/>
    <w:uiPriority w:val="39"/>
    <w:rsid w:val="00800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E294C-6EE1-419B-BA21-893B54D76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2302</Words>
  <Characters>13123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 Iordanidou</dc:creator>
  <cp:keywords/>
  <dc:description/>
  <cp:lastModifiedBy>Danai Barka</cp:lastModifiedBy>
  <cp:revision>59</cp:revision>
  <cp:lastPrinted>2019-01-07T09:59:00Z</cp:lastPrinted>
  <dcterms:created xsi:type="dcterms:W3CDTF">2022-03-02T09:58:00Z</dcterms:created>
  <dcterms:modified xsi:type="dcterms:W3CDTF">2025-04-29T08:13:00Z</dcterms:modified>
</cp:coreProperties>
</file>