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2F4" w:rsidRDefault="008572F4">
      <w:pPr>
        <w:rPr>
          <w:color w:val="000000"/>
          <w:sz w:val="24"/>
          <w:szCs w:val="24"/>
        </w:rPr>
      </w:pPr>
      <w:r w:rsidRPr="008572F4">
        <w:rPr>
          <w:b/>
          <w:bCs/>
          <w:color w:val="000000"/>
          <w:sz w:val="32"/>
          <w:szCs w:val="32"/>
        </w:rPr>
        <w:t>Definition and</w:t>
      </w:r>
      <w:r w:rsidR="00804B67">
        <w:rPr>
          <w:b/>
          <w:bCs/>
          <w:color w:val="000000"/>
          <w:sz w:val="32"/>
          <w:szCs w:val="32"/>
        </w:rPr>
        <w:t xml:space="preserve"> </w:t>
      </w:r>
      <w:r w:rsidR="00804B67" w:rsidRPr="00804B67">
        <w:rPr>
          <w:b/>
          <w:color w:val="000000"/>
          <w:sz w:val="32"/>
          <w:szCs w:val="32"/>
        </w:rPr>
        <w:t>Acronym</w:t>
      </w:r>
      <w:r>
        <w:rPr>
          <w:color w:val="000000"/>
          <w:sz w:val="30"/>
          <w:szCs w:val="30"/>
        </w:rPr>
        <w:br/>
      </w:r>
      <w:r w:rsidRPr="008572F4">
        <w:rPr>
          <w:b/>
          <w:bCs/>
          <w:color w:val="000000"/>
          <w:sz w:val="28"/>
          <w:szCs w:val="28"/>
        </w:rPr>
        <w:t>Computerized System</w:t>
      </w:r>
      <w:r w:rsidRPr="008572F4">
        <w:rPr>
          <w:color w:val="000000"/>
          <w:sz w:val="28"/>
          <w:szCs w:val="28"/>
        </w:rPr>
        <w:t>:</w:t>
      </w:r>
      <w:r>
        <w:rPr>
          <w:color w:val="000000"/>
        </w:rPr>
        <w:t xml:space="preserve"> </w:t>
      </w:r>
      <w:r w:rsidRPr="008572F4">
        <w:rPr>
          <w:color w:val="000000"/>
          <w:sz w:val="24"/>
          <w:szCs w:val="24"/>
        </w:rPr>
        <w:t xml:space="preserve">The system that accomplish by using a machine or computer either for specific purpose or general purpose. </w:t>
      </w:r>
    </w:p>
    <w:p w:rsidR="00804B67" w:rsidRDefault="00804B67">
      <w:pPr>
        <w:rPr>
          <w:color w:val="000000"/>
          <w:sz w:val="24"/>
          <w:szCs w:val="24"/>
        </w:rPr>
      </w:pPr>
      <w:r w:rsidRPr="00804B67">
        <w:rPr>
          <w:b/>
          <w:color w:val="000000"/>
          <w:sz w:val="28"/>
          <w:szCs w:val="28"/>
        </w:rPr>
        <w:t>End user</w:t>
      </w:r>
      <w:r>
        <w:rPr>
          <w:b/>
          <w:color w:val="000000"/>
          <w:sz w:val="28"/>
          <w:szCs w:val="28"/>
        </w:rPr>
        <w:t xml:space="preserve">: </w:t>
      </w:r>
      <w:r w:rsidRPr="00804B67">
        <w:rPr>
          <w:color w:val="000000"/>
          <w:sz w:val="24"/>
          <w:szCs w:val="24"/>
        </w:rPr>
        <w:t xml:space="preserve">are users that access the system </w:t>
      </w:r>
      <w:r>
        <w:rPr>
          <w:color w:val="000000"/>
          <w:sz w:val="24"/>
          <w:szCs w:val="24"/>
        </w:rPr>
        <w:t xml:space="preserve">as </w:t>
      </w:r>
      <w:r w:rsidRPr="00804B67">
        <w:rPr>
          <w:color w:val="000000"/>
          <w:sz w:val="24"/>
          <w:szCs w:val="24"/>
        </w:rPr>
        <w:t>an ultimate user.</w:t>
      </w:r>
    </w:p>
    <w:p w:rsidR="00D917C6" w:rsidRPr="00804B67" w:rsidRDefault="00D917C6">
      <w:pPr>
        <w:rPr>
          <w:color w:val="000000"/>
          <w:sz w:val="28"/>
          <w:szCs w:val="28"/>
        </w:rPr>
      </w:pPr>
      <w:r w:rsidRPr="00D917C6">
        <w:rPr>
          <w:b/>
          <w:color w:val="000000"/>
          <w:sz w:val="28"/>
          <w:szCs w:val="28"/>
        </w:rPr>
        <w:t>Front end</w:t>
      </w:r>
      <w:r>
        <w:rPr>
          <w:color w:val="000000"/>
          <w:sz w:val="24"/>
          <w:szCs w:val="24"/>
        </w:rPr>
        <w:t>: is a layer that is the presentation layer.</w:t>
      </w:r>
    </w:p>
    <w:p w:rsidR="00804B67" w:rsidRDefault="00804B67">
      <w:pPr>
        <w:rPr>
          <w:color w:val="000000"/>
          <w:sz w:val="24"/>
          <w:szCs w:val="24"/>
        </w:rPr>
      </w:pPr>
      <w:r w:rsidRPr="00804B67">
        <w:rPr>
          <w:b/>
          <w:color w:val="000000"/>
          <w:sz w:val="28"/>
          <w:szCs w:val="28"/>
        </w:rPr>
        <w:t xml:space="preserve">Back </w:t>
      </w:r>
      <w:r>
        <w:rPr>
          <w:b/>
          <w:color w:val="000000"/>
          <w:sz w:val="28"/>
          <w:szCs w:val="28"/>
        </w:rPr>
        <w:t>end:</w:t>
      </w:r>
      <w:r w:rsidR="00D917C6">
        <w:rPr>
          <w:b/>
          <w:color w:val="000000"/>
          <w:sz w:val="28"/>
          <w:szCs w:val="28"/>
        </w:rPr>
        <w:t xml:space="preserve"> </w:t>
      </w:r>
      <w:r w:rsidR="00D917C6" w:rsidRPr="00D917C6">
        <w:rPr>
          <w:color w:val="000000"/>
          <w:sz w:val="24"/>
          <w:szCs w:val="24"/>
        </w:rPr>
        <w:t>is the layer that is the data access layer.</w:t>
      </w:r>
    </w:p>
    <w:p w:rsidR="00D917C6" w:rsidRPr="00804B67" w:rsidRDefault="00D917C6">
      <w:pPr>
        <w:rPr>
          <w:b/>
          <w:color w:val="000000"/>
          <w:sz w:val="24"/>
          <w:szCs w:val="24"/>
        </w:rPr>
      </w:pPr>
    </w:p>
    <w:p w:rsidR="008572F4" w:rsidRDefault="00804B67">
      <w:pPr>
        <w:rPr>
          <w:b/>
          <w:color w:val="000000"/>
          <w:sz w:val="32"/>
          <w:szCs w:val="32"/>
          <w:u w:val="single"/>
        </w:rPr>
      </w:pPr>
      <w:r w:rsidRPr="00804B67">
        <w:rPr>
          <w:b/>
          <w:color w:val="000000"/>
          <w:sz w:val="32"/>
          <w:szCs w:val="32"/>
          <w:u w:val="single"/>
        </w:rPr>
        <w:t>Acronym</w:t>
      </w:r>
    </w:p>
    <w:p w:rsidR="00804B67" w:rsidRDefault="00804B67" w:rsidP="00D917C6">
      <w:pPr>
        <w:jc w:val="both"/>
        <w:rPr>
          <w:color w:val="000000"/>
        </w:rPr>
      </w:pPr>
      <w:r w:rsidRPr="00804B67">
        <w:rPr>
          <w:color w:val="000000"/>
          <w:sz w:val="24"/>
          <w:szCs w:val="24"/>
        </w:rPr>
        <w:t>ASTU</w:t>
      </w:r>
      <w:r>
        <w:rPr>
          <w:color w:val="000000"/>
        </w:rPr>
        <w:t>………………………Adama science and technology university</w:t>
      </w:r>
    </w:p>
    <w:p w:rsidR="00804B67" w:rsidRPr="00804B67" w:rsidRDefault="00804B67" w:rsidP="00D917C6">
      <w:pPr>
        <w:jc w:val="both"/>
        <w:rPr>
          <w:color w:val="000000"/>
          <w:sz w:val="24"/>
          <w:szCs w:val="24"/>
        </w:rPr>
      </w:pPr>
      <w:r>
        <w:rPr>
          <w:color w:val="000000"/>
        </w:rPr>
        <w:t>OBSA………………</w:t>
      </w:r>
      <w:r w:rsidR="00D917C6">
        <w:rPr>
          <w:color w:val="000000"/>
        </w:rPr>
        <w:t>…</w:t>
      </w:r>
      <w:r>
        <w:rPr>
          <w:color w:val="000000"/>
        </w:rPr>
        <w:t>………online bidding system for ASTU</w:t>
      </w:r>
    </w:p>
    <w:p w:rsidR="00804B67" w:rsidRDefault="00804B67" w:rsidP="00D917C6">
      <w:pPr>
        <w:jc w:val="both"/>
        <w:rPr>
          <w:color w:val="000000"/>
        </w:rPr>
      </w:pPr>
      <w:r>
        <w:rPr>
          <w:color w:val="000000"/>
        </w:rPr>
        <w:t>DB…………………</w:t>
      </w:r>
      <w:r w:rsidR="00D917C6">
        <w:rPr>
          <w:color w:val="000000"/>
        </w:rPr>
        <w:t>…….</w:t>
      </w:r>
      <w:r>
        <w:rPr>
          <w:color w:val="000000"/>
        </w:rPr>
        <w:t>…… database</w:t>
      </w:r>
    </w:p>
    <w:p w:rsidR="00804B67" w:rsidRDefault="00804B67" w:rsidP="00D917C6">
      <w:pPr>
        <w:jc w:val="both"/>
        <w:rPr>
          <w:color w:val="000000"/>
        </w:rPr>
      </w:pPr>
      <w:r>
        <w:rPr>
          <w:color w:val="000000"/>
        </w:rPr>
        <w:t>HTML……</w:t>
      </w:r>
      <w:r w:rsidR="00D917C6">
        <w:rPr>
          <w:color w:val="000000"/>
        </w:rPr>
        <w:t>……</w:t>
      </w:r>
      <w:r>
        <w:rPr>
          <w:color w:val="000000"/>
        </w:rPr>
        <w:t>………………Hyper Text Markup Language</w:t>
      </w:r>
    </w:p>
    <w:p w:rsidR="00804B67" w:rsidRDefault="00804B67" w:rsidP="00D917C6">
      <w:pPr>
        <w:jc w:val="both"/>
        <w:rPr>
          <w:color w:val="000000"/>
        </w:rPr>
      </w:pPr>
      <w:r>
        <w:rPr>
          <w:color w:val="000000"/>
        </w:rPr>
        <w:t>CSS</w:t>
      </w:r>
      <w:proofErr w:type="gramStart"/>
      <w:r>
        <w:rPr>
          <w:color w:val="000000"/>
        </w:rPr>
        <w:t>…………</w:t>
      </w:r>
      <w:r w:rsidR="00D917C6">
        <w:rPr>
          <w:color w:val="000000"/>
        </w:rPr>
        <w:t>……..</w:t>
      </w:r>
      <w:r>
        <w:rPr>
          <w:color w:val="000000"/>
        </w:rPr>
        <w:t>……………</w:t>
      </w:r>
      <w:proofErr w:type="gramEnd"/>
      <w:r>
        <w:rPr>
          <w:color w:val="000000"/>
        </w:rPr>
        <w:t>Cascading Style Sheet</w:t>
      </w:r>
    </w:p>
    <w:p w:rsidR="00804B67" w:rsidRDefault="00804B67" w:rsidP="00D917C6">
      <w:pPr>
        <w:jc w:val="both"/>
        <w:rPr>
          <w:color w:val="000000"/>
        </w:rPr>
      </w:pPr>
      <w:r>
        <w:rPr>
          <w:color w:val="000000"/>
        </w:rPr>
        <w:t>GB………………</w:t>
      </w:r>
      <w:r w:rsidR="00D917C6">
        <w:rPr>
          <w:color w:val="000000"/>
        </w:rPr>
        <w:t>………</w:t>
      </w:r>
      <w:r>
        <w:rPr>
          <w:color w:val="000000"/>
        </w:rPr>
        <w:t>………Giga Byte</w:t>
      </w:r>
    </w:p>
    <w:p w:rsidR="00804B67" w:rsidRDefault="00D917C6" w:rsidP="00D917C6">
      <w:pPr>
        <w:jc w:val="both"/>
        <w:rPr>
          <w:color w:val="000000"/>
        </w:rPr>
      </w:pPr>
      <w:r>
        <w:rPr>
          <w:color w:val="000000"/>
        </w:rPr>
        <w:t>RAM…................</w:t>
      </w:r>
      <w:r w:rsidR="00804B67">
        <w:rPr>
          <w:color w:val="000000"/>
        </w:rPr>
        <w:t>..........Random Access Memory</w:t>
      </w:r>
    </w:p>
    <w:p w:rsidR="00D917C6" w:rsidRDefault="00804B67" w:rsidP="00D917C6">
      <w:pPr>
        <w:jc w:val="both"/>
        <w:rPr>
          <w:color w:val="000000"/>
        </w:rPr>
      </w:pPr>
      <w:r>
        <w:rPr>
          <w:color w:val="000000"/>
        </w:rPr>
        <w:t>SQL</w:t>
      </w:r>
      <w:proofErr w:type="gramStart"/>
      <w:r>
        <w:rPr>
          <w:color w:val="000000"/>
        </w:rPr>
        <w:t>………………</w:t>
      </w:r>
      <w:r w:rsidR="00D917C6">
        <w:rPr>
          <w:color w:val="000000"/>
        </w:rPr>
        <w:t>……..</w:t>
      </w:r>
      <w:r>
        <w:rPr>
          <w:color w:val="000000"/>
        </w:rPr>
        <w:t>……</w:t>
      </w:r>
      <w:proofErr w:type="gramEnd"/>
      <w:r>
        <w:rPr>
          <w:color w:val="000000"/>
        </w:rPr>
        <w:t>. Structural Query Language</w:t>
      </w:r>
    </w:p>
    <w:p w:rsidR="00804B67" w:rsidRDefault="00804B67" w:rsidP="00D917C6">
      <w:pPr>
        <w:jc w:val="both"/>
        <w:rPr>
          <w:color w:val="000000"/>
        </w:rPr>
      </w:pPr>
      <w:r>
        <w:rPr>
          <w:color w:val="000000"/>
        </w:rPr>
        <w:t>PHP…………………</w:t>
      </w:r>
      <w:r w:rsidR="00D917C6">
        <w:rPr>
          <w:color w:val="000000"/>
        </w:rPr>
        <w:t>…….</w:t>
      </w:r>
      <w:r>
        <w:rPr>
          <w:color w:val="000000"/>
        </w:rPr>
        <w:t>…. Hypertext Processor</w:t>
      </w:r>
    </w:p>
    <w:p w:rsidR="00804B67" w:rsidRPr="00804B67" w:rsidRDefault="00804B67" w:rsidP="00D917C6">
      <w:pPr>
        <w:jc w:val="both"/>
        <w:rPr>
          <w:b/>
          <w:color w:val="000000"/>
          <w:sz w:val="32"/>
          <w:szCs w:val="32"/>
          <w:u w:val="single"/>
        </w:rPr>
      </w:pPr>
      <w:r>
        <w:rPr>
          <w:color w:val="000000"/>
        </w:rPr>
        <w:t>UML…..........................Unified Modeling Language</w:t>
      </w:r>
    </w:p>
    <w:p w:rsidR="00804B67" w:rsidRDefault="00D917C6" w:rsidP="00D917C6">
      <w:pPr>
        <w:jc w:val="both"/>
        <w:rPr>
          <w:color w:val="000000"/>
        </w:rPr>
      </w:pPr>
      <w:r w:rsidRPr="00D917C6">
        <w:rPr>
          <w:sz w:val="24"/>
          <w:szCs w:val="24"/>
        </w:rPr>
        <w:t>LAN</w:t>
      </w:r>
      <w:proofErr w:type="gramStart"/>
      <w:r>
        <w:rPr>
          <w:color w:val="000000"/>
        </w:rPr>
        <w:t>……………………..……</w:t>
      </w:r>
      <w:proofErr w:type="gramEnd"/>
      <w:r>
        <w:rPr>
          <w:color w:val="000000"/>
        </w:rPr>
        <w:t>local area network</w:t>
      </w:r>
    </w:p>
    <w:p w:rsidR="006C72D5" w:rsidRDefault="006C72D5" w:rsidP="006C72D5">
      <w:pPr>
        <w:rPr>
          <w:b/>
          <w:bCs/>
          <w:color w:val="000000"/>
          <w:sz w:val="28"/>
          <w:szCs w:val="28"/>
        </w:rPr>
      </w:pPr>
      <w:r w:rsidRPr="00AD52BD">
        <w:rPr>
          <w:b/>
          <w:bCs/>
          <w:color w:val="000000"/>
          <w:sz w:val="32"/>
          <w:szCs w:val="32"/>
        </w:rPr>
        <w:t>4.2 Proposed system architecture</w:t>
      </w:r>
      <w:r w:rsidRPr="00AD52BD">
        <w:rPr>
          <w:color w:val="000000"/>
          <w:sz w:val="32"/>
          <w:szCs w:val="32"/>
        </w:rPr>
        <w:br/>
      </w:r>
      <w:r>
        <w:rPr>
          <w:b/>
          <w:bCs/>
          <w:color w:val="000000"/>
          <w:sz w:val="28"/>
          <w:szCs w:val="28"/>
        </w:rPr>
        <w:t xml:space="preserve">              4.2.1 Overview</w:t>
      </w:r>
    </w:p>
    <w:p w:rsidR="006C72D5" w:rsidRPr="00FA627B" w:rsidRDefault="006C72D5" w:rsidP="006C72D5">
      <w:pPr>
        <w:rPr>
          <w:bCs/>
          <w:color w:val="000000"/>
          <w:sz w:val="24"/>
          <w:szCs w:val="24"/>
        </w:rPr>
      </w:pPr>
      <w:r>
        <w:rPr>
          <w:bCs/>
          <w:color w:val="000000"/>
          <w:sz w:val="24"/>
          <w:szCs w:val="24"/>
        </w:rPr>
        <w:t xml:space="preserve">Our proposed system is mainly developed in accordance to the SRS documentation, here in this proposed system architecture we will decompose the system that is the subsystem decomposition and it deals with how the system is decomposed to individual subsystems that can be integrated together to give the overall system function. </w:t>
      </w:r>
      <w:proofErr w:type="gramStart"/>
      <w:r>
        <w:rPr>
          <w:bCs/>
          <w:color w:val="000000"/>
          <w:sz w:val="24"/>
          <w:szCs w:val="24"/>
        </w:rPr>
        <w:t>another</w:t>
      </w:r>
      <w:proofErr w:type="gramEnd"/>
      <w:r>
        <w:rPr>
          <w:bCs/>
          <w:color w:val="000000"/>
          <w:sz w:val="24"/>
          <w:szCs w:val="24"/>
        </w:rPr>
        <w:t xml:space="preserve"> key point in the system design is the hardware/software mapping this is the way how software’s and hardware’s are going to be mapped in order to achieve goals of the system. Another thing that is going to be involved here is the persistent data management this is the way of representing how the data are stored or managed. (</w:t>
      </w:r>
      <w:proofErr w:type="gramStart"/>
      <w:r>
        <w:rPr>
          <w:bCs/>
          <w:color w:val="000000"/>
          <w:sz w:val="24"/>
          <w:szCs w:val="24"/>
        </w:rPr>
        <w:t>how</w:t>
      </w:r>
      <w:proofErr w:type="gramEnd"/>
      <w:r>
        <w:rPr>
          <w:bCs/>
          <w:color w:val="000000"/>
          <w:sz w:val="24"/>
          <w:szCs w:val="24"/>
        </w:rPr>
        <w:t xml:space="preserve"> persistent data like database, files are stored and managed). </w:t>
      </w:r>
      <w:proofErr w:type="gramStart"/>
      <w:r>
        <w:rPr>
          <w:bCs/>
          <w:color w:val="000000"/>
          <w:sz w:val="24"/>
          <w:szCs w:val="24"/>
        </w:rPr>
        <w:t>the</w:t>
      </w:r>
      <w:proofErr w:type="gramEnd"/>
      <w:r>
        <w:rPr>
          <w:bCs/>
          <w:color w:val="000000"/>
          <w:sz w:val="24"/>
          <w:szCs w:val="24"/>
        </w:rPr>
        <w:t xml:space="preserve"> other to be illustrated here is the access control and security this is all about who have access </w:t>
      </w:r>
      <w:r>
        <w:rPr>
          <w:bCs/>
          <w:color w:val="000000"/>
          <w:sz w:val="24"/>
          <w:szCs w:val="24"/>
        </w:rPr>
        <w:lastRenderedPageBreak/>
        <w:t xml:space="preserve">to which area of the network so that the security of the system is preserved and preventing unauthorized party access. Finally, this part focuses on boundary conditions this are how the system </w:t>
      </w:r>
      <w:proofErr w:type="gramStart"/>
      <w:r>
        <w:rPr>
          <w:bCs/>
          <w:color w:val="000000"/>
          <w:sz w:val="24"/>
          <w:szCs w:val="24"/>
        </w:rPr>
        <w:t>is brought</w:t>
      </w:r>
      <w:proofErr w:type="gramEnd"/>
      <w:r>
        <w:rPr>
          <w:bCs/>
          <w:color w:val="000000"/>
          <w:sz w:val="24"/>
          <w:szCs w:val="24"/>
        </w:rPr>
        <w:t xml:space="preserve"> from uninitialized state to initialized state and to working condition.  </w:t>
      </w:r>
      <w:r w:rsidRPr="00E95E48">
        <w:rPr>
          <w:bCs/>
          <w:noProof/>
          <w:color w:val="000000"/>
          <w:sz w:val="24"/>
          <w:szCs w:val="24"/>
        </w:rPr>
        <w:drawing>
          <wp:inline distT="0" distB="0" distL="0" distR="0" wp14:anchorId="454DC156" wp14:editId="52FEEAB7">
            <wp:extent cx="5943600" cy="3778764"/>
            <wp:effectExtent l="0" t="0" r="0" b="0"/>
            <wp:docPr id="1" name="Picture 1" descr="C:\Users\Besufeka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sufekad\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8764"/>
                    </a:xfrm>
                    <a:prstGeom prst="rect">
                      <a:avLst/>
                    </a:prstGeom>
                    <a:noFill/>
                    <a:ln>
                      <a:noFill/>
                    </a:ln>
                  </pic:spPr>
                </pic:pic>
              </a:graphicData>
            </a:graphic>
          </wp:inline>
        </w:drawing>
      </w:r>
    </w:p>
    <w:p w:rsidR="006C72D5" w:rsidRPr="00E3429D" w:rsidRDefault="006C72D5" w:rsidP="006C72D5">
      <w:pPr>
        <w:rPr>
          <w:rStyle w:val="fontstyle01"/>
          <w:b/>
          <w:sz w:val="32"/>
          <w:szCs w:val="32"/>
        </w:rPr>
      </w:pPr>
      <w:r w:rsidRPr="00E3429D">
        <w:rPr>
          <w:rStyle w:val="fontstyle01"/>
          <w:b/>
          <w:sz w:val="32"/>
          <w:szCs w:val="32"/>
        </w:rPr>
        <w:t xml:space="preserve">4.2. </w:t>
      </w:r>
      <w:r>
        <w:rPr>
          <w:rStyle w:val="fontstyle01"/>
          <w:b/>
          <w:sz w:val="32"/>
          <w:szCs w:val="32"/>
        </w:rPr>
        <w:t>Current Software Architecture</w:t>
      </w:r>
    </w:p>
    <w:p w:rsidR="006C72D5" w:rsidRDefault="006C72D5" w:rsidP="006C72D5">
      <w:pPr>
        <w:rPr>
          <w:rStyle w:val="fontstyle01"/>
        </w:rPr>
      </w:pPr>
      <w:r w:rsidRPr="001E5CAE">
        <w:rPr>
          <w:rStyle w:val="fontstyle01"/>
        </w:rPr>
        <w:t xml:space="preserve">In this </w:t>
      </w:r>
      <w:proofErr w:type="gramStart"/>
      <w:r w:rsidRPr="001E5CAE">
        <w:rPr>
          <w:rStyle w:val="fontstyle01"/>
        </w:rPr>
        <w:t>project</w:t>
      </w:r>
      <w:proofErr w:type="gramEnd"/>
      <w:r w:rsidRPr="001E5CAE">
        <w:rPr>
          <w:rStyle w:val="fontstyle01"/>
        </w:rPr>
        <w:t xml:space="preserve"> we have decided to </w:t>
      </w:r>
      <w:r w:rsidRPr="00732F30">
        <w:rPr>
          <w:rStyle w:val="fontstyle01"/>
          <w:b/>
        </w:rPr>
        <w:t>use three-tier architecture</w:t>
      </w:r>
      <w:r w:rsidRPr="001E5CAE">
        <w:rPr>
          <w:rStyle w:val="fontstyle01"/>
        </w:rPr>
        <w:t xml:space="preserve"> </w:t>
      </w:r>
      <w:r>
        <w:rPr>
          <w:rStyle w:val="fontstyle01"/>
        </w:rPr>
        <w:t xml:space="preserve">which has three layers </w:t>
      </w:r>
    </w:p>
    <w:p w:rsidR="006C72D5" w:rsidRDefault="006C72D5" w:rsidP="006C72D5">
      <w:pPr>
        <w:rPr>
          <w:rStyle w:val="fontstyle01"/>
          <w:b/>
        </w:rPr>
      </w:pPr>
      <w:r>
        <w:rPr>
          <w:rStyle w:val="fontstyle01"/>
        </w:rPr>
        <w:t xml:space="preserve">Namely </w:t>
      </w:r>
    </w:p>
    <w:p w:rsidR="006C72D5" w:rsidRPr="00F13E87" w:rsidRDefault="006C72D5" w:rsidP="006C72D5">
      <w:pPr>
        <w:pStyle w:val="ListParagraph"/>
        <w:numPr>
          <w:ilvl w:val="0"/>
          <w:numId w:val="1"/>
        </w:numPr>
        <w:rPr>
          <w:rFonts w:ascii="Times New Roman" w:hAnsi="Times New Roman" w:cs="Times New Roman"/>
          <w:color w:val="000000"/>
        </w:rPr>
      </w:pPr>
      <w:r w:rsidRPr="00F13E87">
        <w:rPr>
          <w:rFonts w:ascii="TimesNewRomanPS-BoldMT" w:hAnsi="TimesNewRomanPS-BoldMT"/>
          <w:b/>
          <w:bCs/>
          <w:color w:val="000000"/>
          <w:sz w:val="24"/>
          <w:szCs w:val="24"/>
        </w:rPr>
        <w:t>Client side</w:t>
      </w:r>
      <w:r w:rsidRPr="00F13E87">
        <w:rPr>
          <w:rFonts w:ascii="TimesNewRomanPSMT" w:hAnsi="TimesNewRomanPSMT"/>
          <w:color w:val="000000"/>
          <w:sz w:val="24"/>
          <w:szCs w:val="24"/>
        </w:rPr>
        <w:t xml:space="preserve">: here in the client-side </w:t>
      </w:r>
      <w:r>
        <w:rPr>
          <w:rFonts w:ascii="TimesNewRomanPSMT" w:hAnsi="TimesNewRomanPSMT"/>
          <w:color w:val="000000"/>
          <w:sz w:val="24"/>
          <w:szCs w:val="24"/>
        </w:rPr>
        <w:t>service seekers</w:t>
      </w:r>
      <w:r w:rsidRPr="00F13E87">
        <w:rPr>
          <w:rFonts w:ascii="TimesNewRomanPSMT" w:hAnsi="TimesNewRomanPSMT"/>
          <w:color w:val="000000"/>
          <w:sz w:val="24"/>
          <w:szCs w:val="24"/>
        </w:rPr>
        <w:t xml:space="preserve">, </w:t>
      </w:r>
      <w:r>
        <w:rPr>
          <w:rFonts w:ascii="TimesNewRomanPSMT" w:hAnsi="TimesNewRomanPSMT"/>
          <w:color w:val="000000"/>
          <w:sz w:val="24"/>
          <w:szCs w:val="24"/>
        </w:rPr>
        <w:t xml:space="preserve">bid committee, advertiser, bidder </w:t>
      </w:r>
      <w:r w:rsidRPr="00F13E87">
        <w:rPr>
          <w:rFonts w:ascii="TimesNewRomanPSMT" w:hAnsi="TimesNewRomanPSMT"/>
          <w:color w:val="000000"/>
          <w:sz w:val="24"/>
          <w:szCs w:val="24"/>
        </w:rPr>
        <w:t xml:space="preserve">and </w:t>
      </w:r>
      <w:r>
        <w:rPr>
          <w:rFonts w:ascii="TimesNewRomanPSMT" w:hAnsi="TimesNewRomanPSMT"/>
          <w:color w:val="000000"/>
          <w:sz w:val="24"/>
          <w:szCs w:val="24"/>
        </w:rPr>
        <w:t>casher</w:t>
      </w:r>
      <w:r w:rsidRPr="00F13E87">
        <w:rPr>
          <w:rFonts w:ascii="TimesNewRomanPSMT" w:hAnsi="TimesNewRomanPSMT"/>
          <w:color w:val="000000"/>
          <w:sz w:val="24"/>
          <w:szCs w:val="24"/>
        </w:rPr>
        <w:t xml:space="preserve"> user interface will be existing.</w:t>
      </w:r>
    </w:p>
    <w:p w:rsidR="006C72D5" w:rsidRPr="00F13E87" w:rsidRDefault="006C72D5" w:rsidP="006C72D5">
      <w:pPr>
        <w:pStyle w:val="ListParagraph"/>
        <w:numPr>
          <w:ilvl w:val="0"/>
          <w:numId w:val="1"/>
        </w:numPr>
      </w:pPr>
      <w:r w:rsidRPr="00F13E87">
        <w:rPr>
          <w:rFonts w:ascii="TimesNewRomanPS-BoldMT" w:hAnsi="TimesNewRomanPS-BoldMT"/>
          <w:b/>
          <w:bCs/>
          <w:color w:val="000000"/>
          <w:sz w:val="24"/>
          <w:szCs w:val="24"/>
        </w:rPr>
        <w:t xml:space="preserve">Server side: </w:t>
      </w:r>
      <w:r w:rsidRPr="00F13E87">
        <w:rPr>
          <w:rFonts w:ascii="TimesNewRomanPSMT" w:hAnsi="TimesNewRomanPSMT"/>
          <w:color w:val="000000"/>
          <w:sz w:val="24"/>
          <w:szCs w:val="24"/>
        </w:rPr>
        <w:t>here the web servers to connect the data base application are found</w:t>
      </w:r>
    </w:p>
    <w:p w:rsidR="006C72D5" w:rsidRPr="00F13E87" w:rsidRDefault="006C72D5" w:rsidP="006C72D5">
      <w:pPr>
        <w:pStyle w:val="ListParagraph"/>
        <w:numPr>
          <w:ilvl w:val="0"/>
          <w:numId w:val="1"/>
        </w:numPr>
      </w:pPr>
      <w:proofErr w:type="gramStart"/>
      <w:r w:rsidRPr="00F13E87">
        <w:rPr>
          <w:rFonts w:ascii="TimesNewRomanPS-BoldMT" w:hAnsi="TimesNewRomanPS-BoldMT"/>
          <w:b/>
          <w:bCs/>
          <w:color w:val="000000"/>
          <w:sz w:val="24"/>
          <w:szCs w:val="24"/>
        </w:rPr>
        <w:t>Data base</w:t>
      </w:r>
      <w:proofErr w:type="gramEnd"/>
      <w:r w:rsidRPr="00F13E87">
        <w:rPr>
          <w:rFonts w:ascii="TimesNewRomanPSMT" w:hAnsi="TimesNewRomanPSMT"/>
          <w:color w:val="000000"/>
          <w:sz w:val="24"/>
          <w:szCs w:val="24"/>
        </w:rPr>
        <w:t>: here the data bases that store the information are found.</w:t>
      </w:r>
    </w:p>
    <w:p w:rsidR="006C72D5" w:rsidRDefault="006C72D5" w:rsidP="006C72D5"/>
    <w:p w:rsidR="006C72D5" w:rsidRDefault="006C72D5" w:rsidP="006C72D5">
      <w:r>
        <w:rPr>
          <w:noProof/>
        </w:rPr>
        <w:lastRenderedPageBreak/>
        <w:drawing>
          <wp:inline distT="0" distB="0" distL="0" distR="0" wp14:anchorId="27949DB0" wp14:editId="0B723152">
            <wp:extent cx="4665943" cy="4030665"/>
            <wp:effectExtent l="0" t="0" r="1905" b="8255"/>
            <wp:docPr id="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8"/>
                        </a:ext>
                      </a:extLst>
                    </a:blip>
                    <a:stretch>
                      <a:fillRect/>
                    </a:stretch>
                  </pic:blipFill>
                  <pic:spPr>
                    <a:xfrm>
                      <a:off x="0" y="0"/>
                      <a:ext cx="4673428" cy="4037131"/>
                    </a:xfrm>
                    <a:prstGeom prst="rect">
                      <a:avLst/>
                    </a:prstGeom>
                  </pic:spPr>
                </pic:pic>
              </a:graphicData>
            </a:graphic>
          </wp:inline>
        </w:drawing>
      </w:r>
    </w:p>
    <w:p w:rsidR="006C72D5" w:rsidRDefault="006C72D5" w:rsidP="006C72D5"/>
    <w:p w:rsidR="006C72D5" w:rsidRDefault="006C72D5" w:rsidP="006C72D5"/>
    <w:p w:rsidR="006C72D5" w:rsidRPr="00B36EB4" w:rsidRDefault="006C72D5" w:rsidP="006C72D5"/>
    <w:p w:rsidR="006C72D5" w:rsidRDefault="006C72D5" w:rsidP="006C72D5">
      <w:pPr>
        <w:rPr>
          <w:b/>
          <w:color w:val="000000"/>
          <w:sz w:val="32"/>
          <w:szCs w:val="32"/>
        </w:rPr>
      </w:pPr>
      <w:r w:rsidRPr="005B2F83">
        <w:rPr>
          <w:b/>
          <w:color w:val="000000"/>
          <w:sz w:val="32"/>
          <w:szCs w:val="32"/>
        </w:rPr>
        <w:t>4.2.2. Subsystem decomposition</w:t>
      </w:r>
    </w:p>
    <w:p w:rsidR="006C72D5" w:rsidRDefault="006C72D5" w:rsidP="006C72D5">
      <w:pPr>
        <w:rPr>
          <w:color w:val="000000"/>
          <w:sz w:val="24"/>
          <w:szCs w:val="24"/>
        </w:rPr>
      </w:pPr>
      <w:r>
        <w:rPr>
          <w:color w:val="000000"/>
          <w:sz w:val="24"/>
          <w:szCs w:val="24"/>
        </w:rPr>
        <w:t xml:space="preserve">As this system is made to meet the functional requirements </w:t>
      </w:r>
      <w:proofErr w:type="gramStart"/>
      <w:r>
        <w:rPr>
          <w:color w:val="000000"/>
          <w:sz w:val="24"/>
          <w:szCs w:val="24"/>
        </w:rPr>
        <w:t>and also</w:t>
      </w:r>
      <w:proofErr w:type="gramEnd"/>
      <w:r>
        <w:rPr>
          <w:color w:val="000000"/>
          <w:sz w:val="24"/>
          <w:szCs w:val="24"/>
        </w:rPr>
        <w:t xml:space="preserve"> meet the desired goal we divided the whole system into parts, this broken down pieces or parts are called subsystems of our system. These subsystems are like a module and will be able to be developed individually or independently so that the integration of </w:t>
      </w:r>
      <w:proofErr w:type="gramStart"/>
      <w:r>
        <w:rPr>
          <w:color w:val="000000"/>
          <w:sz w:val="24"/>
          <w:szCs w:val="24"/>
        </w:rPr>
        <w:t>this subsystems</w:t>
      </w:r>
      <w:proofErr w:type="gramEnd"/>
      <w:r>
        <w:rPr>
          <w:color w:val="000000"/>
          <w:sz w:val="24"/>
          <w:szCs w:val="24"/>
        </w:rPr>
        <w:t xml:space="preserve"> can give the main system. </w:t>
      </w:r>
      <w:proofErr w:type="gramStart"/>
      <w:r>
        <w:rPr>
          <w:color w:val="000000"/>
          <w:sz w:val="24"/>
          <w:szCs w:val="24"/>
        </w:rPr>
        <w:t>our</w:t>
      </w:r>
      <w:proofErr w:type="gramEnd"/>
      <w:r>
        <w:rPr>
          <w:color w:val="000000"/>
          <w:sz w:val="24"/>
          <w:szCs w:val="24"/>
        </w:rPr>
        <w:t xml:space="preserve"> system has 6 subsystems.</w:t>
      </w:r>
    </w:p>
    <w:p w:rsidR="006C72D5" w:rsidRDefault="006C72D5" w:rsidP="006C72D5">
      <w:pPr>
        <w:rPr>
          <w:color w:val="000000"/>
          <w:sz w:val="24"/>
          <w:szCs w:val="24"/>
        </w:rPr>
      </w:pPr>
    </w:p>
    <w:p w:rsidR="006C72D5" w:rsidRDefault="006C72D5" w:rsidP="006C72D5">
      <w:pPr>
        <w:rPr>
          <w:color w:val="000000"/>
          <w:sz w:val="24"/>
          <w:szCs w:val="24"/>
        </w:rPr>
      </w:pPr>
    </w:p>
    <w:p w:rsidR="006C72D5" w:rsidRDefault="006C72D5" w:rsidP="006C72D5">
      <w:pPr>
        <w:rPr>
          <w:color w:val="000000"/>
          <w:sz w:val="24"/>
          <w:szCs w:val="24"/>
        </w:rPr>
      </w:pPr>
      <w:r w:rsidRPr="00525FC7">
        <w:rPr>
          <w:noProof/>
          <w:color w:val="000000"/>
          <w:sz w:val="24"/>
          <w:szCs w:val="24"/>
        </w:rPr>
        <w:lastRenderedPageBreak/>
        <w:drawing>
          <wp:inline distT="0" distB="0" distL="0" distR="0" wp14:anchorId="1F7CA30D" wp14:editId="0B87EA04">
            <wp:extent cx="6534150" cy="4572000"/>
            <wp:effectExtent l="0" t="0" r="0" b="0"/>
            <wp:docPr id="3" name="Picture 3" descr="C:\Users\Besufekad\Pictures\subsystemdecomposi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sufekad\Pictures\subsystemdecomposition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7124" cy="4574081"/>
                    </a:xfrm>
                    <a:prstGeom prst="rect">
                      <a:avLst/>
                    </a:prstGeom>
                    <a:noFill/>
                    <a:ln>
                      <a:noFill/>
                    </a:ln>
                  </pic:spPr>
                </pic:pic>
              </a:graphicData>
            </a:graphic>
          </wp:inline>
        </w:drawing>
      </w:r>
    </w:p>
    <w:p w:rsidR="006C72D5" w:rsidRDefault="006C72D5" w:rsidP="006C72D5">
      <w:pPr>
        <w:rPr>
          <w:color w:val="000000"/>
          <w:sz w:val="24"/>
          <w:szCs w:val="24"/>
        </w:rPr>
      </w:pPr>
    </w:p>
    <w:p w:rsidR="006C72D5" w:rsidRDefault="006C72D5" w:rsidP="006C72D5">
      <w:pPr>
        <w:rPr>
          <w:color w:val="000000"/>
          <w:sz w:val="24"/>
          <w:szCs w:val="24"/>
        </w:rPr>
      </w:pPr>
    </w:p>
    <w:p w:rsidR="006C72D5" w:rsidRDefault="006C72D5" w:rsidP="006C72D5">
      <w:pPr>
        <w:rPr>
          <w:color w:val="000000"/>
          <w:sz w:val="24"/>
          <w:szCs w:val="24"/>
        </w:rPr>
      </w:pPr>
    </w:p>
    <w:p w:rsidR="006C72D5" w:rsidRDefault="006C72D5" w:rsidP="006C72D5">
      <w:pPr>
        <w:rPr>
          <w:color w:val="000000"/>
          <w:sz w:val="24"/>
          <w:szCs w:val="24"/>
        </w:rPr>
      </w:pPr>
    </w:p>
    <w:p w:rsidR="006C72D5" w:rsidRDefault="006C72D5" w:rsidP="006C72D5">
      <w:pPr>
        <w:rPr>
          <w:color w:val="000000"/>
          <w:sz w:val="24"/>
          <w:szCs w:val="24"/>
        </w:rPr>
      </w:pPr>
    </w:p>
    <w:p w:rsidR="006C72D5" w:rsidRPr="00FD5F0A" w:rsidRDefault="006C72D5" w:rsidP="006C72D5">
      <w:pPr>
        <w:rPr>
          <w:b/>
          <w:color w:val="000000"/>
          <w:sz w:val="32"/>
          <w:szCs w:val="32"/>
        </w:rPr>
      </w:pPr>
      <w:r w:rsidRPr="00FD5F0A">
        <w:rPr>
          <w:b/>
          <w:color w:val="000000"/>
          <w:sz w:val="32"/>
          <w:szCs w:val="32"/>
        </w:rPr>
        <w:t>Subsystem decomposition description</w:t>
      </w:r>
    </w:p>
    <w:p w:rsidR="006C72D5" w:rsidRPr="005B2F83" w:rsidRDefault="006C72D5" w:rsidP="006C72D5">
      <w:pPr>
        <w:rPr>
          <w:color w:val="000000"/>
          <w:sz w:val="24"/>
          <w:szCs w:val="24"/>
        </w:rPr>
      </w:pPr>
    </w:p>
    <w:tbl>
      <w:tblPr>
        <w:tblStyle w:val="TableGrid"/>
        <w:tblW w:w="0" w:type="auto"/>
        <w:tblLook w:val="04A0" w:firstRow="1" w:lastRow="0" w:firstColumn="1" w:lastColumn="0" w:noHBand="0" w:noVBand="1"/>
      </w:tblPr>
      <w:tblGrid>
        <w:gridCol w:w="3116"/>
        <w:gridCol w:w="3117"/>
        <w:gridCol w:w="3117"/>
      </w:tblGrid>
      <w:tr w:rsidR="006C72D5" w:rsidTr="00D77460">
        <w:trPr>
          <w:trHeight w:val="593"/>
        </w:trPr>
        <w:tc>
          <w:tcPr>
            <w:tcW w:w="3116" w:type="dxa"/>
          </w:tcPr>
          <w:p w:rsidR="006C72D5" w:rsidRPr="00B7020C" w:rsidRDefault="006C72D5" w:rsidP="00D77460">
            <w:pPr>
              <w:rPr>
                <w:b/>
                <w:sz w:val="36"/>
                <w:szCs w:val="36"/>
              </w:rPr>
            </w:pPr>
            <w:r>
              <w:rPr>
                <w:b/>
              </w:rPr>
              <w:t xml:space="preserve">             </w:t>
            </w:r>
            <w:r w:rsidRPr="00B7020C">
              <w:rPr>
                <w:b/>
                <w:sz w:val="36"/>
                <w:szCs w:val="36"/>
              </w:rPr>
              <w:t>subsystem</w:t>
            </w:r>
          </w:p>
        </w:tc>
        <w:tc>
          <w:tcPr>
            <w:tcW w:w="3117" w:type="dxa"/>
          </w:tcPr>
          <w:p w:rsidR="006C72D5" w:rsidRPr="00B7020C" w:rsidRDefault="006C72D5" w:rsidP="00D77460">
            <w:pPr>
              <w:rPr>
                <w:b/>
                <w:sz w:val="36"/>
                <w:szCs w:val="36"/>
              </w:rPr>
            </w:pPr>
            <w:r>
              <w:rPr>
                <w:b/>
                <w:sz w:val="36"/>
                <w:szCs w:val="36"/>
              </w:rPr>
              <w:t xml:space="preserve">          P</w:t>
            </w:r>
            <w:r w:rsidRPr="00B7020C">
              <w:rPr>
                <w:b/>
                <w:sz w:val="36"/>
                <w:szCs w:val="36"/>
              </w:rPr>
              <w:t>urpose</w:t>
            </w:r>
          </w:p>
        </w:tc>
        <w:tc>
          <w:tcPr>
            <w:tcW w:w="3117" w:type="dxa"/>
          </w:tcPr>
          <w:p w:rsidR="006C72D5" w:rsidRPr="00B7020C" w:rsidRDefault="006C72D5" w:rsidP="00D77460">
            <w:pPr>
              <w:rPr>
                <w:b/>
                <w:sz w:val="36"/>
                <w:szCs w:val="36"/>
              </w:rPr>
            </w:pPr>
            <w:r>
              <w:rPr>
                <w:b/>
                <w:sz w:val="36"/>
                <w:szCs w:val="36"/>
              </w:rPr>
              <w:t xml:space="preserve">             </w:t>
            </w:r>
            <w:r w:rsidRPr="00B7020C">
              <w:rPr>
                <w:b/>
                <w:sz w:val="36"/>
                <w:szCs w:val="36"/>
              </w:rPr>
              <w:t>Class</w:t>
            </w:r>
          </w:p>
        </w:tc>
      </w:tr>
      <w:tr w:rsidR="006C72D5" w:rsidTr="00D77460">
        <w:trPr>
          <w:trHeight w:val="800"/>
        </w:trPr>
        <w:tc>
          <w:tcPr>
            <w:tcW w:w="3116" w:type="dxa"/>
          </w:tcPr>
          <w:p w:rsidR="006C72D5" w:rsidRDefault="006C72D5" w:rsidP="00D77460">
            <w:pPr>
              <w:rPr>
                <w:b/>
              </w:rPr>
            </w:pPr>
            <w:r>
              <w:rPr>
                <w:b/>
              </w:rPr>
              <w:t xml:space="preserve">Request </w:t>
            </w:r>
          </w:p>
        </w:tc>
        <w:tc>
          <w:tcPr>
            <w:tcW w:w="3117" w:type="dxa"/>
          </w:tcPr>
          <w:p w:rsidR="006C72D5" w:rsidRDefault="006C72D5" w:rsidP="00D77460">
            <w:pPr>
              <w:rPr>
                <w:b/>
              </w:rPr>
            </w:pPr>
            <w:proofErr w:type="gramStart"/>
            <w:r>
              <w:rPr>
                <w:b/>
              </w:rPr>
              <w:t>It’s</w:t>
            </w:r>
            <w:proofErr w:type="gramEnd"/>
            <w:r>
              <w:rPr>
                <w:b/>
              </w:rPr>
              <w:t xml:space="preserve"> a platform for the service seekers to request the bid committee a product or service. </w:t>
            </w:r>
          </w:p>
        </w:tc>
        <w:tc>
          <w:tcPr>
            <w:tcW w:w="3117" w:type="dxa"/>
          </w:tcPr>
          <w:p w:rsidR="006C72D5" w:rsidRDefault="006C72D5" w:rsidP="00D77460">
            <w:pPr>
              <w:rPr>
                <w:b/>
              </w:rPr>
            </w:pPr>
            <w:r>
              <w:rPr>
                <w:b/>
              </w:rPr>
              <w:t xml:space="preserve">Service seeker, bid </w:t>
            </w:r>
            <w:proofErr w:type="spellStart"/>
            <w:r>
              <w:rPr>
                <w:b/>
              </w:rPr>
              <w:t>committee,service</w:t>
            </w:r>
            <w:proofErr w:type="spellEnd"/>
          </w:p>
        </w:tc>
      </w:tr>
      <w:tr w:rsidR="006C72D5" w:rsidTr="00D77460">
        <w:tc>
          <w:tcPr>
            <w:tcW w:w="3116" w:type="dxa"/>
          </w:tcPr>
          <w:p w:rsidR="006C72D5" w:rsidRDefault="006C72D5" w:rsidP="00D77460">
            <w:pPr>
              <w:rPr>
                <w:b/>
              </w:rPr>
            </w:pPr>
            <w:r>
              <w:rPr>
                <w:b/>
              </w:rPr>
              <w:lastRenderedPageBreak/>
              <w:t xml:space="preserve">Approval </w:t>
            </w:r>
          </w:p>
        </w:tc>
        <w:tc>
          <w:tcPr>
            <w:tcW w:w="3117" w:type="dxa"/>
          </w:tcPr>
          <w:p w:rsidR="006C72D5" w:rsidRDefault="006C72D5" w:rsidP="00D77460">
            <w:pPr>
              <w:rPr>
                <w:b/>
              </w:rPr>
            </w:pPr>
            <w:r>
              <w:rPr>
                <w:b/>
              </w:rPr>
              <w:t xml:space="preserve">Responsible for the bid committee approval of the service requested and </w:t>
            </w:r>
            <w:proofErr w:type="gramStart"/>
            <w:r>
              <w:rPr>
                <w:b/>
              </w:rPr>
              <w:t>directing  of</w:t>
            </w:r>
            <w:proofErr w:type="gramEnd"/>
            <w:r>
              <w:rPr>
                <w:b/>
              </w:rPr>
              <w:t xml:space="preserve"> the advertisement agents about the description of the requested product or service to be advertised.</w:t>
            </w:r>
          </w:p>
        </w:tc>
        <w:tc>
          <w:tcPr>
            <w:tcW w:w="3117" w:type="dxa"/>
          </w:tcPr>
          <w:p w:rsidR="006C72D5" w:rsidRDefault="006C72D5" w:rsidP="00D77460">
            <w:pPr>
              <w:rPr>
                <w:b/>
              </w:rPr>
            </w:pPr>
            <w:r>
              <w:rPr>
                <w:b/>
              </w:rPr>
              <w:t xml:space="preserve">Bid committee, advertisers, </w:t>
            </w:r>
            <w:proofErr w:type="spellStart"/>
            <w:r>
              <w:rPr>
                <w:b/>
              </w:rPr>
              <w:t>bid,approval</w:t>
            </w:r>
            <w:proofErr w:type="spellEnd"/>
          </w:p>
        </w:tc>
      </w:tr>
      <w:tr w:rsidR="006C72D5" w:rsidTr="00D77460">
        <w:tc>
          <w:tcPr>
            <w:tcW w:w="3116" w:type="dxa"/>
          </w:tcPr>
          <w:p w:rsidR="006C72D5" w:rsidRDefault="006C72D5" w:rsidP="00D77460">
            <w:pPr>
              <w:rPr>
                <w:b/>
              </w:rPr>
            </w:pPr>
            <w:r>
              <w:rPr>
                <w:b/>
              </w:rPr>
              <w:t xml:space="preserve">Advertisement </w:t>
            </w:r>
          </w:p>
        </w:tc>
        <w:tc>
          <w:tcPr>
            <w:tcW w:w="3117" w:type="dxa"/>
          </w:tcPr>
          <w:p w:rsidR="006C72D5" w:rsidRDefault="006C72D5" w:rsidP="00D77460">
            <w:pPr>
              <w:rPr>
                <w:b/>
              </w:rPr>
            </w:pPr>
            <w:r>
              <w:rPr>
                <w:b/>
              </w:rPr>
              <w:t>Responsible for the bid advertisement for eligible and interested bidders.</w:t>
            </w:r>
          </w:p>
        </w:tc>
        <w:tc>
          <w:tcPr>
            <w:tcW w:w="3117" w:type="dxa"/>
          </w:tcPr>
          <w:p w:rsidR="006C72D5" w:rsidRDefault="006C72D5" w:rsidP="00D77460">
            <w:pPr>
              <w:rPr>
                <w:b/>
              </w:rPr>
            </w:pPr>
            <w:r>
              <w:rPr>
                <w:b/>
              </w:rPr>
              <w:t xml:space="preserve">Advertisers, Bidders </w:t>
            </w:r>
          </w:p>
        </w:tc>
      </w:tr>
      <w:tr w:rsidR="006C72D5" w:rsidTr="00D77460">
        <w:tc>
          <w:tcPr>
            <w:tcW w:w="3116" w:type="dxa"/>
          </w:tcPr>
          <w:p w:rsidR="006C72D5" w:rsidRDefault="006C72D5" w:rsidP="00D77460">
            <w:pPr>
              <w:rPr>
                <w:b/>
              </w:rPr>
            </w:pPr>
            <w:r>
              <w:rPr>
                <w:b/>
              </w:rPr>
              <w:t xml:space="preserve">Payment </w:t>
            </w:r>
          </w:p>
        </w:tc>
        <w:tc>
          <w:tcPr>
            <w:tcW w:w="3117" w:type="dxa"/>
          </w:tcPr>
          <w:p w:rsidR="006C72D5" w:rsidRDefault="006C72D5" w:rsidP="00D77460">
            <w:pPr>
              <w:rPr>
                <w:b/>
              </w:rPr>
            </w:pPr>
            <w:r>
              <w:rPr>
                <w:b/>
              </w:rPr>
              <w:t>Is responsible for the registration of eligible bidders for a submission of bid document upon required payment and CPO document.</w:t>
            </w:r>
          </w:p>
        </w:tc>
        <w:tc>
          <w:tcPr>
            <w:tcW w:w="3117" w:type="dxa"/>
          </w:tcPr>
          <w:p w:rsidR="006C72D5" w:rsidRDefault="006C72D5" w:rsidP="00D77460">
            <w:pPr>
              <w:rPr>
                <w:b/>
              </w:rPr>
            </w:pPr>
            <w:r>
              <w:rPr>
                <w:b/>
              </w:rPr>
              <w:t>Casher, Bidders</w:t>
            </w:r>
          </w:p>
        </w:tc>
      </w:tr>
      <w:tr w:rsidR="006C72D5" w:rsidTr="00D77460">
        <w:tc>
          <w:tcPr>
            <w:tcW w:w="3116" w:type="dxa"/>
          </w:tcPr>
          <w:p w:rsidR="006C72D5" w:rsidRDefault="006C72D5" w:rsidP="00D77460">
            <w:pPr>
              <w:rPr>
                <w:b/>
              </w:rPr>
            </w:pPr>
            <w:r>
              <w:rPr>
                <w:b/>
              </w:rPr>
              <w:t xml:space="preserve">Submission  </w:t>
            </w:r>
          </w:p>
        </w:tc>
        <w:tc>
          <w:tcPr>
            <w:tcW w:w="3117" w:type="dxa"/>
          </w:tcPr>
          <w:p w:rsidR="006C72D5" w:rsidRDefault="006C72D5" w:rsidP="00D77460">
            <w:pPr>
              <w:rPr>
                <w:b/>
              </w:rPr>
            </w:pPr>
            <w:r>
              <w:rPr>
                <w:b/>
              </w:rPr>
              <w:t xml:space="preserve">Responsible for the submission of the </w:t>
            </w:r>
            <w:proofErr w:type="gramStart"/>
            <w:r>
              <w:rPr>
                <w:b/>
              </w:rPr>
              <w:t>full required</w:t>
            </w:r>
            <w:proofErr w:type="gramEnd"/>
            <w:r>
              <w:rPr>
                <w:b/>
              </w:rPr>
              <w:t xml:space="preserve"> document for the advertised bid.</w:t>
            </w:r>
          </w:p>
        </w:tc>
        <w:tc>
          <w:tcPr>
            <w:tcW w:w="3117" w:type="dxa"/>
          </w:tcPr>
          <w:p w:rsidR="006C72D5" w:rsidRDefault="006C72D5" w:rsidP="00D77460">
            <w:pPr>
              <w:rPr>
                <w:b/>
              </w:rPr>
            </w:pPr>
            <w:r>
              <w:rPr>
                <w:b/>
              </w:rPr>
              <w:t xml:space="preserve">Bidder , Form </w:t>
            </w:r>
          </w:p>
          <w:p w:rsidR="006C72D5" w:rsidRDefault="006C72D5" w:rsidP="00D77460">
            <w:pPr>
              <w:rPr>
                <w:b/>
              </w:rPr>
            </w:pPr>
          </w:p>
        </w:tc>
      </w:tr>
      <w:tr w:rsidR="006C72D5" w:rsidTr="00D77460">
        <w:tc>
          <w:tcPr>
            <w:tcW w:w="3116" w:type="dxa"/>
          </w:tcPr>
          <w:p w:rsidR="006C72D5" w:rsidRDefault="006C72D5" w:rsidP="00D77460">
            <w:pPr>
              <w:rPr>
                <w:b/>
              </w:rPr>
            </w:pPr>
            <w:r>
              <w:rPr>
                <w:b/>
              </w:rPr>
              <w:t xml:space="preserve">Reveal </w:t>
            </w:r>
          </w:p>
        </w:tc>
        <w:tc>
          <w:tcPr>
            <w:tcW w:w="3117" w:type="dxa"/>
          </w:tcPr>
          <w:p w:rsidR="006C72D5" w:rsidRDefault="006C72D5" w:rsidP="00D77460">
            <w:pPr>
              <w:rPr>
                <w:b/>
              </w:rPr>
            </w:pPr>
            <w:r>
              <w:rPr>
                <w:b/>
              </w:rPr>
              <w:t>It is a subsystem responsible for computing the bid winner and revealing the winner to the authorized party.</w:t>
            </w:r>
          </w:p>
        </w:tc>
        <w:tc>
          <w:tcPr>
            <w:tcW w:w="3117" w:type="dxa"/>
          </w:tcPr>
          <w:p w:rsidR="006C72D5" w:rsidRDefault="006C72D5" w:rsidP="00D77460">
            <w:pPr>
              <w:rPr>
                <w:b/>
              </w:rPr>
            </w:pPr>
            <w:r>
              <w:rPr>
                <w:b/>
              </w:rPr>
              <w:t>Bid</w:t>
            </w:r>
          </w:p>
        </w:tc>
      </w:tr>
    </w:tbl>
    <w:p w:rsidR="006C72D5" w:rsidRPr="005B2F83" w:rsidRDefault="006C72D5" w:rsidP="006C72D5">
      <w:pPr>
        <w:rPr>
          <w:b/>
        </w:rPr>
      </w:pPr>
    </w:p>
    <w:p w:rsidR="006C72D5" w:rsidRPr="00804B67" w:rsidRDefault="006C72D5" w:rsidP="00D917C6">
      <w:pPr>
        <w:jc w:val="both"/>
        <w:rPr>
          <w:b/>
          <w:sz w:val="24"/>
          <w:szCs w:val="24"/>
        </w:rPr>
      </w:pPr>
      <w:bookmarkStart w:id="0" w:name="_GoBack"/>
      <w:bookmarkEnd w:id="0"/>
    </w:p>
    <w:sectPr w:rsidR="006C72D5" w:rsidRPr="0080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93A4C"/>
    <w:multiLevelType w:val="hybridMultilevel"/>
    <w:tmpl w:val="792AA45A"/>
    <w:lvl w:ilvl="0" w:tplc="045E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F4"/>
    <w:rsid w:val="0068227A"/>
    <w:rsid w:val="006C72D5"/>
    <w:rsid w:val="00804B67"/>
    <w:rsid w:val="008572F4"/>
    <w:rsid w:val="00D35CD1"/>
    <w:rsid w:val="00D9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4C98"/>
  <w15:chartTrackingRefBased/>
  <w15:docId w15:val="{E7288C0C-ED22-4E15-AC15-6F4BFECF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C72D5"/>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6C72D5"/>
    <w:pPr>
      <w:ind w:left="720"/>
      <w:contextualSpacing/>
    </w:pPr>
  </w:style>
  <w:style w:type="table" w:styleId="TableGrid">
    <w:name w:val="Table Grid"/>
    <w:basedOn w:val="TableNormal"/>
    <w:uiPriority w:val="39"/>
    <w:rsid w:val="006C7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Besufekad</dc:creator>
  <cp:keywords/>
  <dc:description/>
  <cp:lastModifiedBy>Mam</cp:lastModifiedBy>
  <cp:revision>2</cp:revision>
  <dcterms:created xsi:type="dcterms:W3CDTF">2019-03-15T09:32:00Z</dcterms:created>
  <dcterms:modified xsi:type="dcterms:W3CDTF">2019-03-15T19:47:00Z</dcterms:modified>
</cp:coreProperties>
</file>