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EEA4" w14:textId="77777777" w:rsidR="003D5654" w:rsidRPr="003D5654" w:rsidRDefault="003D5654" w:rsidP="003D5654">
      <w:pPr>
        <w:rPr>
          <w:b/>
          <w:bCs/>
        </w:rPr>
      </w:pPr>
      <w:r w:rsidRPr="003D5654">
        <w:rPr>
          <w:b/>
          <w:bCs/>
        </w:rPr>
        <w:t xml:space="preserve">Week 3 Task: Statistical Analysis and Predictive </w:t>
      </w:r>
      <w:proofErr w:type="spellStart"/>
      <w:r w:rsidRPr="003D5654">
        <w:rPr>
          <w:b/>
          <w:bCs/>
        </w:rPr>
        <w:t>Modeling</w:t>
      </w:r>
      <w:proofErr w:type="spellEnd"/>
      <w:r w:rsidRPr="003D5654">
        <w:rPr>
          <w:b/>
          <w:bCs/>
        </w:rPr>
        <w:t xml:space="preserve"> using R</w:t>
      </w:r>
    </w:p>
    <w:p w14:paraId="394709B5" w14:textId="77777777" w:rsidR="003D5654" w:rsidRPr="003D5654" w:rsidRDefault="003D5654" w:rsidP="003D5654">
      <w:pPr>
        <w:rPr>
          <w:b/>
          <w:bCs/>
        </w:rPr>
      </w:pPr>
      <w:r w:rsidRPr="003D5654">
        <w:rPr>
          <w:b/>
          <w:bCs/>
        </w:rPr>
        <w:t>1. Hypothesis Testing (Two-Sample T-Test):</w:t>
      </w:r>
    </w:p>
    <w:p w14:paraId="754C2F9B" w14:textId="77777777" w:rsidR="003D5654" w:rsidRDefault="003D5654" w:rsidP="003D5654">
      <w:r>
        <w:t>A two-sample Welch's t-test was conducted to determine whether the average age differed significantly between survivors and non-survivors.</w:t>
      </w:r>
    </w:p>
    <w:p w14:paraId="2889B8D1" w14:textId="50AA9272" w:rsidR="003D5654" w:rsidRDefault="003D5654" w:rsidP="003D5654">
      <w:r>
        <w:rPr>
          <w:noProof/>
        </w:rPr>
        <w:drawing>
          <wp:inline distT="0" distB="0" distL="0" distR="0" wp14:anchorId="3AC0F535" wp14:editId="01847FD2">
            <wp:extent cx="5731510" cy="1222375"/>
            <wp:effectExtent l="0" t="0" r="2540" b="0"/>
            <wp:docPr id="150378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85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5F81" w14:textId="77777777" w:rsidR="003D5654" w:rsidRDefault="003D5654" w:rsidP="003D5654"/>
    <w:p w14:paraId="3D4D303C" w14:textId="3B2F818C" w:rsidR="003D5654" w:rsidRPr="003D5654" w:rsidRDefault="003D5654" w:rsidP="003D5654">
      <w:pPr>
        <w:rPr>
          <w:b/>
          <w:bCs/>
        </w:rPr>
      </w:pPr>
      <w:r w:rsidRPr="003D5654">
        <w:rPr>
          <w:b/>
          <w:bCs/>
        </w:rPr>
        <w:t>2. Logistic Regression Model:</w:t>
      </w:r>
    </w:p>
    <w:p w14:paraId="55404BC2" w14:textId="77777777" w:rsidR="003D5654" w:rsidRDefault="003D5654" w:rsidP="003D5654">
      <w:r>
        <w:t xml:space="preserve">Because survival is a binary outcome (0 or 1), a Logistic Regression model was developed using </w:t>
      </w:r>
      <w:proofErr w:type="spellStart"/>
      <w:proofErr w:type="gramStart"/>
      <w:r>
        <w:t>glm</w:t>
      </w:r>
      <w:proofErr w:type="spellEnd"/>
      <w:r>
        <w:t>(</w:t>
      </w:r>
      <w:proofErr w:type="gramEnd"/>
      <w:r>
        <w:t>) with family = binomial. The model predicts survival using Class, Sex, Age, and Fare as input predictors. An 80/20 train-test split was used.</w:t>
      </w:r>
    </w:p>
    <w:p w14:paraId="4CC18D33" w14:textId="4B4B4792" w:rsidR="003D5654" w:rsidRDefault="003D5654" w:rsidP="003D5654">
      <w:r>
        <w:rPr>
          <w:noProof/>
        </w:rPr>
        <w:drawing>
          <wp:inline distT="0" distB="0" distL="0" distR="0" wp14:anchorId="1B774D18" wp14:editId="11D59F41">
            <wp:extent cx="5080000" cy="2437004"/>
            <wp:effectExtent l="0" t="0" r="6350" b="1905"/>
            <wp:docPr id="101999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91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9453" cy="244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4901F981" w14:textId="710FF677" w:rsidR="003D5654" w:rsidRDefault="003D5654" w:rsidP="003D5654">
      <w:r>
        <w:rPr>
          <w:noProof/>
        </w:rPr>
        <w:drawing>
          <wp:inline distT="0" distB="0" distL="0" distR="0" wp14:anchorId="0C6F35C2" wp14:editId="5178CF61">
            <wp:extent cx="5731510" cy="2106930"/>
            <wp:effectExtent l="0" t="0" r="2540" b="7620"/>
            <wp:docPr id="145292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27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E2D8" w14:textId="088AB800" w:rsidR="003D5654" w:rsidRPr="003D5654" w:rsidRDefault="003D5654" w:rsidP="003D5654">
      <w:pPr>
        <w:rPr>
          <w:b/>
          <w:bCs/>
        </w:rPr>
      </w:pPr>
      <w:r w:rsidRPr="003D5654">
        <w:rPr>
          <w:b/>
          <w:bCs/>
        </w:rPr>
        <w:lastRenderedPageBreak/>
        <w:t>3. Model Diagnostics &amp; Performance:</w:t>
      </w:r>
    </w:p>
    <w:p w14:paraId="1D2434F0" w14:textId="77777777" w:rsidR="003D5654" w:rsidRDefault="003D5654" w:rsidP="003D5654">
      <w:r>
        <w:t>A confusion matrix was generated on the 20% holdout test set to evaluate prediction accuracy:</w:t>
      </w:r>
    </w:p>
    <w:p w14:paraId="1CCFE10C" w14:textId="4899282E" w:rsidR="003D5654" w:rsidRDefault="003D5654" w:rsidP="003D5654">
      <w:r>
        <w:rPr>
          <w:noProof/>
        </w:rPr>
        <w:drawing>
          <wp:inline distT="0" distB="0" distL="0" distR="0" wp14:anchorId="36A747D3" wp14:editId="307D5683">
            <wp:extent cx="5731510" cy="959485"/>
            <wp:effectExtent l="0" t="0" r="2540" b="0"/>
            <wp:docPr id="71790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08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000D" w14:textId="77777777" w:rsidR="003D5654" w:rsidRDefault="003D5654" w:rsidP="003D5654"/>
    <w:p w14:paraId="203C5AC3" w14:textId="77777777" w:rsidR="003D5654" w:rsidRPr="003D5654" w:rsidRDefault="003D5654" w:rsidP="003D5654">
      <w:pPr>
        <w:rPr>
          <w:b/>
          <w:bCs/>
        </w:rPr>
      </w:pPr>
      <w:r w:rsidRPr="003D5654">
        <w:rPr>
          <w:b/>
          <w:bCs/>
        </w:rPr>
        <w:t>4. Conclusion:</w:t>
      </w:r>
    </w:p>
    <w:p w14:paraId="0D149BC9" w14:textId="4672BFA9" w:rsidR="003D5654" w:rsidRDefault="003D5654" w:rsidP="003D5654">
      <w:r>
        <w:t>The model achieves approximately 80% out-of-sample accuracy. The regression coefficients indicate that being female and purchasing a higher-class ticket significantly increased the probability of survival.</w:t>
      </w:r>
    </w:p>
    <w:sectPr w:rsidR="003D5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54"/>
    <w:rsid w:val="00163259"/>
    <w:rsid w:val="003D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66CB2"/>
  <w15:chartTrackingRefBased/>
  <w15:docId w15:val="{9746AAE1-AC25-46F3-BCD2-14A8F975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sectormehak1980@outlook.com</dc:creator>
  <cp:keywords/>
  <dc:description/>
  <cp:lastModifiedBy>sectormehak1980@outlook.com</cp:lastModifiedBy>
  <cp:revision>1</cp:revision>
  <dcterms:created xsi:type="dcterms:W3CDTF">2026-10-03T11:17:00Z</dcterms:created>
  <dcterms:modified xsi:type="dcterms:W3CDTF">2026-10-03T11:28:00Z</dcterms:modified>
</cp:coreProperties>
</file>