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E1" w:rsidRDefault="00C33BE1" w:rsidP="00C33BE1">
      <w:pPr>
        <w:pStyle w:val="1"/>
        <w:jc w:val="center"/>
      </w:pPr>
      <w:r>
        <w:rPr>
          <w:rFonts w:hint="eastAsia"/>
        </w:rPr>
        <w:t>权限开通申请需求（运维端）</w:t>
      </w:r>
    </w:p>
    <w:p w:rsidR="00C33BE1" w:rsidRDefault="00C33BE1" w:rsidP="00C33BE1">
      <w:r w:rsidRPr="00C33BE1">
        <w:rPr>
          <w:rFonts w:hint="eastAsia"/>
          <w:b/>
        </w:rPr>
        <w:t>总体要求：</w:t>
      </w:r>
      <w:r>
        <w:rPr>
          <w:rFonts w:hint="eastAsia"/>
        </w:rPr>
        <w:t>每页页眉“冠通期货”</w:t>
      </w:r>
    </w:p>
    <w:p w:rsidR="002409A9" w:rsidRDefault="002409A9" w:rsidP="002409A9">
      <w:pPr>
        <w:rPr>
          <w:b/>
        </w:rPr>
      </w:pPr>
      <w:r w:rsidRPr="00C33BE1">
        <w:rPr>
          <w:rFonts w:hint="eastAsia"/>
          <w:b/>
        </w:rPr>
        <w:t>界面</w:t>
      </w:r>
      <w:r>
        <w:rPr>
          <w:rFonts w:hint="eastAsia"/>
          <w:b/>
        </w:rPr>
        <w:t>1</w:t>
      </w:r>
      <w:r w:rsidRPr="00C33BE1">
        <w:rPr>
          <w:rFonts w:hint="eastAsia"/>
          <w:b/>
        </w:rPr>
        <w:t>：</w:t>
      </w:r>
    </w:p>
    <w:p w:rsidR="002409A9" w:rsidRDefault="002409A9" w:rsidP="002409A9">
      <w:pPr>
        <w:ind w:firstLineChars="202" w:firstLine="424"/>
      </w:pPr>
      <w:r w:rsidRPr="00C33BE1">
        <w:rPr>
          <w:rFonts w:hint="eastAsia"/>
        </w:rPr>
        <w:t>冠通期货权限开通申请系统</w:t>
      </w:r>
    </w:p>
    <w:p w:rsidR="002409A9" w:rsidRPr="00C33BE1" w:rsidRDefault="002409A9" w:rsidP="002409A9">
      <w:pPr>
        <w:ind w:firstLineChars="202" w:firstLine="424"/>
        <w:rPr>
          <w:u w:val="single"/>
        </w:rPr>
      </w:pPr>
      <w:r>
        <w:rPr>
          <w:rFonts w:hint="eastAsia"/>
        </w:rPr>
        <w:t>角色账户：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（员工填写）</w:t>
      </w:r>
      <w:r>
        <w:rPr>
          <w:rFonts w:hint="eastAsia"/>
          <w:u w:val="single"/>
        </w:rPr>
        <w:t xml:space="preserve">    </w:t>
      </w:r>
    </w:p>
    <w:p w:rsidR="002409A9" w:rsidRDefault="002409A9" w:rsidP="002409A9">
      <w:pPr>
        <w:ind w:firstLineChars="202" w:firstLine="424"/>
      </w:pPr>
      <w:r>
        <w:rPr>
          <w:rFonts w:hint="eastAsia"/>
        </w:rPr>
        <w:t>角色密码：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（员工填写）</w:t>
      </w:r>
      <w:r>
        <w:rPr>
          <w:rFonts w:hint="eastAsia"/>
          <w:u w:val="single"/>
        </w:rPr>
        <w:t xml:space="preserve">    </w:t>
      </w:r>
    </w:p>
    <w:p w:rsidR="002409A9" w:rsidRDefault="009B04DB" w:rsidP="002409A9">
      <w:pPr>
        <w:ind w:firstLineChars="202" w:firstLine="424"/>
        <w:rPr>
          <w:u w:val="single"/>
        </w:rPr>
      </w:pPr>
      <w:r>
        <w:rPr>
          <w:noProof/>
          <w:u w:val="single"/>
        </w:rPr>
        <w:pict>
          <v:roundrect id="_x0000_s2068" style="position:absolute;left:0;text-align:left;margin-left:65.1pt;margin-top:5.85pt;width:53.8pt;height:23.1pt;z-index:251681792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2409A9" w:rsidRPr="00C33BE1" w:rsidRDefault="002409A9" w:rsidP="002409A9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</w:p>
    <w:p w:rsidR="002409A9" w:rsidRPr="002409A9" w:rsidRDefault="002409A9" w:rsidP="002409A9">
      <w:pPr>
        <w:ind w:firstLineChars="202" w:firstLine="424"/>
        <w:rPr>
          <w:u w:val="single"/>
        </w:rPr>
      </w:pPr>
    </w:p>
    <w:p w:rsidR="002409A9" w:rsidRDefault="002409A9" w:rsidP="002409A9">
      <w:pPr>
        <w:rPr>
          <w:b/>
        </w:rPr>
      </w:pPr>
      <w:r w:rsidRPr="00C33BE1">
        <w:rPr>
          <w:rFonts w:hint="eastAsia"/>
          <w:b/>
        </w:rPr>
        <w:t>界面</w:t>
      </w:r>
      <w:r>
        <w:rPr>
          <w:rFonts w:hint="eastAsia"/>
          <w:b/>
        </w:rPr>
        <w:t>2</w:t>
      </w:r>
      <w:r w:rsidRPr="00C33BE1">
        <w:rPr>
          <w:rFonts w:hint="eastAsia"/>
          <w:b/>
        </w:rPr>
        <w:t>：</w:t>
      </w:r>
    </w:p>
    <w:p w:rsidR="00D86C2F" w:rsidRDefault="00D86C2F" w:rsidP="002409A9">
      <w:pPr>
        <w:ind w:firstLineChars="202" w:firstLine="424"/>
      </w:pPr>
      <w:r>
        <w:rPr>
          <w:rFonts w:hint="eastAsia"/>
        </w:rPr>
        <w:t>查询：</w:t>
      </w:r>
    </w:p>
    <w:p w:rsidR="002409A9" w:rsidRDefault="009B04DB" w:rsidP="002409A9">
      <w:pPr>
        <w:ind w:firstLineChars="202" w:firstLine="424"/>
        <w:rPr>
          <w:u w:val="single"/>
        </w:rPr>
      </w:pPr>
      <w:r w:rsidRPr="009B04DB">
        <w:rPr>
          <w:noProof/>
        </w:rPr>
        <w:pict>
          <v:roundrect id="_x0000_s2079" style="position:absolute;left:0;text-align:left;margin-left:195.85pt;margin-top:.95pt;width:53.8pt;height:23.1pt;z-index:251692032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056EF5" w:rsidRPr="00C33BE1" w:rsidRDefault="00056EF5" w:rsidP="00056EF5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查询</w:t>
                  </w:r>
                </w:p>
              </w:txbxContent>
            </v:textbox>
          </v:roundrect>
        </w:pict>
      </w:r>
      <w:r w:rsidR="002409A9">
        <w:rPr>
          <w:rFonts w:hint="eastAsia"/>
        </w:rPr>
        <w:t>资金账号</w:t>
      </w:r>
      <w:r w:rsidR="002409A9">
        <w:rPr>
          <w:rFonts w:hint="eastAsia"/>
          <w:u w:val="single"/>
        </w:rPr>
        <w:t xml:space="preserve">    </w:t>
      </w:r>
      <w:r w:rsidR="002409A9">
        <w:rPr>
          <w:rFonts w:hint="eastAsia"/>
          <w:u w:val="single"/>
        </w:rPr>
        <w:t>（按需索引）</w:t>
      </w:r>
      <w:r w:rsidR="002409A9">
        <w:rPr>
          <w:rFonts w:hint="eastAsia"/>
          <w:u w:val="single"/>
        </w:rPr>
        <w:t xml:space="preserve">    </w:t>
      </w:r>
    </w:p>
    <w:p w:rsidR="002409A9" w:rsidRDefault="00056EF5" w:rsidP="002409A9">
      <w:pPr>
        <w:ind w:firstLineChars="202" w:firstLine="424"/>
        <w:rPr>
          <w:u w:val="single"/>
        </w:rPr>
      </w:pPr>
      <w:r>
        <w:rPr>
          <w:rFonts w:hint="eastAsia"/>
        </w:rPr>
        <w:t>客户名称</w:t>
      </w:r>
      <w:r w:rsidR="002409A9">
        <w:rPr>
          <w:rFonts w:hint="eastAsia"/>
          <w:u w:val="single"/>
        </w:rPr>
        <w:t xml:space="preserve">    </w:t>
      </w:r>
      <w:r w:rsidR="002409A9">
        <w:rPr>
          <w:rFonts w:hint="eastAsia"/>
          <w:u w:val="single"/>
        </w:rPr>
        <w:t>（按需索引）</w:t>
      </w:r>
      <w:r w:rsidR="002409A9">
        <w:rPr>
          <w:rFonts w:hint="eastAsia"/>
          <w:u w:val="single"/>
        </w:rPr>
        <w:t xml:space="preserve">    </w:t>
      </w:r>
    </w:p>
    <w:p w:rsidR="00056EF5" w:rsidRDefault="00056EF5" w:rsidP="00056EF5">
      <w:pPr>
        <w:ind w:firstLineChars="202" w:firstLine="424"/>
        <w:rPr>
          <w:u w:val="single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683"/>
        <w:gridCol w:w="1217"/>
        <w:gridCol w:w="1217"/>
        <w:gridCol w:w="1218"/>
        <w:gridCol w:w="2327"/>
        <w:gridCol w:w="1276"/>
      </w:tblGrid>
      <w:tr w:rsidR="00F10641" w:rsidTr="00F10641">
        <w:trPr>
          <w:trHeight w:val="250"/>
        </w:trPr>
        <w:tc>
          <w:tcPr>
            <w:tcW w:w="683" w:type="dxa"/>
          </w:tcPr>
          <w:p w:rsidR="00F10641" w:rsidRPr="00056EF5" w:rsidRDefault="00F10641" w:rsidP="00056EF5">
            <w:pPr>
              <w:jc w:val="center"/>
            </w:pPr>
            <w:r w:rsidRPr="00056EF5"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F10641" w:rsidRPr="00056EF5" w:rsidRDefault="00F10641" w:rsidP="00056EF5">
            <w:pPr>
              <w:jc w:val="center"/>
            </w:pPr>
            <w:r w:rsidRPr="00056EF5">
              <w:rPr>
                <w:rFonts w:hint="eastAsia"/>
              </w:rPr>
              <w:t>资金账号</w:t>
            </w:r>
          </w:p>
        </w:tc>
        <w:tc>
          <w:tcPr>
            <w:tcW w:w="1217" w:type="dxa"/>
          </w:tcPr>
          <w:p w:rsidR="00F10641" w:rsidRPr="00056EF5" w:rsidRDefault="00F10641" w:rsidP="00056EF5">
            <w:pPr>
              <w:jc w:val="center"/>
            </w:pPr>
            <w:r w:rsidRPr="00056EF5">
              <w:rPr>
                <w:rFonts w:hint="eastAsia"/>
              </w:rPr>
              <w:t>客户名称</w:t>
            </w:r>
          </w:p>
        </w:tc>
        <w:tc>
          <w:tcPr>
            <w:tcW w:w="1218" w:type="dxa"/>
          </w:tcPr>
          <w:p w:rsidR="00F10641" w:rsidRPr="00056EF5" w:rsidRDefault="00F10641" w:rsidP="00056EF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327" w:type="dxa"/>
          </w:tcPr>
          <w:p w:rsidR="00F10641" w:rsidRPr="00056EF5" w:rsidRDefault="00F10641" w:rsidP="00056EF5">
            <w:pPr>
              <w:jc w:val="center"/>
            </w:pPr>
            <w:r>
              <w:rPr>
                <w:rFonts w:hint="eastAsia"/>
              </w:rPr>
              <w:t>操作员</w:t>
            </w:r>
          </w:p>
        </w:tc>
        <w:tc>
          <w:tcPr>
            <w:tcW w:w="1276" w:type="dxa"/>
          </w:tcPr>
          <w:p w:rsidR="00F10641" w:rsidRPr="00056EF5" w:rsidRDefault="00F10641" w:rsidP="00056EF5">
            <w:pPr>
              <w:jc w:val="center"/>
            </w:pPr>
            <w:r>
              <w:rPr>
                <w:rFonts w:hint="eastAsia"/>
              </w:rPr>
              <w:t>处理</w:t>
            </w:r>
          </w:p>
        </w:tc>
      </w:tr>
      <w:tr w:rsidR="00F10641" w:rsidTr="00F10641">
        <w:tc>
          <w:tcPr>
            <w:tcW w:w="683" w:type="dxa"/>
          </w:tcPr>
          <w:p w:rsidR="00F10641" w:rsidRPr="00056EF5" w:rsidRDefault="00F10641" w:rsidP="00056EF5">
            <w:pPr>
              <w:jc w:val="center"/>
            </w:pPr>
            <w:r w:rsidRPr="00056EF5"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F10641" w:rsidRPr="00056EF5" w:rsidRDefault="00F10641" w:rsidP="00056EF5">
            <w:r>
              <w:rPr>
                <w:rFonts w:hint="eastAsia"/>
              </w:rPr>
              <w:t>00000001</w:t>
            </w:r>
          </w:p>
        </w:tc>
        <w:tc>
          <w:tcPr>
            <w:tcW w:w="1217" w:type="dxa"/>
          </w:tcPr>
          <w:p w:rsidR="00F10641" w:rsidRPr="00056EF5" w:rsidRDefault="00F10641" w:rsidP="00056EF5">
            <w:r>
              <w:rPr>
                <w:rFonts w:hint="eastAsia"/>
              </w:rPr>
              <w:t>张三</w:t>
            </w:r>
          </w:p>
        </w:tc>
        <w:tc>
          <w:tcPr>
            <w:tcW w:w="1218" w:type="dxa"/>
          </w:tcPr>
          <w:p w:rsidR="00F10641" w:rsidRPr="00A5713D" w:rsidRDefault="00F10641" w:rsidP="00A5713D">
            <w:r w:rsidRPr="00A5713D">
              <w:rPr>
                <w:rFonts w:hint="eastAsia"/>
              </w:rPr>
              <w:t>已处理</w:t>
            </w:r>
          </w:p>
        </w:tc>
        <w:tc>
          <w:tcPr>
            <w:tcW w:w="2327" w:type="dxa"/>
          </w:tcPr>
          <w:p w:rsidR="00F10641" w:rsidRPr="004B73A9" w:rsidRDefault="00F10641" w:rsidP="00F10641">
            <w:pPr>
              <w:jc w:val="center"/>
            </w:pPr>
            <w:r w:rsidRPr="004B73A9">
              <w:rPr>
                <w:rFonts w:hint="eastAsia"/>
              </w:rPr>
              <w:t>（显示处理人角色）</w:t>
            </w:r>
          </w:p>
        </w:tc>
        <w:tc>
          <w:tcPr>
            <w:tcW w:w="1276" w:type="dxa"/>
          </w:tcPr>
          <w:p w:rsidR="00F10641" w:rsidRPr="00056EF5" w:rsidRDefault="00F10641" w:rsidP="00056EF5">
            <w:pPr>
              <w:jc w:val="center"/>
              <w:rPr>
                <w:color w:val="548DD4" w:themeColor="text2" w:themeTint="99"/>
              </w:rPr>
            </w:pPr>
            <w:r w:rsidRPr="00056EF5">
              <w:rPr>
                <w:rFonts w:hint="eastAsia"/>
                <w:color w:val="548DD4" w:themeColor="text2" w:themeTint="99"/>
              </w:rPr>
              <w:t>详细资料</w:t>
            </w:r>
          </w:p>
        </w:tc>
      </w:tr>
      <w:tr w:rsidR="00F10641" w:rsidTr="00F10641">
        <w:tc>
          <w:tcPr>
            <w:tcW w:w="683" w:type="dxa"/>
          </w:tcPr>
          <w:p w:rsidR="00F10641" w:rsidRPr="00056EF5" w:rsidRDefault="00F10641" w:rsidP="00056EF5">
            <w:pPr>
              <w:jc w:val="center"/>
            </w:pPr>
            <w:r w:rsidRPr="00056EF5"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F10641" w:rsidRPr="00056EF5" w:rsidRDefault="00F10641" w:rsidP="00056EF5">
            <w:r>
              <w:rPr>
                <w:rFonts w:hint="eastAsia"/>
              </w:rPr>
              <w:t>00000002</w:t>
            </w:r>
          </w:p>
        </w:tc>
        <w:tc>
          <w:tcPr>
            <w:tcW w:w="1217" w:type="dxa"/>
          </w:tcPr>
          <w:p w:rsidR="00F10641" w:rsidRPr="00056EF5" w:rsidRDefault="00F10641" w:rsidP="00002932">
            <w:r>
              <w:rPr>
                <w:rFonts w:hint="eastAsia"/>
              </w:rPr>
              <w:t>李四</w:t>
            </w:r>
          </w:p>
        </w:tc>
        <w:tc>
          <w:tcPr>
            <w:tcW w:w="1218" w:type="dxa"/>
          </w:tcPr>
          <w:p w:rsidR="00F10641" w:rsidRPr="00A5713D" w:rsidRDefault="00F10641" w:rsidP="00A5713D">
            <w:r w:rsidRPr="00A5713D">
              <w:rPr>
                <w:rFonts w:hint="eastAsia"/>
              </w:rPr>
              <w:t>未处理</w:t>
            </w:r>
          </w:p>
        </w:tc>
        <w:tc>
          <w:tcPr>
            <w:tcW w:w="2327" w:type="dxa"/>
          </w:tcPr>
          <w:p w:rsidR="00F10641" w:rsidRPr="00056EF5" w:rsidRDefault="00F10641" w:rsidP="00002932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1276" w:type="dxa"/>
          </w:tcPr>
          <w:p w:rsidR="00F10641" w:rsidRPr="00056EF5" w:rsidRDefault="00F10641" w:rsidP="00002932">
            <w:pPr>
              <w:jc w:val="center"/>
              <w:rPr>
                <w:color w:val="548DD4" w:themeColor="text2" w:themeTint="99"/>
              </w:rPr>
            </w:pPr>
            <w:r w:rsidRPr="00056EF5">
              <w:rPr>
                <w:rFonts w:hint="eastAsia"/>
                <w:color w:val="548DD4" w:themeColor="text2" w:themeTint="99"/>
              </w:rPr>
              <w:t>详细资料</w:t>
            </w:r>
          </w:p>
        </w:tc>
      </w:tr>
      <w:tr w:rsidR="00F10641" w:rsidTr="00F10641">
        <w:tc>
          <w:tcPr>
            <w:tcW w:w="683" w:type="dxa"/>
          </w:tcPr>
          <w:p w:rsidR="00F10641" w:rsidRPr="00056EF5" w:rsidRDefault="00F10641" w:rsidP="00056EF5">
            <w:pPr>
              <w:jc w:val="center"/>
            </w:pPr>
            <w:r w:rsidRPr="00056EF5"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F10641" w:rsidRPr="00056EF5" w:rsidRDefault="00F10641" w:rsidP="00056EF5"/>
        </w:tc>
        <w:tc>
          <w:tcPr>
            <w:tcW w:w="1217" w:type="dxa"/>
          </w:tcPr>
          <w:p w:rsidR="00F10641" w:rsidRPr="00056EF5" w:rsidRDefault="00F10641" w:rsidP="00056EF5"/>
        </w:tc>
        <w:tc>
          <w:tcPr>
            <w:tcW w:w="1218" w:type="dxa"/>
          </w:tcPr>
          <w:p w:rsidR="00F10641" w:rsidRPr="00056EF5" w:rsidRDefault="00F10641" w:rsidP="00056EF5">
            <w:pPr>
              <w:jc w:val="center"/>
            </w:pPr>
          </w:p>
        </w:tc>
        <w:tc>
          <w:tcPr>
            <w:tcW w:w="2327" w:type="dxa"/>
          </w:tcPr>
          <w:p w:rsidR="00F10641" w:rsidRPr="00056EF5" w:rsidRDefault="00F10641" w:rsidP="00056EF5">
            <w:pPr>
              <w:jc w:val="center"/>
            </w:pPr>
          </w:p>
        </w:tc>
        <w:tc>
          <w:tcPr>
            <w:tcW w:w="1276" w:type="dxa"/>
          </w:tcPr>
          <w:p w:rsidR="00F10641" w:rsidRPr="00056EF5" w:rsidRDefault="00F10641" w:rsidP="00056EF5">
            <w:pPr>
              <w:jc w:val="center"/>
            </w:pPr>
          </w:p>
        </w:tc>
      </w:tr>
    </w:tbl>
    <w:p w:rsidR="00056EF5" w:rsidRDefault="00056EF5" w:rsidP="00056EF5">
      <w:pPr>
        <w:ind w:firstLineChars="202" w:firstLine="424"/>
        <w:rPr>
          <w:b/>
        </w:rPr>
      </w:pPr>
      <w:r w:rsidRPr="00056EF5">
        <w:rPr>
          <w:rFonts w:hint="eastAsia"/>
        </w:rPr>
        <w:t>点击“</w:t>
      </w:r>
      <w:r w:rsidRPr="00056EF5">
        <w:rPr>
          <w:rFonts w:hint="eastAsia"/>
          <w:color w:val="548DD4" w:themeColor="text2" w:themeTint="99"/>
        </w:rPr>
        <w:t>详细资料</w:t>
      </w:r>
      <w:r w:rsidRPr="00056EF5">
        <w:rPr>
          <w:rFonts w:hint="eastAsia"/>
        </w:rPr>
        <w:t>”</w:t>
      </w:r>
      <w:r>
        <w:rPr>
          <w:rFonts w:hint="eastAsia"/>
        </w:rPr>
        <w:t>，可至</w:t>
      </w:r>
      <w:r w:rsidRPr="00056EF5">
        <w:rPr>
          <w:rFonts w:hint="eastAsia"/>
          <w:b/>
        </w:rPr>
        <w:t>界面</w:t>
      </w:r>
      <w:r w:rsidR="00F10641">
        <w:rPr>
          <w:rFonts w:hint="eastAsia"/>
          <w:b/>
        </w:rPr>
        <w:t>3</w:t>
      </w:r>
    </w:p>
    <w:p w:rsidR="002409A9" w:rsidRDefault="002409A9" w:rsidP="002409A9">
      <w:pPr>
        <w:rPr>
          <w:b/>
        </w:rPr>
      </w:pPr>
      <w:r w:rsidRPr="00C33BE1">
        <w:rPr>
          <w:rFonts w:hint="eastAsia"/>
          <w:b/>
        </w:rPr>
        <w:t>界面</w:t>
      </w:r>
      <w:r>
        <w:rPr>
          <w:rFonts w:hint="eastAsia"/>
          <w:b/>
        </w:rPr>
        <w:t>3</w:t>
      </w:r>
      <w:r w:rsidRPr="00C33BE1">
        <w:rPr>
          <w:rFonts w:hint="eastAsia"/>
          <w:b/>
        </w:rPr>
        <w:t>：</w:t>
      </w:r>
    </w:p>
    <w:p w:rsidR="00F10641" w:rsidRPr="00F10641" w:rsidRDefault="00F10641" w:rsidP="00F10641">
      <w:pPr>
        <w:ind w:firstLineChars="202" w:firstLine="424"/>
      </w:pPr>
      <w:r w:rsidRPr="00F10641">
        <w:rPr>
          <w:rFonts w:hint="eastAsia"/>
        </w:rPr>
        <w:t>资金账号：</w:t>
      </w:r>
      <w:r w:rsidRPr="00F10641">
        <w:rPr>
          <w:rFonts w:hint="eastAsia"/>
        </w:rPr>
        <w:t>000001</w:t>
      </w:r>
      <w:r w:rsidRPr="00F10641">
        <w:rPr>
          <w:rFonts w:hint="eastAsia"/>
        </w:rPr>
        <w:t>，客户名称：张三</w:t>
      </w:r>
    </w:p>
    <w:p w:rsidR="00F10641" w:rsidRDefault="00F10641" w:rsidP="00F10641">
      <w:pPr>
        <w:ind w:firstLineChars="202" w:firstLine="426"/>
        <w:rPr>
          <w:b/>
        </w:rPr>
      </w:pPr>
      <w:r>
        <w:rPr>
          <w:rFonts w:hint="eastAsia"/>
          <w:b/>
        </w:rPr>
        <w:t>申请类型</w:t>
      </w:r>
      <w:r w:rsidRPr="002E481D">
        <w:rPr>
          <w:rFonts w:hint="eastAsia"/>
          <w:b/>
        </w:rPr>
        <w:t>：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3048"/>
        <w:gridCol w:w="3048"/>
      </w:tblGrid>
      <w:tr w:rsidR="00F10641" w:rsidTr="006C56E0">
        <w:tc>
          <w:tcPr>
            <w:tcW w:w="1275" w:type="dxa"/>
          </w:tcPr>
          <w:p w:rsidR="00F10641" w:rsidRPr="002E481D" w:rsidRDefault="00F10641" w:rsidP="006C56E0">
            <w:pPr>
              <w:jc w:val="center"/>
            </w:pPr>
            <w:r>
              <w:rPr>
                <w:rFonts w:hint="eastAsia"/>
              </w:rPr>
              <w:t>中金所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>
              <w:rPr>
                <w:rFonts w:hint="eastAsia"/>
              </w:rPr>
              <w:t>开户申请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</w:p>
        </w:tc>
      </w:tr>
      <w:tr w:rsidR="00F10641" w:rsidTr="006C56E0">
        <w:tc>
          <w:tcPr>
            <w:tcW w:w="1275" w:type="dxa"/>
          </w:tcPr>
          <w:p w:rsidR="00F10641" w:rsidRPr="002E481D" w:rsidRDefault="00F10641" w:rsidP="006C56E0">
            <w:pPr>
              <w:jc w:val="center"/>
            </w:pPr>
            <w:r w:rsidRPr="002E481D">
              <w:rPr>
                <w:rFonts w:hint="eastAsia"/>
              </w:rPr>
              <w:t>能源中心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>
              <w:rPr>
                <w:rFonts w:hint="eastAsia"/>
              </w:rPr>
              <w:t>开户申请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>
              <w:rPr>
                <w:rFonts w:hint="eastAsia"/>
              </w:rPr>
              <w:t>原油</w:t>
            </w:r>
            <w:r w:rsidRPr="002E481D">
              <w:rPr>
                <w:rFonts w:hint="eastAsia"/>
              </w:rPr>
              <w:t>期</w:t>
            </w:r>
            <w:r>
              <w:rPr>
                <w:rFonts w:hint="eastAsia"/>
              </w:rPr>
              <w:t>货</w:t>
            </w:r>
            <w:r w:rsidRPr="002E481D">
              <w:rPr>
                <w:rFonts w:hint="eastAsia"/>
              </w:rPr>
              <w:t>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</w:tr>
      <w:tr w:rsidR="00F10641" w:rsidTr="006C56E0">
        <w:tc>
          <w:tcPr>
            <w:tcW w:w="1275" w:type="dxa"/>
          </w:tcPr>
          <w:p w:rsidR="00F10641" w:rsidRPr="002E481D" w:rsidRDefault="00F10641" w:rsidP="006C56E0">
            <w:pPr>
              <w:jc w:val="center"/>
            </w:pPr>
            <w:r w:rsidRPr="002E481D">
              <w:rPr>
                <w:rFonts w:hint="eastAsia"/>
              </w:rPr>
              <w:t>上期所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 w:rsidRPr="002E481D">
              <w:rPr>
                <w:rFonts w:hint="eastAsia"/>
              </w:rPr>
              <w:t>期权交易权限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</w:p>
        </w:tc>
      </w:tr>
      <w:tr w:rsidR="00F10641" w:rsidTr="006C56E0">
        <w:tc>
          <w:tcPr>
            <w:tcW w:w="1275" w:type="dxa"/>
          </w:tcPr>
          <w:p w:rsidR="00F10641" w:rsidRPr="002E481D" w:rsidRDefault="00F10641" w:rsidP="006C56E0">
            <w:pPr>
              <w:jc w:val="center"/>
            </w:pPr>
            <w:r w:rsidRPr="002E481D">
              <w:rPr>
                <w:rFonts w:hint="eastAsia"/>
              </w:rPr>
              <w:t>大商所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>
              <w:rPr>
                <w:rFonts w:hint="eastAsia"/>
              </w:rPr>
              <w:t>铁矿石期货</w:t>
            </w:r>
            <w:r>
              <w:t>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C3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 w:rsidRPr="002E481D">
              <w:rPr>
                <w:rFonts w:hint="eastAsia"/>
              </w:rPr>
              <w:t>期权交易权限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</w:tr>
      <w:tr w:rsidR="00F10641" w:rsidTr="006C56E0">
        <w:tc>
          <w:tcPr>
            <w:tcW w:w="1275" w:type="dxa"/>
          </w:tcPr>
          <w:p w:rsidR="00F10641" w:rsidRPr="002E481D" w:rsidRDefault="00F10641" w:rsidP="006C56E0">
            <w:pPr>
              <w:jc w:val="center"/>
            </w:pPr>
            <w:r w:rsidRPr="002E481D">
              <w:rPr>
                <w:rFonts w:hint="eastAsia"/>
              </w:rPr>
              <w:t>郑商所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>
              <w:rPr>
                <w:rFonts w:hint="eastAsia"/>
              </w:rPr>
              <w:t>P</w:t>
            </w:r>
            <w:r>
              <w:t>TA</w:t>
            </w:r>
            <w:r w:rsidRPr="002E481D">
              <w:rPr>
                <w:rFonts w:hint="eastAsia"/>
              </w:rPr>
              <w:t>期货交易权限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C3</w:t>
            </w:r>
          </w:p>
        </w:tc>
        <w:tc>
          <w:tcPr>
            <w:tcW w:w="3048" w:type="dxa"/>
          </w:tcPr>
          <w:p w:rsidR="00F10641" w:rsidRPr="002E481D" w:rsidRDefault="00F10641" w:rsidP="006C56E0">
            <w:pPr>
              <w:jc w:val="center"/>
            </w:pPr>
            <w:r w:rsidRPr="002E481D">
              <w:rPr>
                <w:rFonts w:hint="eastAsia"/>
              </w:rPr>
              <w:t>期权交易权限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</w:tr>
    </w:tbl>
    <w:p w:rsidR="00F10641" w:rsidRDefault="00F10641" w:rsidP="00F10641">
      <w:pPr>
        <w:ind w:firstLineChars="202" w:firstLine="426"/>
        <w:rPr>
          <w:b/>
        </w:rPr>
      </w:pPr>
      <w:r>
        <w:rPr>
          <w:rFonts w:hint="eastAsia"/>
          <w:b/>
        </w:rPr>
        <w:t>权限证明文件</w:t>
      </w:r>
      <w:r w:rsidRPr="002E481D">
        <w:rPr>
          <w:rFonts w:hint="eastAsia"/>
          <w:b/>
        </w:rPr>
        <w:t>：</w:t>
      </w:r>
    </w:p>
    <w:p w:rsidR="00F10641" w:rsidRDefault="00F10641" w:rsidP="00F10641">
      <w:pPr>
        <w:ind w:left="424"/>
      </w:pPr>
      <w:r>
        <w:rPr>
          <w:rFonts w:hint="eastAsia"/>
        </w:rPr>
        <w:t>□具有中金所编码</w:t>
      </w:r>
    </w:p>
    <w:p w:rsidR="00F10641" w:rsidRDefault="00F10641" w:rsidP="00F10641">
      <w:pPr>
        <w:ind w:left="424"/>
      </w:pPr>
      <w:r>
        <w:rPr>
          <w:rFonts w:hint="eastAsia"/>
        </w:rPr>
        <w:t>□具有能源中心编码</w:t>
      </w:r>
    </w:p>
    <w:p w:rsidR="00F10641" w:rsidRDefault="00F10641" w:rsidP="00F10641">
      <w:pPr>
        <w:ind w:left="424"/>
      </w:pPr>
      <w:r>
        <w:rPr>
          <w:rFonts w:hint="eastAsia"/>
        </w:rPr>
        <w:t>□具有本公司其他适当性品种交易权限</w:t>
      </w:r>
    </w:p>
    <w:p w:rsidR="00F10641" w:rsidRDefault="00F10641" w:rsidP="00F10641">
      <w:pPr>
        <w:ind w:left="424"/>
      </w:pPr>
      <w:r>
        <w:rPr>
          <w:rFonts w:hint="eastAsia"/>
        </w:rPr>
        <w:t>□</w:t>
      </w:r>
      <w:r>
        <w:t>具有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交易日交易</w:t>
      </w:r>
      <w:r>
        <w:rPr>
          <w:rFonts w:hint="eastAsia"/>
        </w:rPr>
        <w:t>记录</w:t>
      </w:r>
      <w:r>
        <w:t>（</w:t>
      </w:r>
      <w:r>
        <w:rPr>
          <w:rFonts w:hint="eastAsia"/>
        </w:rPr>
        <w:t>一年内</w:t>
      </w:r>
      <w:r>
        <w:t>）</w:t>
      </w:r>
    </w:p>
    <w:p w:rsidR="00F10641" w:rsidRDefault="00F10641" w:rsidP="00F10641">
      <w:pPr>
        <w:ind w:left="424"/>
        <w:rPr>
          <w:b/>
          <w:color w:val="FF0000"/>
        </w:rPr>
      </w:pPr>
      <w:r>
        <w:rPr>
          <w:rFonts w:hint="eastAsia"/>
        </w:rPr>
        <w:t>□</w:t>
      </w:r>
      <w:r w:rsidRPr="00A5713D">
        <w:rPr>
          <w:rFonts w:hint="eastAsia"/>
          <w:b/>
          <w:color w:val="FF0000"/>
        </w:rPr>
        <w:t>具有其他公司其他适当性品种交易权限</w:t>
      </w:r>
    </w:p>
    <w:p w:rsidR="00F10641" w:rsidRPr="00A5713D" w:rsidRDefault="00F10641" w:rsidP="00F10641">
      <w:pPr>
        <w:ind w:left="424"/>
        <w:rPr>
          <w:b/>
        </w:rPr>
      </w:pPr>
      <w:r w:rsidRPr="00A5713D">
        <w:rPr>
          <w:rFonts w:hint="eastAsia"/>
          <w:b/>
        </w:rPr>
        <w:t>注：红色项如通过其他公司完成，请提供加盖有效印章的证明文件，并上传</w:t>
      </w:r>
    </w:p>
    <w:p w:rsidR="00F10641" w:rsidRDefault="00F10641" w:rsidP="00F10641">
      <w:pPr>
        <w:pStyle w:val="a7"/>
        <w:ind w:left="784" w:firstLineChars="0" w:firstLine="0"/>
      </w:pPr>
      <w:r w:rsidRPr="00F10641">
        <w:rPr>
          <w:rFonts w:hint="eastAsia"/>
          <w:color w:val="548DD4" w:themeColor="text2" w:themeTint="99"/>
        </w:rPr>
        <w:t>******</w:t>
      </w:r>
      <w:r>
        <w:rPr>
          <w:rFonts w:hint="eastAsia"/>
          <w:color w:val="548DD4" w:themeColor="text2" w:themeTint="99"/>
        </w:rPr>
        <w:t>.jpg</w:t>
      </w:r>
      <w:r w:rsidRPr="00F10641">
        <w:rPr>
          <w:rFonts w:hint="eastAsia"/>
        </w:rPr>
        <w:t>（点击可查看图片）</w:t>
      </w:r>
      <w:r>
        <w:rPr>
          <w:rFonts w:hint="eastAsia"/>
          <w:color w:val="548DD4" w:themeColor="text2" w:themeTint="99"/>
        </w:rPr>
        <w:t>删除</w:t>
      </w:r>
      <w:r>
        <w:rPr>
          <w:rFonts w:hint="eastAsia"/>
        </w:rPr>
        <w:t>（点击可</w:t>
      </w:r>
      <w:r w:rsidRPr="00202F14">
        <w:rPr>
          <w:rFonts w:hint="eastAsia"/>
        </w:rPr>
        <w:t>删除）</w:t>
      </w:r>
    </w:p>
    <w:p w:rsidR="00F10641" w:rsidRDefault="00F10641" w:rsidP="00F10641">
      <w:pPr>
        <w:pStyle w:val="a7"/>
        <w:ind w:left="784" w:firstLineChars="0" w:firstLine="0"/>
      </w:pPr>
      <w:r w:rsidRPr="00F10641">
        <w:rPr>
          <w:rFonts w:hint="eastAsia"/>
          <w:color w:val="548DD4" w:themeColor="text2" w:themeTint="99"/>
        </w:rPr>
        <w:t>******</w:t>
      </w:r>
      <w:r>
        <w:rPr>
          <w:rFonts w:hint="eastAsia"/>
          <w:color w:val="548DD4" w:themeColor="text2" w:themeTint="99"/>
        </w:rPr>
        <w:t>.jpg</w:t>
      </w:r>
      <w:r w:rsidRPr="00F10641">
        <w:rPr>
          <w:rFonts w:hint="eastAsia"/>
        </w:rPr>
        <w:t>（点击可查看图片）</w:t>
      </w:r>
      <w:r>
        <w:rPr>
          <w:rFonts w:hint="eastAsia"/>
          <w:color w:val="548DD4" w:themeColor="text2" w:themeTint="99"/>
        </w:rPr>
        <w:t>删除</w:t>
      </w:r>
      <w:r>
        <w:rPr>
          <w:rFonts w:hint="eastAsia"/>
        </w:rPr>
        <w:t>（点击可</w:t>
      </w:r>
      <w:r w:rsidRPr="00202F14">
        <w:rPr>
          <w:rFonts w:hint="eastAsia"/>
        </w:rPr>
        <w:t>删除）</w:t>
      </w:r>
    </w:p>
    <w:p w:rsidR="00F10641" w:rsidRDefault="009B04DB" w:rsidP="00F10641">
      <w:pPr>
        <w:widowControl/>
        <w:ind w:firstLineChars="202" w:firstLine="424"/>
        <w:jc w:val="left"/>
      </w:pPr>
      <w:r>
        <w:rPr>
          <w:noProof/>
        </w:rPr>
        <w:pict>
          <v:roundrect id="_x0000_s2086" style="position:absolute;left:0;text-align:left;margin-left:153.65pt;margin-top:5.95pt;width:53pt;height:23.1pt;z-index:251701248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F10641" w:rsidRPr="00C33BE1" w:rsidRDefault="00F10641" w:rsidP="00F10641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导出</w:t>
                  </w:r>
                </w:p>
              </w:txbxContent>
            </v:textbox>
          </v:roundrect>
        </w:pict>
      </w:r>
      <w:r w:rsidRPr="009B04DB">
        <w:rPr>
          <w:noProof/>
          <w:u w:val="single"/>
        </w:rPr>
        <w:pict>
          <v:roundrect id="_x0000_s2085" style="position:absolute;left:0;text-align:left;margin-left:32.95pt;margin-top:5.95pt;width:53pt;height:23.1pt;z-index:251700224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F10641" w:rsidRPr="00C33BE1" w:rsidRDefault="00F10641" w:rsidP="00F10641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roundrect>
        </w:pict>
      </w:r>
      <w:r w:rsidRPr="009B04DB">
        <w:rPr>
          <w:noProof/>
          <w:u w:val="single"/>
        </w:rPr>
        <w:pict>
          <v:roundrect id="_x0000_s2083" style="position:absolute;left:0;text-align:left;margin-left:93.6pt;margin-top:5.95pt;width:53pt;height:23.1pt;z-index:251698176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F10641" w:rsidRPr="00C33BE1" w:rsidRDefault="00F10641" w:rsidP="00F10641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通过</w:t>
                  </w:r>
                </w:p>
              </w:txbxContent>
            </v:textbox>
          </v:roundrect>
        </w:pict>
      </w:r>
    </w:p>
    <w:p w:rsidR="00F10641" w:rsidRDefault="00F10641" w:rsidP="00F10641">
      <w:pPr>
        <w:widowControl/>
        <w:ind w:firstLineChars="202" w:firstLine="424"/>
        <w:jc w:val="left"/>
      </w:pPr>
    </w:p>
    <w:p w:rsidR="00F10641" w:rsidRDefault="00F10641" w:rsidP="00F10641">
      <w:pPr>
        <w:rPr>
          <w:b/>
        </w:rPr>
      </w:pPr>
      <w:r w:rsidRPr="00F10641">
        <w:rPr>
          <w:rFonts w:hint="eastAsia"/>
        </w:rPr>
        <w:t>点击“返回”至</w:t>
      </w:r>
      <w:r>
        <w:rPr>
          <w:rFonts w:hint="eastAsia"/>
          <w:b/>
        </w:rPr>
        <w:t>界面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</w:rPr>
        <w:t>客户状态保持</w:t>
      </w:r>
      <w:r w:rsidRPr="00F10641">
        <w:rPr>
          <w:rFonts w:hint="eastAsia"/>
        </w:rPr>
        <w:t>“</w:t>
      </w:r>
      <w:r>
        <w:rPr>
          <w:rFonts w:hint="eastAsia"/>
        </w:rPr>
        <w:t>未</w:t>
      </w:r>
      <w:r w:rsidRPr="00F10641">
        <w:rPr>
          <w:rFonts w:hint="eastAsia"/>
        </w:rPr>
        <w:t>处理”</w:t>
      </w:r>
    </w:p>
    <w:p w:rsidR="00F10641" w:rsidRDefault="00F10641" w:rsidP="00F10641">
      <w:r w:rsidRPr="00F10641">
        <w:rPr>
          <w:rFonts w:hint="eastAsia"/>
        </w:rPr>
        <w:t>点击“通过”至</w:t>
      </w:r>
      <w:r>
        <w:rPr>
          <w:rFonts w:hint="eastAsia"/>
          <w:b/>
        </w:rPr>
        <w:t>界面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 w:rsidRPr="00F10641">
        <w:rPr>
          <w:rFonts w:hint="eastAsia"/>
        </w:rPr>
        <w:t>客户状态变为“已处理”</w:t>
      </w:r>
    </w:p>
    <w:p w:rsidR="00F10641" w:rsidRDefault="00F10641" w:rsidP="00F10641">
      <w:pPr>
        <w:rPr>
          <w:b/>
        </w:rPr>
      </w:pPr>
      <w:r w:rsidRPr="00F10641">
        <w:rPr>
          <w:rFonts w:hint="eastAsia"/>
        </w:rPr>
        <w:t>点击“</w:t>
      </w:r>
      <w:r>
        <w:rPr>
          <w:rFonts w:hint="eastAsia"/>
        </w:rPr>
        <w:t>导出</w:t>
      </w:r>
      <w:r w:rsidRPr="00F10641">
        <w:rPr>
          <w:rFonts w:hint="eastAsia"/>
        </w:rPr>
        <w:t>”</w:t>
      </w:r>
      <w:r>
        <w:rPr>
          <w:rFonts w:hint="eastAsia"/>
        </w:rPr>
        <w:t>弹出另存为弹窗</w:t>
      </w:r>
      <w:r w:rsidR="000365AD">
        <w:rPr>
          <w:rFonts w:hint="eastAsia"/>
        </w:rPr>
        <w:t>，保存</w:t>
      </w:r>
      <w:r w:rsidR="000365AD" w:rsidRPr="00C33BE1">
        <w:rPr>
          <w:rFonts w:hint="eastAsia"/>
          <w:b/>
        </w:rPr>
        <w:t>界面</w:t>
      </w:r>
      <w:r w:rsidR="000365AD">
        <w:rPr>
          <w:rFonts w:hint="eastAsia"/>
          <w:b/>
        </w:rPr>
        <w:t>3</w:t>
      </w:r>
      <w:r w:rsidR="000365AD" w:rsidRPr="000365AD">
        <w:rPr>
          <w:rFonts w:hint="eastAsia"/>
        </w:rPr>
        <w:t>的内容</w:t>
      </w:r>
      <w:r w:rsidR="00DB598C">
        <w:rPr>
          <w:rFonts w:hint="eastAsia"/>
        </w:rPr>
        <w:t>（</w:t>
      </w:r>
      <w:r w:rsidR="00DB598C">
        <w:rPr>
          <w:rFonts w:hint="eastAsia"/>
        </w:rPr>
        <w:t>PDF</w:t>
      </w:r>
      <w:r w:rsidR="00DB598C">
        <w:rPr>
          <w:rFonts w:hint="eastAsia"/>
        </w:rPr>
        <w:t>格式）</w:t>
      </w:r>
    </w:p>
    <w:p w:rsidR="000365AD" w:rsidRDefault="000365AD" w:rsidP="000365AD">
      <w:r w:rsidRPr="00C33BE1">
        <w:rPr>
          <w:rFonts w:hint="eastAsia"/>
          <w:b/>
        </w:rPr>
        <w:lastRenderedPageBreak/>
        <w:t>界面</w:t>
      </w:r>
      <w:r>
        <w:rPr>
          <w:rFonts w:hint="eastAsia"/>
          <w:b/>
        </w:rPr>
        <w:t>4</w:t>
      </w:r>
      <w:r w:rsidRPr="00C33BE1">
        <w:rPr>
          <w:rFonts w:hint="eastAsia"/>
          <w:b/>
        </w:rPr>
        <w:t>：</w:t>
      </w:r>
      <w:r w:rsidRPr="00662317">
        <w:rPr>
          <w:rFonts w:hint="eastAsia"/>
        </w:rPr>
        <w:t xml:space="preserve"> </w:t>
      </w:r>
    </w:p>
    <w:p w:rsidR="000365AD" w:rsidRPr="00D86C2F" w:rsidRDefault="000365AD" w:rsidP="000365AD">
      <w:pPr>
        <w:ind w:firstLineChars="450" w:firstLine="945"/>
      </w:pPr>
      <w:r>
        <w:rPr>
          <w:rFonts w:hint="eastAsia"/>
        </w:rPr>
        <w:t>密码修改</w:t>
      </w:r>
    </w:p>
    <w:p w:rsidR="000365AD" w:rsidRDefault="000365AD" w:rsidP="000365AD">
      <w:pPr>
        <w:ind w:firstLineChars="202" w:firstLine="424"/>
        <w:rPr>
          <w:u w:val="single"/>
        </w:rPr>
      </w:pPr>
      <w:r>
        <w:rPr>
          <w:rFonts w:hint="eastAsia"/>
        </w:rPr>
        <w:t>角色名称：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（当前名称，灰化）</w:t>
      </w:r>
      <w:r>
        <w:rPr>
          <w:rFonts w:hint="eastAsia"/>
          <w:u w:val="single"/>
        </w:rPr>
        <w:t xml:space="preserve">    </w:t>
      </w:r>
    </w:p>
    <w:p w:rsidR="000365AD" w:rsidRDefault="000365AD" w:rsidP="000365AD">
      <w:pPr>
        <w:ind w:firstLineChars="202" w:firstLine="424"/>
        <w:rPr>
          <w:u w:val="single"/>
        </w:rPr>
      </w:pPr>
      <w:r>
        <w:rPr>
          <w:rFonts w:hint="eastAsia"/>
        </w:rPr>
        <w:t>旧</w:t>
      </w:r>
      <w:r w:rsidRPr="00D86C2F">
        <w:rPr>
          <w:rFonts w:hint="eastAsia"/>
        </w:rPr>
        <w:t>密码：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（员工填写）</w:t>
      </w:r>
      <w:r>
        <w:rPr>
          <w:rFonts w:hint="eastAsia"/>
          <w:u w:val="single"/>
        </w:rPr>
        <w:t xml:space="preserve">    </w:t>
      </w:r>
    </w:p>
    <w:p w:rsidR="000365AD" w:rsidRDefault="000365AD" w:rsidP="000365AD">
      <w:pPr>
        <w:ind w:firstLineChars="202" w:firstLine="424"/>
        <w:rPr>
          <w:u w:val="single"/>
        </w:rPr>
      </w:pPr>
      <w:r>
        <w:rPr>
          <w:rFonts w:hint="eastAsia"/>
        </w:rPr>
        <w:t>新</w:t>
      </w:r>
      <w:r w:rsidRPr="00D86C2F">
        <w:rPr>
          <w:rFonts w:hint="eastAsia"/>
        </w:rPr>
        <w:t>密码：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（员工填写）</w:t>
      </w:r>
      <w:r>
        <w:rPr>
          <w:rFonts w:hint="eastAsia"/>
          <w:u w:val="single"/>
        </w:rPr>
        <w:t xml:space="preserve">    </w:t>
      </w:r>
    </w:p>
    <w:p w:rsidR="000365AD" w:rsidRPr="00C55723" w:rsidRDefault="000365AD" w:rsidP="000365AD">
      <w:pPr>
        <w:pStyle w:val="a7"/>
        <w:ind w:firstLineChars="202" w:firstLine="424"/>
      </w:pPr>
      <w:r w:rsidRPr="00627DF8">
        <w:rPr>
          <w:rFonts w:hint="eastAsia"/>
        </w:rPr>
        <w:t>确认新密码</w:t>
      </w:r>
      <w:r w:rsidRPr="00D86C2F">
        <w:rPr>
          <w:rFonts w:hint="eastAsia"/>
        </w:rPr>
        <w:t>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（员工填写）</w:t>
      </w:r>
      <w:r>
        <w:rPr>
          <w:rFonts w:hint="eastAsia"/>
          <w:u w:val="single"/>
        </w:rPr>
        <w:t xml:space="preserve">    </w:t>
      </w:r>
      <w:r w:rsidR="00C55723" w:rsidRPr="00C55723">
        <w:rPr>
          <w:rFonts w:hint="eastAsia"/>
        </w:rPr>
        <w:t>（两次密码自动核对一致生效）</w:t>
      </w:r>
    </w:p>
    <w:p w:rsidR="000365AD" w:rsidRPr="00D86C2F" w:rsidRDefault="009B04DB" w:rsidP="000365AD">
      <w:pPr>
        <w:ind w:firstLineChars="202" w:firstLine="426"/>
        <w:rPr>
          <w:u w:val="single"/>
        </w:rPr>
      </w:pPr>
      <w:r w:rsidRPr="009B04DB">
        <w:rPr>
          <w:b/>
          <w:noProof/>
        </w:rPr>
        <w:pict>
          <v:roundrect id="_x0000_s2088" style="position:absolute;left:0;text-align:left;margin-left:30pt;margin-top:5.15pt;width:53pt;height:23.1pt;z-index:251704320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0365AD" w:rsidRPr="00C33BE1" w:rsidRDefault="000365AD" w:rsidP="000365AD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 w:rsidRPr="009B04DB">
        <w:rPr>
          <w:noProof/>
        </w:rPr>
        <w:pict>
          <v:roundrect id="_x0000_s2087" style="position:absolute;left:0;text-align:left;margin-left:93.6pt;margin-top:5.15pt;width:53pt;height:23.1pt;z-index:251703296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0365AD" w:rsidRPr="00C33BE1" w:rsidRDefault="000365AD" w:rsidP="000365AD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确定</w:t>
                  </w:r>
                </w:p>
              </w:txbxContent>
            </v:textbox>
          </v:roundrect>
        </w:pict>
      </w:r>
    </w:p>
    <w:p w:rsidR="000365AD" w:rsidRDefault="000365AD" w:rsidP="000365AD">
      <w:pPr>
        <w:widowControl/>
        <w:ind w:firstLineChars="202" w:firstLine="426"/>
        <w:jc w:val="left"/>
        <w:rPr>
          <w:b/>
        </w:rPr>
      </w:pPr>
    </w:p>
    <w:p w:rsidR="000365AD" w:rsidRPr="000365AD" w:rsidRDefault="000365AD" w:rsidP="000365AD"/>
    <w:p w:rsidR="0049195E" w:rsidRDefault="002409A9" w:rsidP="002409A9">
      <w:r w:rsidRPr="00C33BE1">
        <w:rPr>
          <w:rFonts w:hint="eastAsia"/>
          <w:b/>
        </w:rPr>
        <w:t>界面</w:t>
      </w:r>
      <w:r>
        <w:rPr>
          <w:rFonts w:hint="eastAsia"/>
          <w:b/>
        </w:rPr>
        <w:t>4</w:t>
      </w:r>
      <w:r w:rsidRPr="00C33BE1">
        <w:rPr>
          <w:rFonts w:hint="eastAsia"/>
          <w:b/>
        </w:rPr>
        <w:t>：</w:t>
      </w:r>
      <w:r w:rsidR="0049195E" w:rsidRPr="00662317">
        <w:rPr>
          <w:rFonts w:hint="eastAsia"/>
        </w:rPr>
        <w:t xml:space="preserve"> </w:t>
      </w:r>
    </w:p>
    <w:p w:rsidR="00D86C2F" w:rsidRDefault="000365AD" w:rsidP="00D86C2F">
      <w:pPr>
        <w:ind w:firstLineChars="202" w:firstLine="424"/>
      </w:pPr>
      <w:r>
        <w:rPr>
          <w:rFonts w:hint="eastAsia"/>
        </w:rPr>
        <w:t>管理员账户：</w:t>
      </w:r>
    </w:p>
    <w:p w:rsidR="002409A9" w:rsidRDefault="000365AD" w:rsidP="000365AD">
      <w:r>
        <w:rPr>
          <w:rFonts w:hint="eastAsia"/>
        </w:rPr>
        <w:t>1</w:t>
      </w:r>
      <w:r>
        <w:rPr>
          <w:rFonts w:hint="eastAsia"/>
        </w:rPr>
        <w:t>、</w:t>
      </w:r>
      <w:r w:rsidR="00D86C2F">
        <w:rPr>
          <w:rFonts w:hint="eastAsia"/>
        </w:rPr>
        <w:t>角色设置</w:t>
      </w:r>
      <w:r>
        <w:rPr>
          <w:rFonts w:hint="eastAsia"/>
        </w:rPr>
        <w:t>（</w:t>
      </w:r>
      <w:r w:rsidR="00C55723">
        <w:rPr>
          <w:rFonts w:hint="eastAsia"/>
        </w:rPr>
        <w:t>每个其他</w:t>
      </w:r>
      <w:r>
        <w:rPr>
          <w:rFonts w:hint="eastAsia"/>
        </w:rPr>
        <w:t>角色权限默认为“</w:t>
      </w:r>
      <w:r w:rsidRPr="000365AD">
        <w:rPr>
          <w:rFonts w:hint="eastAsia"/>
          <w:b/>
        </w:rPr>
        <w:t>界面</w:t>
      </w:r>
      <w:r w:rsidRPr="000365AD">
        <w:rPr>
          <w:rFonts w:hint="eastAsia"/>
          <w:b/>
        </w:rPr>
        <w:t>1</w:t>
      </w:r>
      <w:r w:rsidRPr="000365AD">
        <w:rPr>
          <w:rFonts w:hint="eastAsia"/>
          <w:b/>
        </w:rPr>
        <w:t>、</w:t>
      </w:r>
      <w:r w:rsidRPr="000365AD">
        <w:rPr>
          <w:rFonts w:hint="eastAsia"/>
          <w:b/>
        </w:rPr>
        <w:t>2</w:t>
      </w:r>
      <w:r w:rsidRPr="000365AD">
        <w:rPr>
          <w:rFonts w:hint="eastAsia"/>
          <w:b/>
        </w:rPr>
        <w:t>、</w:t>
      </w:r>
      <w:r w:rsidRPr="000365AD">
        <w:rPr>
          <w:rFonts w:hint="eastAsia"/>
          <w:b/>
        </w:rPr>
        <w:t>3</w:t>
      </w:r>
      <w:r w:rsidRPr="000365AD">
        <w:rPr>
          <w:rFonts w:hint="eastAsia"/>
          <w:b/>
        </w:rPr>
        <w:t>、</w:t>
      </w:r>
      <w:r w:rsidRPr="000365AD">
        <w:rPr>
          <w:rFonts w:hint="eastAsia"/>
          <w:b/>
        </w:rPr>
        <w:t>4</w:t>
      </w:r>
      <w:r>
        <w:rPr>
          <w:rFonts w:hint="eastAsia"/>
        </w:rPr>
        <w:t>”的内容）</w:t>
      </w:r>
    </w:p>
    <w:p w:rsidR="00D86C2F" w:rsidRDefault="00D86C2F" w:rsidP="002409A9">
      <w:pPr>
        <w:ind w:firstLineChars="202" w:firstLine="424"/>
        <w:rPr>
          <w:u w:val="single"/>
        </w:rPr>
      </w:pPr>
      <w:r>
        <w:rPr>
          <w:rFonts w:hint="eastAsia"/>
        </w:rPr>
        <w:t>角色名称：</w:t>
      </w:r>
      <w:r>
        <w:rPr>
          <w:rFonts w:hint="eastAsia"/>
          <w:u w:val="single"/>
        </w:rPr>
        <w:t xml:space="preserve">    </w:t>
      </w:r>
      <w:r w:rsidR="00C55723">
        <w:rPr>
          <w:rFonts w:hint="eastAsia"/>
          <w:u w:val="single"/>
        </w:rPr>
        <w:t>（管理员</w:t>
      </w:r>
      <w:r>
        <w:rPr>
          <w:rFonts w:hint="eastAsia"/>
          <w:u w:val="single"/>
        </w:rPr>
        <w:t>填写）</w:t>
      </w:r>
      <w:r>
        <w:rPr>
          <w:rFonts w:hint="eastAsia"/>
          <w:u w:val="single"/>
        </w:rPr>
        <w:t xml:space="preserve">    </w:t>
      </w:r>
    </w:p>
    <w:p w:rsidR="00D86C2F" w:rsidRDefault="00D86C2F" w:rsidP="002409A9">
      <w:pPr>
        <w:ind w:firstLineChars="202" w:firstLine="424"/>
        <w:rPr>
          <w:u w:val="single"/>
        </w:rPr>
      </w:pPr>
      <w:r>
        <w:rPr>
          <w:rFonts w:hint="eastAsia"/>
        </w:rPr>
        <w:t>角色</w:t>
      </w:r>
      <w:r w:rsidRPr="00D86C2F">
        <w:rPr>
          <w:rFonts w:hint="eastAsia"/>
        </w:rPr>
        <w:t>密码：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</w:t>
      </w:r>
      <w:r w:rsidR="00C55723">
        <w:rPr>
          <w:rFonts w:hint="eastAsia"/>
          <w:u w:val="single"/>
        </w:rPr>
        <w:t>管理员</w:t>
      </w:r>
      <w:r>
        <w:rPr>
          <w:rFonts w:hint="eastAsia"/>
          <w:u w:val="single"/>
        </w:rPr>
        <w:t>填写）</w:t>
      </w:r>
      <w:r>
        <w:rPr>
          <w:rFonts w:hint="eastAsia"/>
          <w:u w:val="single"/>
        </w:rPr>
        <w:t xml:space="preserve">    </w:t>
      </w:r>
      <w:r w:rsidR="00627DF8" w:rsidRPr="00627DF8">
        <w:rPr>
          <w:rFonts w:hint="eastAsia"/>
        </w:rPr>
        <w:t>（可随时</w:t>
      </w:r>
      <w:r w:rsidR="000365AD">
        <w:rPr>
          <w:rFonts w:hint="eastAsia"/>
        </w:rPr>
        <w:t>重置</w:t>
      </w:r>
      <w:r w:rsidR="00627DF8" w:rsidRPr="00627DF8">
        <w:rPr>
          <w:rFonts w:hint="eastAsia"/>
        </w:rPr>
        <w:t>）</w:t>
      </w:r>
    </w:p>
    <w:p w:rsidR="00D86C2F" w:rsidRDefault="004B73A9" w:rsidP="00D86C2F">
      <w:pPr>
        <w:ind w:firstLineChars="202" w:firstLine="424"/>
        <w:rPr>
          <w:u w:val="single"/>
        </w:rPr>
      </w:pPr>
      <w:r>
        <w:rPr>
          <w:rFonts w:hint="eastAsia"/>
        </w:rPr>
        <w:t>权限分配</w:t>
      </w:r>
      <w:r w:rsidR="00D86C2F" w:rsidRPr="00D86C2F">
        <w:rPr>
          <w:rFonts w:hint="eastAsia"/>
        </w:rPr>
        <w:t>：</w:t>
      </w:r>
      <w:r w:rsidR="00D86C2F" w:rsidRPr="00D86C2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（下拉菜单</w:t>
      </w:r>
      <w:r w:rsidR="005D52ED">
        <w:rPr>
          <w:rFonts w:hint="eastAsia"/>
          <w:u w:val="single"/>
        </w:rPr>
        <w:t>复选框，对应客户类的受理权限</w:t>
      </w:r>
      <w:r w:rsidR="00387EA1">
        <w:rPr>
          <w:rFonts w:hint="eastAsia"/>
          <w:u w:val="single"/>
        </w:rPr>
        <w:t>，客户类列表单独提供</w:t>
      </w:r>
      <w:r w:rsidR="00D86C2F">
        <w:rPr>
          <w:rFonts w:hint="eastAsia"/>
          <w:u w:val="single"/>
        </w:rPr>
        <w:t>）</w:t>
      </w:r>
      <w:r>
        <w:rPr>
          <w:rFonts w:hint="eastAsia"/>
          <w:u w:val="single"/>
        </w:rPr>
        <w:t xml:space="preserve">     </w:t>
      </w:r>
    </w:p>
    <w:p w:rsidR="00C95FEB" w:rsidRPr="00D86C2F" w:rsidRDefault="00C95FEB" w:rsidP="00D86C2F">
      <w:pPr>
        <w:ind w:firstLineChars="202" w:firstLine="424"/>
      </w:pPr>
      <w:r>
        <w:rPr>
          <w:rFonts w:hint="eastAsia"/>
        </w:rPr>
        <w:t>（客户提交时根据资金账号</w:t>
      </w:r>
      <w:r w:rsidRPr="00C95FEB">
        <w:rPr>
          <w:rFonts w:hint="eastAsia"/>
        </w:rPr>
        <w:t>从柜台抓取“客户类”前两位</w:t>
      </w:r>
      <w:r w:rsidR="00387EA1">
        <w:rPr>
          <w:rFonts w:hint="eastAsia"/>
        </w:rPr>
        <w:t>，以对应相应的受理权限</w:t>
      </w:r>
      <w:r>
        <w:rPr>
          <w:rFonts w:hint="eastAsia"/>
        </w:rPr>
        <w:t>）</w:t>
      </w:r>
    </w:p>
    <w:p w:rsidR="00D86C2F" w:rsidRPr="00D86C2F" w:rsidRDefault="009B04DB" w:rsidP="000365AD">
      <w:pPr>
        <w:rPr>
          <w:b/>
        </w:rPr>
      </w:pPr>
      <w:r w:rsidRPr="009B04DB">
        <w:rPr>
          <w:noProof/>
        </w:rPr>
        <w:pict>
          <v:roundrect id="_x0000_s2080" style="position:absolute;left:0;text-align:left;margin-left:202.1pt;margin-top:13.75pt;width:72.5pt;height:23.1pt;z-index:251694080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D86C2F" w:rsidRPr="00C33BE1" w:rsidRDefault="00D86C2F" w:rsidP="00D86C2F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点击上传</w:t>
                  </w:r>
                </w:p>
              </w:txbxContent>
            </v:textbox>
          </v:roundrect>
        </w:pict>
      </w:r>
      <w:r w:rsidR="00C55723">
        <w:rPr>
          <w:rFonts w:hint="eastAsia"/>
          <w:noProof/>
        </w:rPr>
        <w:t>2</w:t>
      </w:r>
      <w:r w:rsidR="00C55723">
        <w:rPr>
          <w:rFonts w:hint="eastAsia"/>
          <w:noProof/>
        </w:rPr>
        <w:t>、</w:t>
      </w:r>
      <w:r w:rsidR="00D86C2F">
        <w:rPr>
          <w:rFonts w:hint="eastAsia"/>
          <w:noProof/>
        </w:rPr>
        <w:t>协议维护</w:t>
      </w:r>
    </w:p>
    <w:p w:rsidR="00D86C2F" w:rsidRDefault="00D86C2F" w:rsidP="00D86C2F">
      <w:pPr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********</w:t>
      </w:r>
      <w:r w:rsidR="00202F14">
        <w:rPr>
          <w:rFonts w:hint="eastAsia"/>
        </w:rPr>
        <w:t xml:space="preserve"> </w:t>
      </w:r>
      <w:r w:rsidR="00202F14" w:rsidRPr="00202F14">
        <w:rPr>
          <w:rFonts w:hint="eastAsia"/>
          <w:color w:val="548DD4" w:themeColor="text2" w:themeTint="99"/>
        </w:rPr>
        <w:t>删除</w:t>
      </w:r>
      <w:r w:rsidR="00202F14" w:rsidRPr="00202F14">
        <w:rPr>
          <w:rFonts w:hint="eastAsia"/>
        </w:rPr>
        <w:t>（点击可逐条删除）</w:t>
      </w:r>
    </w:p>
    <w:p w:rsidR="00D86C2F" w:rsidRDefault="00D86C2F" w:rsidP="00D86C2F">
      <w:pPr>
        <w:ind w:firstLineChars="202" w:firstLine="424"/>
        <w:rPr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********</w:t>
      </w:r>
      <w:r w:rsidR="00202F14">
        <w:rPr>
          <w:rFonts w:hint="eastAsia"/>
        </w:rPr>
        <w:t xml:space="preserve"> </w:t>
      </w:r>
      <w:r w:rsidR="00202F14" w:rsidRPr="00202F14">
        <w:rPr>
          <w:rFonts w:hint="eastAsia"/>
          <w:color w:val="548DD4" w:themeColor="text2" w:themeTint="99"/>
        </w:rPr>
        <w:t>删除</w:t>
      </w:r>
      <w:r w:rsidR="00202F14" w:rsidRPr="00202F14">
        <w:rPr>
          <w:rFonts w:hint="eastAsia"/>
        </w:rPr>
        <w:t>（点击可逐条删除）</w:t>
      </w:r>
    </w:p>
    <w:p w:rsidR="00581864" w:rsidRPr="00C33BE1" w:rsidRDefault="00D86C2F" w:rsidP="00C55723">
      <w:pPr>
        <w:ind w:firstLineChars="202" w:firstLine="424"/>
      </w:pPr>
      <w:r>
        <w:rPr>
          <w:rFonts w:hint="eastAsia"/>
        </w:rPr>
        <w:t>3</w:t>
      </w:r>
      <w:r w:rsidR="002409A9">
        <w:rPr>
          <w:rFonts w:hint="eastAsia"/>
        </w:rPr>
        <w:t>、</w:t>
      </w:r>
      <w:r w:rsidR="002409A9">
        <w:t>…</w:t>
      </w:r>
    </w:p>
    <w:sectPr w:rsidR="00581864" w:rsidRPr="00C33BE1" w:rsidSect="00581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C92" w:rsidRDefault="00BA7C92" w:rsidP="00C33BE1">
      <w:r>
        <w:separator/>
      </w:r>
    </w:p>
  </w:endnote>
  <w:endnote w:type="continuationSeparator" w:id="0">
    <w:p w:rsidR="00BA7C92" w:rsidRDefault="00BA7C92" w:rsidP="00C33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C92" w:rsidRDefault="00BA7C92" w:rsidP="00C33BE1">
      <w:r>
        <w:separator/>
      </w:r>
    </w:p>
  </w:footnote>
  <w:footnote w:type="continuationSeparator" w:id="0">
    <w:p w:rsidR="00BA7C92" w:rsidRDefault="00BA7C92" w:rsidP="00C33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>
    <w:nsid w:val="07516FAF"/>
    <w:multiLevelType w:val="hybridMultilevel"/>
    <w:tmpl w:val="FEDAA59C"/>
    <w:lvl w:ilvl="0" w:tplc="1CD2EBDC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3D8E2186"/>
    <w:multiLevelType w:val="hybridMultilevel"/>
    <w:tmpl w:val="C5701250"/>
    <w:lvl w:ilvl="0" w:tplc="104EE084">
      <w:start w:val="2"/>
      <w:numFmt w:val="decimalEnclosedCircle"/>
      <w:lvlText w:val="%1"/>
      <w:lvlJc w:val="left"/>
      <w:pPr>
        <w:ind w:left="26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07" w:hanging="420"/>
      </w:pPr>
    </w:lvl>
    <w:lvl w:ilvl="2" w:tplc="0409001B" w:tentative="1">
      <w:start w:val="1"/>
      <w:numFmt w:val="lowerRoman"/>
      <w:lvlText w:val="%3."/>
      <w:lvlJc w:val="right"/>
      <w:pPr>
        <w:ind w:left="3527" w:hanging="420"/>
      </w:pPr>
    </w:lvl>
    <w:lvl w:ilvl="3" w:tplc="0409000F" w:tentative="1">
      <w:start w:val="1"/>
      <w:numFmt w:val="decimal"/>
      <w:lvlText w:val="%4."/>
      <w:lvlJc w:val="left"/>
      <w:pPr>
        <w:ind w:left="3947" w:hanging="420"/>
      </w:pPr>
    </w:lvl>
    <w:lvl w:ilvl="4" w:tplc="04090019" w:tentative="1">
      <w:start w:val="1"/>
      <w:numFmt w:val="lowerLetter"/>
      <w:lvlText w:val="%5)"/>
      <w:lvlJc w:val="left"/>
      <w:pPr>
        <w:ind w:left="4367" w:hanging="420"/>
      </w:pPr>
    </w:lvl>
    <w:lvl w:ilvl="5" w:tplc="0409001B" w:tentative="1">
      <w:start w:val="1"/>
      <w:numFmt w:val="lowerRoman"/>
      <w:lvlText w:val="%6."/>
      <w:lvlJc w:val="right"/>
      <w:pPr>
        <w:ind w:left="4787" w:hanging="420"/>
      </w:pPr>
    </w:lvl>
    <w:lvl w:ilvl="6" w:tplc="0409000F" w:tentative="1">
      <w:start w:val="1"/>
      <w:numFmt w:val="decimal"/>
      <w:lvlText w:val="%7."/>
      <w:lvlJc w:val="left"/>
      <w:pPr>
        <w:ind w:left="5207" w:hanging="420"/>
      </w:pPr>
    </w:lvl>
    <w:lvl w:ilvl="7" w:tplc="04090019" w:tentative="1">
      <w:start w:val="1"/>
      <w:numFmt w:val="lowerLetter"/>
      <w:lvlText w:val="%8)"/>
      <w:lvlJc w:val="left"/>
      <w:pPr>
        <w:ind w:left="5627" w:hanging="420"/>
      </w:pPr>
    </w:lvl>
    <w:lvl w:ilvl="8" w:tplc="0409001B" w:tentative="1">
      <w:start w:val="1"/>
      <w:numFmt w:val="lowerRoman"/>
      <w:lvlText w:val="%9."/>
      <w:lvlJc w:val="right"/>
      <w:pPr>
        <w:ind w:left="6047" w:hanging="420"/>
      </w:pPr>
    </w:lvl>
  </w:abstractNum>
  <w:abstractNum w:abstractNumId="3">
    <w:nsid w:val="42F91452"/>
    <w:multiLevelType w:val="hybridMultilevel"/>
    <w:tmpl w:val="98F8C84E"/>
    <w:lvl w:ilvl="0" w:tplc="942CCA0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CF145A5"/>
    <w:multiLevelType w:val="hybridMultilevel"/>
    <w:tmpl w:val="DA0A65B0"/>
    <w:lvl w:ilvl="0" w:tplc="60A06772">
      <w:start w:val="1"/>
      <w:numFmt w:val="decimalEnclosedCircle"/>
      <w:lvlText w:val="%1"/>
      <w:lvlJc w:val="left"/>
      <w:pPr>
        <w:ind w:left="26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07" w:hanging="420"/>
      </w:pPr>
    </w:lvl>
    <w:lvl w:ilvl="2" w:tplc="0409001B" w:tentative="1">
      <w:start w:val="1"/>
      <w:numFmt w:val="lowerRoman"/>
      <w:lvlText w:val="%3."/>
      <w:lvlJc w:val="right"/>
      <w:pPr>
        <w:ind w:left="3527" w:hanging="420"/>
      </w:pPr>
    </w:lvl>
    <w:lvl w:ilvl="3" w:tplc="0409000F" w:tentative="1">
      <w:start w:val="1"/>
      <w:numFmt w:val="decimal"/>
      <w:lvlText w:val="%4."/>
      <w:lvlJc w:val="left"/>
      <w:pPr>
        <w:ind w:left="3947" w:hanging="420"/>
      </w:pPr>
    </w:lvl>
    <w:lvl w:ilvl="4" w:tplc="04090019" w:tentative="1">
      <w:start w:val="1"/>
      <w:numFmt w:val="lowerLetter"/>
      <w:lvlText w:val="%5)"/>
      <w:lvlJc w:val="left"/>
      <w:pPr>
        <w:ind w:left="4367" w:hanging="420"/>
      </w:pPr>
    </w:lvl>
    <w:lvl w:ilvl="5" w:tplc="0409001B" w:tentative="1">
      <w:start w:val="1"/>
      <w:numFmt w:val="lowerRoman"/>
      <w:lvlText w:val="%6."/>
      <w:lvlJc w:val="right"/>
      <w:pPr>
        <w:ind w:left="4787" w:hanging="420"/>
      </w:pPr>
    </w:lvl>
    <w:lvl w:ilvl="6" w:tplc="0409000F" w:tentative="1">
      <w:start w:val="1"/>
      <w:numFmt w:val="decimal"/>
      <w:lvlText w:val="%7."/>
      <w:lvlJc w:val="left"/>
      <w:pPr>
        <w:ind w:left="5207" w:hanging="420"/>
      </w:pPr>
    </w:lvl>
    <w:lvl w:ilvl="7" w:tplc="04090019" w:tentative="1">
      <w:start w:val="1"/>
      <w:numFmt w:val="lowerLetter"/>
      <w:lvlText w:val="%8)"/>
      <w:lvlJc w:val="left"/>
      <w:pPr>
        <w:ind w:left="5627" w:hanging="420"/>
      </w:pPr>
    </w:lvl>
    <w:lvl w:ilvl="8" w:tplc="0409001B" w:tentative="1">
      <w:start w:val="1"/>
      <w:numFmt w:val="lowerRoman"/>
      <w:lvlText w:val="%9."/>
      <w:lvlJc w:val="right"/>
      <w:pPr>
        <w:ind w:left="6047" w:hanging="420"/>
      </w:pPr>
    </w:lvl>
  </w:abstractNum>
  <w:abstractNum w:abstractNumId="5">
    <w:nsid w:val="630B6F26"/>
    <w:multiLevelType w:val="hybridMultilevel"/>
    <w:tmpl w:val="5532F356"/>
    <w:lvl w:ilvl="0" w:tplc="BCB87664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9E5F97"/>
    <w:multiLevelType w:val="hybridMultilevel"/>
    <w:tmpl w:val="62C2351C"/>
    <w:lvl w:ilvl="0" w:tplc="676CF890">
      <w:start w:val="1"/>
      <w:numFmt w:val="bullet"/>
      <w:lvlText w:val="□"/>
      <w:lvlJc w:val="left"/>
      <w:pPr>
        <w:ind w:left="720" w:hanging="360"/>
      </w:pPr>
      <w:rPr>
        <w:rFonts w:ascii="宋体" w:eastAsia="宋体" w:hAnsi="宋体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B462137"/>
    <w:multiLevelType w:val="hybridMultilevel"/>
    <w:tmpl w:val="EEB07170"/>
    <w:lvl w:ilvl="0" w:tplc="2E08438E">
      <w:start w:val="3"/>
      <w:numFmt w:val="decimalEnclosedCircle"/>
      <w:lvlText w:val="%1"/>
      <w:lvlJc w:val="left"/>
      <w:pPr>
        <w:ind w:left="26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07" w:hanging="420"/>
      </w:pPr>
    </w:lvl>
    <w:lvl w:ilvl="2" w:tplc="0409001B" w:tentative="1">
      <w:start w:val="1"/>
      <w:numFmt w:val="lowerRoman"/>
      <w:lvlText w:val="%3."/>
      <w:lvlJc w:val="right"/>
      <w:pPr>
        <w:ind w:left="3527" w:hanging="420"/>
      </w:pPr>
    </w:lvl>
    <w:lvl w:ilvl="3" w:tplc="0409000F" w:tentative="1">
      <w:start w:val="1"/>
      <w:numFmt w:val="decimal"/>
      <w:lvlText w:val="%4."/>
      <w:lvlJc w:val="left"/>
      <w:pPr>
        <w:ind w:left="3947" w:hanging="420"/>
      </w:pPr>
    </w:lvl>
    <w:lvl w:ilvl="4" w:tplc="04090019" w:tentative="1">
      <w:start w:val="1"/>
      <w:numFmt w:val="lowerLetter"/>
      <w:lvlText w:val="%5)"/>
      <w:lvlJc w:val="left"/>
      <w:pPr>
        <w:ind w:left="4367" w:hanging="420"/>
      </w:pPr>
    </w:lvl>
    <w:lvl w:ilvl="5" w:tplc="0409001B" w:tentative="1">
      <w:start w:val="1"/>
      <w:numFmt w:val="lowerRoman"/>
      <w:lvlText w:val="%6."/>
      <w:lvlJc w:val="right"/>
      <w:pPr>
        <w:ind w:left="4787" w:hanging="420"/>
      </w:pPr>
    </w:lvl>
    <w:lvl w:ilvl="6" w:tplc="0409000F" w:tentative="1">
      <w:start w:val="1"/>
      <w:numFmt w:val="decimal"/>
      <w:lvlText w:val="%7."/>
      <w:lvlJc w:val="left"/>
      <w:pPr>
        <w:ind w:left="5207" w:hanging="420"/>
      </w:pPr>
    </w:lvl>
    <w:lvl w:ilvl="7" w:tplc="04090019" w:tentative="1">
      <w:start w:val="1"/>
      <w:numFmt w:val="lowerLetter"/>
      <w:lvlText w:val="%8)"/>
      <w:lvlJc w:val="left"/>
      <w:pPr>
        <w:ind w:left="5627" w:hanging="420"/>
      </w:pPr>
    </w:lvl>
    <w:lvl w:ilvl="8" w:tplc="0409001B" w:tentative="1">
      <w:start w:val="1"/>
      <w:numFmt w:val="lowerRoman"/>
      <w:lvlText w:val="%9."/>
      <w:lvlJc w:val="right"/>
      <w:pPr>
        <w:ind w:left="6047" w:hanging="420"/>
      </w:pPr>
    </w:lvl>
  </w:abstractNum>
  <w:abstractNum w:abstractNumId="8">
    <w:nsid w:val="6CD566E4"/>
    <w:multiLevelType w:val="hybridMultilevel"/>
    <w:tmpl w:val="983CD6CA"/>
    <w:lvl w:ilvl="0" w:tplc="3538091A">
      <w:start w:val="1"/>
      <w:numFmt w:val="decimalEnclosedCircle"/>
      <w:lvlText w:val="%1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9">
    <w:nsid w:val="7CDE228F"/>
    <w:multiLevelType w:val="hybridMultilevel"/>
    <w:tmpl w:val="97FE8224"/>
    <w:lvl w:ilvl="0" w:tplc="07127840">
      <w:start w:val="1"/>
      <w:numFmt w:val="decimalEnclosedCircle"/>
      <w:lvlText w:val="%1"/>
      <w:lvlJc w:val="left"/>
      <w:pPr>
        <w:ind w:left="78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BE1"/>
    <w:rsid w:val="000365AD"/>
    <w:rsid w:val="0004222B"/>
    <w:rsid w:val="00056EF5"/>
    <w:rsid w:val="000816F8"/>
    <w:rsid w:val="000A0F26"/>
    <w:rsid w:val="000B167A"/>
    <w:rsid w:val="000C661A"/>
    <w:rsid w:val="00153F96"/>
    <w:rsid w:val="00170796"/>
    <w:rsid w:val="0019135D"/>
    <w:rsid w:val="00191BC3"/>
    <w:rsid w:val="001E55F3"/>
    <w:rsid w:val="001F5D93"/>
    <w:rsid w:val="00202F14"/>
    <w:rsid w:val="002409A9"/>
    <w:rsid w:val="00292C55"/>
    <w:rsid w:val="002B007D"/>
    <w:rsid w:val="002D1CDE"/>
    <w:rsid w:val="002E481D"/>
    <w:rsid w:val="00313A48"/>
    <w:rsid w:val="00313B17"/>
    <w:rsid w:val="003500E5"/>
    <w:rsid w:val="00387EA1"/>
    <w:rsid w:val="003B38A8"/>
    <w:rsid w:val="00423102"/>
    <w:rsid w:val="004356C9"/>
    <w:rsid w:val="00482CC8"/>
    <w:rsid w:val="0049195E"/>
    <w:rsid w:val="004B73A9"/>
    <w:rsid w:val="00563136"/>
    <w:rsid w:val="00581864"/>
    <w:rsid w:val="005B7947"/>
    <w:rsid w:val="005D52ED"/>
    <w:rsid w:val="00605236"/>
    <w:rsid w:val="00627DF8"/>
    <w:rsid w:val="00662317"/>
    <w:rsid w:val="00667E12"/>
    <w:rsid w:val="006A7618"/>
    <w:rsid w:val="007076F9"/>
    <w:rsid w:val="007152E2"/>
    <w:rsid w:val="00725000"/>
    <w:rsid w:val="00750AC2"/>
    <w:rsid w:val="007800D4"/>
    <w:rsid w:val="007E5B6C"/>
    <w:rsid w:val="008347A0"/>
    <w:rsid w:val="0087512A"/>
    <w:rsid w:val="008B6DD3"/>
    <w:rsid w:val="008C5AE4"/>
    <w:rsid w:val="008E75E2"/>
    <w:rsid w:val="008F09DC"/>
    <w:rsid w:val="00935409"/>
    <w:rsid w:val="00943474"/>
    <w:rsid w:val="009558A1"/>
    <w:rsid w:val="009712D4"/>
    <w:rsid w:val="009B04DB"/>
    <w:rsid w:val="009F1D4F"/>
    <w:rsid w:val="00A5713D"/>
    <w:rsid w:val="00A57A54"/>
    <w:rsid w:val="00AF3045"/>
    <w:rsid w:val="00AF35C5"/>
    <w:rsid w:val="00B0333A"/>
    <w:rsid w:val="00B2527E"/>
    <w:rsid w:val="00B337DC"/>
    <w:rsid w:val="00B574D3"/>
    <w:rsid w:val="00BA115F"/>
    <w:rsid w:val="00BA7C92"/>
    <w:rsid w:val="00BB3148"/>
    <w:rsid w:val="00BC4335"/>
    <w:rsid w:val="00BF1F03"/>
    <w:rsid w:val="00C12141"/>
    <w:rsid w:val="00C13623"/>
    <w:rsid w:val="00C22E33"/>
    <w:rsid w:val="00C33BE1"/>
    <w:rsid w:val="00C55723"/>
    <w:rsid w:val="00C73C9E"/>
    <w:rsid w:val="00C76621"/>
    <w:rsid w:val="00C95FEB"/>
    <w:rsid w:val="00CD15E2"/>
    <w:rsid w:val="00D70812"/>
    <w:rsid w:val="00D86C2F"/>
    <w:rsid w:val="00DA48DB"/>
    <w:rsid w:val="00DB598C"/>
    <w:rsid w:val="00DE1E19"/>
    <w:rsid w:val="00E15486"/>
    <w:rsid w:val="00E30EBB"/>
    <w:rsid w:val="00E53C65"/>
    <w:rsid w:val="00E57CF3"/>
    <w:rsid w:val="00ED02F0"/>
    <w:rsid w:val="00F10641"/>
    <w:rsid w:val="00F12907"/>
    <w:rsid w:val="00F5181E"/>
    <w:rsid w:val="00FD12FB"/>
    <w:rsid w:val="00FE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8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BE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3B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3BE1"/>
    <w:rPr>
      <w:sz w:val="18"/>
      <w:szCs w:val="18"/>
    </w:rPr>
  </w:style>
  <w:style w:type="table" w:styleId="a6">
    <w:name w:val="Table Grid"/>
    <w:basedOn w:val="a1"/>
    <w:uiPriority w:val="59"/>
    <w:rsid w:val="002E4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409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洪利伟</dc:creator>
  <cp:lastModifiedBy>Administrator</cp:lastModifiedBy>
  <cp:revision>2</cp:revision>
  <cp:lastPrinted>2019-07-23T00:44:00Z</cp:lastPrinted>
  <dcterms:created xsi:type="dcterms:W3CDTF">2019-07-24T03:22:00Z</dcterms:created>
  <dcterms:modified xsi:type="dcterms:W3CDTF">2019-07-24T03:22:00Z</dcterms:modified>
</cp:coreProperties>
</file>