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DB8" w:rsidRDefault="00BC1344">
      <w:r>
        <w:rPr>
          <w:noProof/>
          <w:lang w:eastAsia="fr-FR"/>
        </w:rPr>
        <w:drawing>
          <wp:inline distT="0" distB="0" distL="0" distR="0">
            <wp:extent cx="5760720" cy="8148320"/>
            <wp:effectExtent l="0" t="0" r="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 cuite de Tajin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p>
    <w:p w:rsidR="00BC1344" w:rsidRDefault="00BC1344"/>
    <w:p w:rsidR="00E73F2D" w:rsidRDefault="00BC1344" w:rsidP="00BC1344">
      <w:r>
        <w:t xml:space="preserve">  </w:t>
      </w:r>
    </w:p>
    <w:p w:rsidR="00080627" w:rsidRPr="00E54C22" w:rsidRDefault="000674C6" w:rsidP="00E54C22">
      <w:pPr>
        <w:rPr>
          <w:rFonts w:ascii="Cambria" w:hAnsi="Cambria"/>
          <w:b/>
          <w:bCs/>
          <w:i/>
          <w:iCs/>
          <w:color w:val="5B9BD5" w:themeColor="accent1"/>
          <w:sz w:val="24"/>
          <w:szCs w:val="24"/>
          <w:u w:val="single"/>
        </w:rPr>
      </w:pPr>
      <w:r w:rsidRPr="000674C6">
        <w:rPr>
          <w:rFonts w:ascii="Cambria" w:hAnsi="Cambria"/>
          <w:b/>
          <w:bCs/>
          <w:i/>
          <w:iCs/>
          <w:color w:val="5B9BD5" w:themeColor="accent1"/>
          <w:sz w:val="24"/>
          <w:szCs w:val="24"/>
          <w:u w:val="single"/>
        </w:rPr>
        <w:lastRenderedPageBreak/>
        <w:t>Le</w:t>
      </w:r>
      <w:r w:rsidR="00E73F2D" w:rsidRPr="000674C6">
        <w:rPr>
          <w:rFonts w:ascii="Cambria" w:hAnsi="Cambria"/>
          <w:b/>
          <w:bCs/>
          <w:i/>
          <w:iCs/>
          <w:color w:val="5B9BD5" w:themeColor="accent1"/>
          <w:sz w:val="24"/>
          <w:szCs w:val="24"/>
          <w:u w:val="single"/>
        </w:rPr>
        <w:t xml:space="preserve"> </w:t>
      </w:r>
      <w:r w:rsidRPr="000674C6">
        <w:rPr>
          <w:rFonts w:ascii="Cambria" w:hAnsi="Cambria"/>
          <w:b/>
          <w:bCs/>
          <w:i/>
          <w:iCs/>
          <w:color w:val="5B9BD5" w:themeColor="accent1"/>
          <w:sz w:val="24"/>
          <w:szCs w:val="24"/>
          <w:u w:val="single"/>
        </w:rPr>
        <w:t>troisième</w:t>
      </w:r>
      <w:r w:rsidR="00E73F2D" w:rsidRPr="000674C6">
        <w:rPr>
          <w:rFonts w:ascii="Cambria" w:hAnsi="Cambria"/>
          <w:b/>
          <w:bCs/>
          <w:i/>
          <w:iCs/>
          <w:color w:val="5B9BD5" w:themeColor="accent1"/>
          <w:sz w:val="24"/>
          <w:szCs w:val="24"/>
          <w:u w:val="single"/>
        </w:rPr>
        <w:t xml:space="preserve"> atelier : LACUITE DE TAJINE</w:t>
      </w:r>
    </w:p>
    <w:p w:rsidR="00E73F2D" w:rsidRDefault="000674C6" w:rsidP="00E54C22">
      <w:pPr>
        <w:jc w:val="both"/>
      </w:pPr>
      <w:r>
        <w:t xml:space="preserve">    </w:t>
      </w:r>
      <w:r w:rsidR="00E54C22">
        <w:t xml:space="preserve">   Tout d'abord</w:t>
      </w:r>
      <w:r w:rsidR="00E54C22">
        <w:t xml:space="preserve"> </w:t>
      </w:r>
      <w:r w:rsidR="00E73F2D">
        <w:t>les articles</w:t>
      </w:r>
      <w:r w:rsidR="00E73F2D" w:rsidRPr="00E73F2D">
        <w:t xml:space="preserve"> sont empilés à l'intérieur du four</w:t>
      </w:r>
      <w:r w:rsidR="00E73F2D">
        <w:t>.</w:t>
      </w:r>
    </w:p>
    <w:p w:rsidR="00080627" w:rsidRDefault="00080627" w:rsidP="00E73F2D">
      <w:r>
        <w:t xml:space="preserve">                                    </w:t>
      </w:r>
      <w:r w:rsidR="00E54C2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5pt;height:154pt">
            <v:imagedata r:id="rId7" o:title="Screenshot (385)" croptop="6940f" cropbottom="19147f" cropleft="6503f" cropright="24856f"/>
          </v:shape>
        </w:pict>
      </w:r>
    </w:p>
    <w:p w:rsidR="00513206" w:rsidRDefault="00E73F2D" w:rsidP="00E54C22">
      <w:pPr>
        <w:jc w:val="both"/>
      </w:pPr>
      <w:r w:rsidRPr="00E73F2D">
        <w:t>Une fois que le four est chargé, le feu est allumé et la température est augmentée progressivement jusqu'à atteindre la temp</w:t>
      </w:r>
      <w:r>
        <w:t xml:space="preserve">érature de cuisson appropriée. </w:t>
      </w:r>
      <w:r w:rsidRPr="00E73F2D">
        <w:t xml:space="preserve">La cuisson peut prendre </w:t>
      </w:r>
      <w:r w:rsidR="000674C6" w:rsidRPr="00BC1344">
        <w:t>22 heures jusqu'à un jour et demi</w:t>
      </w:r>
      <w:r w:rsidR="000674C6">
        <w:t>.</w:t>
      </w:r>
      <w:r w:rsidR="00513206">
        <w:t xml:space="preserve"> </w:t>
      </w:r>
    </w:p>
    <w:p w:rsidR="00E54C22" w:rsidRDefault="00E54C22" w:rsidP="00E54C22">
      <w:pPr>
        <w:jc w:val="both"/>
      </w:pPr>
      <w:r>
        <w:t xml:space="preserve">                                         </w:t>
      </w:r>
      <w:r>
        <w:rPr>
          <w:noProof/>
          <w:lang w:eastAsia="fr-FR"/>
        </w:rPr>
        <w:drawing>
          <wp:inline distT="0" distB="0" distL="0" distR="0">
            <wp:extent cx="2362200" cy="2343150"/>
            <wp:effectExtent l="0" t="0" r="0" b="0"/>
            <wp:docPr id="2" name="Image 2" descr="Screenshot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383)"/>
                    <pic:cNvPicPr>
                      <a:picLocks noChangeAspect="1" noChangeArrowheads="1"/>
                    </pic:cNvPicPr>
                  </pic:nvPicPr>
                  <pic:blipFill>
                    <a:blip r:embed="rId8" cstate="print">
                      <a:extLst>
                        <a:ext uri="{28A0092B-C50C-407E-A947-70E740481C1C}">
                          <a14:useLocalDpi xmlns:a14="http://schemas.microsoft.com/office/drawing/2010/main" val="0"/>
                        </a:ext>
                      </a:extLst>
                    </a:blip>
                    <a:srcRect l="26572" t="18628" r="32414" b="9019"/>
                    <a:stretch>
                      <a:fillRect/>
                    </a:stretch>
                  </pic:blipFill>
                  <pic:spPr bwMode="auto">
                    <a:xfrm>
                      <a:off x="0" y="0"/>
                      <a:ext cx="2362200" cy="2343150"/>
                    </a:xfrm>
                    <a:prstGeom prst="rect">
                      <a:avLst/>
                    </a:prstGeom>
                    <a:noFill/>
                    <a:ln>
                      <a:noFill/>
                    </a:ln>
                  </pic:spPr>
                </pic:pic>
              </a:graphicData>
            </a:graphic>
          </wp:inline>
        </w:drawing>
      </w:r>
    </w:p>
    <w:p w:rsidR="00080627" w:rsidRDefault="000674C6" w:rsidP="00080627">
      <w:pPr>
        <w:jc w:val="both"/>
      </w:pPr>
      <w:r>
        <w:t>Une fois la cuisson terminée, le four est éteint et il est laissé à refroidir pendant plusieurs heures. Les articles de tajine doivent refroidir lentement pour éviter les chocs thermiques qui pourraient les faire craquer ou se briser.</w:t>
      </w:r>
    </w:p>
    <w:p w:rsidR="000674C6" w:rsidRDefault="000674C6" w:rsidP="000674C6">
      <w:pPr>
        <w:jc w:val="both"/>
      </w:pPr>
      <w:r>
        <w:t>Après que le four est complètement refroidi, les articles de poterie peuvent être déchargés. Il est important de manipuler les articles avec soin, car ils peuvent être très chauds. Les articles de tajine</w:t>
      </w:r>
      <w:r w:rsidR="00080627">
        <w:t xml:space="preserve"> </w:t>
      </w:r>
      <w:r>
        <w:t>sont inspectés pour détecter tout défaut, tel que des fissures ou des éclats, qui pourraient les rendre inutilisables.</w:t>
      </w:r>
    </w:p>
    <w:p w:rsidR="00080627" w:rsidRDefault="00080627" w:rsidP="000674C6">
      <w:pPr>
        <w:jc w:val="both"/>
      </w:pPr>
      <w:r>
        <w:t xml:space="preserve">                                                      </w:t>
      </w:r>
    </w:p>
    <w:p w:rsidR="00BC1344" w:rsidRPr="000674C6" w:rsidRDefault="000674C6" w:rsidP="000674C6">
      <w:pPr>
        <w:jc w:val="both"/>
        <w:rPr>
          <w:lang w:bidi="ar-MA"/>
        </w:rPr>
      </w:pPr>
      <w:bookmarkStart w:id="0" w:name="_GoBack"/>
      <w:bookmarkEnd w:id="0"/>
      <w:r>
        <w:t>Une fois la cuisson, les articles de tajine peuvent être finis en les émaillant, les peignant ou les décorant d'une autre manière, en fonction de la conception souhaitée. Une fois la finition terminée, les articles de tajine sont prêts à être utilisés ou vendus.</w:t>
      </w:r>
      <w:r w:rsidR="00E73F2D" w:rsidRPr="000674C6">
        <w:rPr>
          <w:lang w:bidi="ar-MA"/>
        </w:rPr>
        <w:t xml:space="preserve"> </w:t>
      </w:r>
    </w:p>
    <w:p w:rsidR="00BC1344" w:rsidRDefault="00513206" w:rsidP="00BC1344">
      <w:r>
        <w:lastRenderedPageBreak/>
        <w:t xml:space="preserve">                                                </w:t>
      </w:r>
      <w:r>
        <w:rPr>
          <w:noProof/>
          <w:lang w:eastAsia="fr-FR"/>
        </w:rPr>
        <w:drawing>
          <wp:inline distT="0" distB="0" distL="0" distR="0">
            <wp:extent cx="2292495" cy="2330450"/>
            <wp:effectExtent l="0" t="0" r="0" b="0"/>
            <wp:docPr id="5" name="Image 5" descr="C:\Users\ATLAS PRO ELECTROµ\AppData\Local\Microsoft\Windows\INetCache\Content.Word\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TLAS PRO ELECTROµ\AppData\Local\Microsoft\Windows\INetCache\Content.Word\Screenshot (38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8277" cy="2336328"/>
                    </a:xfrm>
                    <a:prstGeom prst="rect">
                      <a:avLst/>
                    </a:prstGeom>
                    <a:noFill/>
                    <a:ln>
                      <a:noFill/>
                    </a:ln>
                  </pic:spPr>
                </pic:pic>
              </a:graphicData>
            </a:graphic>
          </wp:inline>
        </w:drawing>
      </w:r>
    </w:p>
    <w:p w:rsidR="00BC1344" w:rsidRDefault="00BC1344"/>
    <w:sectPr w:rsidR="00BC1344">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D5E" w:rsidRDefault="00950D5E" w:rsidP="00BC1344">
      <w:pPr>
        <w:spacing w:after="0" w:line="240" w:lineRule="auto"/>
      </w:pPr>
      <w:r>
        <w:separator/>
      </w:r>
    </w:p>
  </w:endnote>
  <w:endnote w:type="continuationSeparator" w:id="0">
    <w:p w:rsidR="00950D5E" w:rsidRDefault="00950D5E" w:rsidP="00BC1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D5E" w:rsidRDefault="00950D5E" w:rsidP="00BC1344">
      <w:pPr>
        <w:spacing w:after="0" w:line="240" w:lineRule="auto"/>
      </w:pPr>
      <w:r>
        <w:separator/>
      </w:r>
    </w:p>
  </w:footnote>
  <w:footnote w:type="continuationSeparator" w:id="0">
    <w:p w:rsidR="00950D5E" w:rsidRDefault="00950D5E" w:rsidP="00BC13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344"/>
    <w:rsid w:val="000674C6"/>
    <w:rsid w:val="00080627"/>
    <w:rsid w:val="00513206"/>
    <w:rsid w:val="00950D5E"/>
    <w:rsid w:val="00A25C50"/>
    <w:rsid w:val="00BC1344"/>
    <w:rsid w:val="00BC39AE"/>
    <w:rsid w:val="00E22B83"/>
    <w:rsid w:val="00E54C22"/>
    <w:rsid w:val="00E73F2D"/>
    <w:rsid w:val="00EA4341"/>
    <w:rsid w:val="00EF6B4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32CE7B-34FB-4AA8-BC84-87B3AB905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C1344"/>
    <w:pPr>
      <w:tabs>
        <w:tab w:val="center" w:pos="4536"/>
        <w:tab w:val="right" w:pos="9072"/>
      </w:tabs>
      <w:spacing w:after="0" w:line="240" w:lineRule="auto"/>
    </w:pPr>
  </w:style>
  <w:style w:type="character" w:customStyle="1" w:styleId="En-tteCar">
    <w:name w:val="En-tête Car"/>
    <w:basedOn w:val="Policepardfaut"/>
    <w:link w:val="En-tte"/>
    <w:uiPriority w:val="99"/>
    <w:rsid w:val="00BC1344"/>
  </w:style>
  <w:style w:type="paragraph" w:styleId="Pieddepage">
    <w:name w:val="footer"/>
    <w:basedOn w:val="Normal"/>
    <w:link w:val="PieddepageCar"/>
    <w:uiPriority w:val="99"/>
    <w:unhideWhenUsed/>
    <w:rsid w:val="00BC13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1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7392">
      <w:bodyDiv w:val="1"/>
      <w:marLeft w:val="0"/>
      <w:marRight w:val="0"/>
      <w:marTop w:val="0"/>
      <w:marBottom w:val="0"/>
      <w:divBdr>
        <w:top w:val="none" w:sz="0" w:space="0" w:color="auto"/>
        <w:left w:val="none" w:sz="0" w:space="0" w:color="auto"/>
        <w:bottom w:val="none" w:sz="0" w:space="0" w:color="auto"/>
        <w:right w:val="none" w:sz="0" w:space="0" w:color="auto"/>
      </w:divBdr>
      <w:divsChild>
        <w:div w:id="1383754641">
          <w:marLeft w:val="0"/>
          <w:marRight w:val="0"/>
          <w:marTop w:val="0"/>
          <w:marBottom w:val="0"/>
          <w:divBdr>
            <w:top w:val="none" w:sz="0" w:space="0" w:color="auto"/>
            <w:left w:val="none" w:sz="0" w:space="0" w:color="auto"/>
            <w:bottom w:val="none" w:sz="0" w:space="0" w:color="auto"/>
            <w:right w:val="none" w:sz="0" w:space="0" w:color="auto"/>
          </w:divBdr>
        </w:div>
        <w:div w:id="872882814">
          <w:marLeft w:val="0"/>
          <w:marRight w:val="0"/>
          <w:marTop w:val="0"/>
          <w:marBottom w:val="0"/>
          <w:divBdr>
            <w:top w:val="none" w:sz="0" w:space="0" w:color="auto"/>
            <w:left w:val="none" w:sz="0" w:space="0" w:color="auto"/>
            <w:bottom w:val="none" w:sz="0" w:space="0" w:color="auto"/>
            <w:right w:val="none" w:sz="0" w:space="0" w:color="auto"/>
          </w:divBdr>
        </w:div>
        <w:div w:id="1077478958">
          <w:marLeft w:val="0"/>
          <w:marRight w:val="0"/>
          <w:marTop w:val="0"/>
          <w:marBottom w:val="0"/>
          <w:divBdr>
            <w:top w:val="none" w:sz="0" w:space="0" w:color="auto"/>
            <w:left w:val="none" w:sz="0" w:space="0" w:color="auto"/>
            <w:bottom w:val="none" w:sz="0" w:space="0" w:color="auto"/>
            <w:right w:val="none" w:sz="0" w:space="0" w:color="auto"/>
          </w:divBdr>
        </w:div>
        <w:div w:id="373967146">
          <w:marLeft w:val="0"/>
          <w:marRight w:val="0"/>
          <w:marTop w:val="0"/>
          <w:marBottom w:val="0"/>
          <w:divBdr>
            <w:top w:val="none" w:sz="0" w:space="0" w:color="auto"/>
            <w:left w:val="none" w:sz="0" w:space="0" w:color="auto"/>
            <w:bottom w:val="none" w:sz="0" w:space="0" w:color="auto"/>
            <w:right w:val="none" w:sz="0" w:space="0" w:color="auto"/>
          </w:divBdr>
        </w:div>
        <w:div w:id="2031026432">
          <w:marLeft w:val="0"/>
          <w:marRight w:val="0"/>
          <w:marTop w:val="0"/>
          <w:marBottom w:val="0"/>
          <w:divBdr>
            <w:top w:val="none" w:sz="0" w:space="0" w:color="auto"/>
            <w:left w:val="none" w:sz="0" w:space="0" w:color="auto"/>
            <w:bottom w:val="none" w:sz="0" w:space="0" w:color="auto"/>
            <w:right w:val="none" w:sz="0" w:space="0" w:color="auto"/>
          </w:divBdr>
        </w:div>
        <w:div w:id="2018799970">
          <w:marLeft w:val="0"/>
          <w:marRight w:val="0"/>
          <w:marTop w:val="0"/>
          <w:marBottom w:val="0"/>
          <w:divBdr>
            <w:top w:val="none" w:sz="0" w:space="0" w:color="auto"/>
            <w:left w:val="none" w:sz="0" w:space="0" w:color="auto"/>
            <w:bottom w:val="none" w:sz="0" w:space="0" w:color="auto"/>
            <w:right w:val="none" w:sz="0" w:space="0" w:color="auto"/>
          </w:divBdr>
        </w:div>
        <w:div w:id="1487161818">
          <w:marLeft w:val="0"/>
          <w:marRight w:val="0"/>
          <w:marTop w:val="0"/>
          <w:marBottom w:val="0"/>
          <w:divBdr>
            <w:top w:val="none" w:sz="0" w:space="0" w:color="auto"/>
            <w:left w:val="none" w:sz="0" w:space="0" w:color="auto"/>
            <w:bottom w:val="none" w:sz="0" w:space="0" w:color="auto"/>
            <w:right w:val="none" w:sz="0" w:space="0" w:color="auto"/>
          </w:divBdr>
        </w:div>
        <w:div w:id="1006054035">
          <w:marLeft w:val="0"/>
          <w:marRight w:val="0"/>
          <w:marTop w:val="0"/>
          <w:marBottom w:val="0"/>
          <w:divBdr>
            <w:top w:val="none" w:sz="0" w:space="0" w:color="auto"/>
            <w:left w:val="none" w:sz="0" w:space="0" w:color="auto"/>
            <w:bottom w:val="none" w:sz="0" w:space="0" w:color="auto"/>
            <w:right w:val="none" w:sz="0" w:space="0" w:color="auto"/>
          </w:divBdr>
        </w:div>
        <w:div w:id="1547642071">
          <w:marLeft w:val="0"/>
          <w:marRight w:val="0"/>
          <w:marTop w:val="0"/>
          <w:marBottom w:val="0"/>
          <w:divBdr>
            <w:top w:val="none" w:sz="0" w:space="0" w:color="auto"/>
            <w:left w:val="none" w:sz="0" w:space="0" w:color="auto"/>
            <w:bottom w:val="none" w:sz="0" w:space="0" w:color="auto"/>
            <w:right w:val="none" w:sz="0" w:space="0" w:color="auto"/>
          </w:divBdr>
        </w:div>
        <w:div w:id="1752389612">
          <w:marLeft w:val="0"/>
          <w:marRight w:val="0"/>
          <w:marTop w:val="0"/>
          <w:marBottom w:val="0"/>
          <w:divBdr>
            <w:top w:val="none" w:sz="0" w:space="0" w:color="auto"/>
            <w:left w:val="none" w:sz="0" w:space="0" w:color="auto"/>
            <w:bottom w:val="none" w:sz="0" w:space="0" w:color="auto"/>
            <w:right w:val="none" w:sz="0" w:space="0" w:color="auto"/>
          </w:divBdr>
        </w:div>
        <w:div w:id="727529818">
          <w:marLeft w:val="0"/>
          <w:marRight w:val="0"/>
          <w:marTop w:val="0"/>
          <w:marBottom w:val="0"/>
          <w:divBdr>
            <w:top w:val="none" w:sz="0" w:space="0" w:color="auto"/>
            <w:left w:val="none" w:sz="0" w:space="0" w:color="auto"/>
            <w:bottom w:val="none" w:sz="0" w:space="0" w:color="auto"/>
            <w:right w:val="none" w:sz="0" w:space="0" w:color="auto"/>
          </w:divBdr>
        </w:div>
        <w:div w:id="1565600884">
          <w:marLeft w:val="0"/>
          <w:marRight w:val="0"/>
          <w:marTop w:val="0"/>
          <w:marBottom w:val="0"/>
          <w:divBdr>
            <w:top w:val="none" w:sz="0" w:space="0" w:color="auto"/>
            <w:left w:val="none" w:sz="0" w:space="0" w:color="auto"/>
            <w:bottom w:val="none" w:sz="0" w:space="0" w:color="auto"/>
            <w:right w:val="none" w:sz="0" w:space="0" w:color="auto"/>
          </w:divBdr>
        </w:div>
        <w:div w:id="1809321938">
          <w:marLeft w:val="0"/>
          <w:marRight w:val="0"/>
          <w:marTop w:val="0"/>
          <w:marBottom w:val="0"/>
          <w:divBdr>
            <w:top w:val="none" w:sz="0" w:space="0" w:color="auto"/>
            <w:left w:val="none" w:sz="0" w:space="0" w:color="auto"/>
            <w:bottom w:val="none" w:sz="0" w:space="0" w:color="auto"/>
            <w:right w:val="none" w:sz="0" w:space="0" w:color="auto"/>
          </w:divBdr>
        </w:div>
        <w:div w:id="90787364">
          <w:marLeft w:val="0"/>
          <w:marRight w:val="0"/>
          <w:marTop w:val="0"/>
          <w:marBottom w:val="0"/>
          <w:divBdr>
            <w:top w:val="none" w:sz="0" w:space="0" w:color="auto"/>
            <w:left w:val="none" w:sz="0" w:space="0" w:color="auto"/>
            <w:bottom w:val="none" w:sz="0" w:space="0" w:color="auto"/>
            <w:right w:val="none" w:sz="0" w:space="0" w:color="auto"/>
          </w:divBdr>
        </w:div>
        <w:div w:id="1729760829">
          <w:marLeft w:val="0"/>
          <w:marRight w:val="0"/>
          <w:marTop w:val="0"/>
          <w:marBottom w:val="0"/>
          <w:divBdr>
            <w:top w:val="none" w:sz="0" w:space="0" w:color="auto"/>
            <w:left w:val="none" w:sz="0" w:space="0" w:color="auto"/>
            <w:bottom w:val="none" w:sz="0" w:space="0" w:color="auto"/>
            <w:right w:val="none" w:sz="0" w:space="0" w:color="auto"/>
          </w:divBdr>
        </w:div>
        <w:div w:id="1493989468">
          <w:marLeft w:val="0"/>
          <w:marRight w:val="0"/>
          <w:marTop w:val="0"/>
          <w:marBottom w:val="0"/>
          <w:divBdr>
            <w:top w:val="none" w:sz="0" w:space="0" w:color="auto"/>
            <w:left w:val="none" w:sz="0" w:space="0" w:color="auto"/>
            <w:bottom w:val="none" w:sz="0" w:space="0" w:color="auto"/>
            <w:right w:val="none" w:sz="0" w:space="0" w:color="auto"/>
          </w:divBdr>
        </w:div>
        <w:div w:id="94206918">
          <w:marLeft w:val="0"/>
          <w:marRight w:val="0"/>
          <w:marTop w:val="0"/>
          <w:marBottom w:val="0"/>
          <w:divBdr>
            <w:top w:val="none" w:sz="0" w:space="0" w:color="auto"/>
            <w:left w:val="none" w:sz="0" w:space="0" w:color="auto"/>
            <w:bottom w:val="none" w:sz="0" w:space="0" w:color="auto"/>
            <w:right w:val="none" w:sz="0" w:space="0" w:color="auto"/>
          </w:divBdr>
        </w:div>
        <w:div w:id="84963672">
          <w:marLeft w:val="0"/>
          <w:marRight w:val="0"/>
          <w:marTop w:val="0"/>
          <w:marBottom w:val="0"/>
          <w:divBdr>
            <w:top w:val="none" w:sz="0" w:space="0" w:color="auto"/>
            <w:left w:val="none" w:sz="0" w:space="0" w:color="auto"/>
            <w:bottom w:val="none" w:sz="0" w:space="0" w:color="auto"/>
            <w:right w:val="none" w:sz="0" w:space="0" w:color="auto"/>
          </w:divBdr>
        </w:div>
        <w:div w:id="1640262685">
          <w:marLeft w:val="0"/>
          <w:marRight w:val="0"/>
          <w:marTop w:val="0"/>
          <w:marBottom w:val="0"/>
          <w:divBdr>
            <w:top w:val="none" w:sz="0" w:space="0" w:color="auto"/>
            <w:left w:val="none" w:sz="0" w:space="0" w:color="auto"/>
            <w:bottom w:val="none" w:sz="0" w:space="0" w:color="auto"/>
            <w:right w:val="none" w:sz="0" w:space="0" w:color="auto"/>
          </w:divBdr>
        </w:div>
        <w:div w:id="1121341478">
          <w:marLeft w:val="0"/>
          <w:marRight w:val="0"/>
          <w:marTop w:val="0"/>
          <w:marBottom w:val="0"/>
          <w:divBdr>
            <w:top w:val="none" w:sz="0" w:space="0" w:color="auto"/>
            <w:left w:val="none" w:sz="0" w:space="0" w:color="auto"/>
            <w:bottom w:val="none" w:sz="0" w:space="0" w:color="auto"/>
            <w:right w:val="none" w:sz="0" w:space="0" w:color="auto"/>
          </w:divBdr>
        </w:div>
        <w:div w:id="1669092662">
          <w:marLeft w:val="0"/>
          <w:marRight w:val="0"/>
          <w:marTop w:val="0"/>
          <w:marBottom w:val="0"/>
          <w:divBdr>
            <w:top w:val="none" w:sz="0" w:space="0" w:color="auto"/>
            <w:left w:val="none" w:sz="0" w:space="0" w:color="auto"/>
            <w:bottom w:val="none" w:sz="0" w:space="0" w:color="auto"/>
            <w:right w:val="none" w:sz="0" w:space="0" w:color="auto"/>
          </w:divBdr>
        </w:div>
        <w:div w:id="425927181">
          <w:marLeft w:val="0"/>
          <w:marRight w:val="0"/>
          <w:marTop w:val="0"/>
          <w:marBottom w:val="0"/>
          <w:divBdr>
            <w:top w:val="none" w:sz="0" w:space="0" w:color="auto"/>
            <w:left w:val="none" w:sz="0" w:space="0" w:color="auto"/>
            <w:bottom w:val="none" w:sz="0" w:space="0" w:color="auto"/>
            <w:right w:val="none" w:sz="0" w:space="0" w:color="auto"/>
          </w:divBdr>
        </w:div>
        <w:div w:id="1656950595">
          <w:marLeft w:val="0"/>
          <w:marRight w:val="0"/>
          <w:marTop w:val="0"/>
          <w:marBottom w:val="0"/>
          <w:divBdr>
            <w:top w:val="none" w:sz="0" w:space="0" w:color="auto"/>
            <w:left w:val="none" w:sz="0" w:space="0" w:color="auto"/>
            <w:bottom w:val="none" w:sz="0" w:space="0" w:color="auto"/>
            <w:right w:val="none" w:sz="0" w:space="0" w:color="auto"/>
          </w:divBdr>
        </w:div>
        <w:div w:id="208760483">
          <w:marLeft w:val="0"/>
          <w:marRight w:val="0"/>
          <w:marTop w:val="0"/>
          <w:marBottom w:val="0"/>
          <w:divBdr>
            <w:top w:val="none" w:sz="0" w:space="0" w:color="auto"/>
            <w:left w:val="none" w:sz="0" w:space="0" w:color="auto"/>
            <w:bottom w:val="none" w:sz="0" w:space="0" w:color="auto"/>
            <w:right w:val="none" w:sz="0" w:space="0" w:color="auto"/>
          </w:divBdr>
        </w:div>
        <w:div w:id="2069108737">
          <w:marLeft w:val="0"/>
          <w:marRight w:val="0"/>
          <w:marTop w:val="0"/>
          <w:marBottom w:val="0"/>
          <w:divBdr>
            <w:top w:val="none" w:sz="0" w:space="0" w:color="auto"/>
            <w:left w:val="none" w:sz="0" w:space="0" w:color="auto"/>
            <w:bottom w:val="none" w:sz="0" w:space="0" w:color="auto"/>
            <w:right w:val="none" w:sz="0" w:space="0" w:color="auto"/>
          </w:divBdr>
        </w:div>
        <w:div w:id="1839227067">
          <w:marLeft w:val="0"/>
          <w:marRight w:val="0"/>
          <w:marTop w:val="0"/>
          <w:marBottom w:val="0"/>
          <w:divBdr>
            <w:top w:val="none" w:sz="0" w:space="0" w:color="auto"/>
            <w:left w:val="none" w:sz="0" w:space="0" w:color="auto"/>
            <w:bottom w:val="none" w:sz="0" w:space="0" w:color="auto"/>
            <w:right w:val="none" w:sz="0" w:space="0" w:color="auto"/>
          </w:divBdr>
        </w:div>
        <w:div w:id="268899227">
          <w:marLeft w:val="0"/>
          <w:marRight w:val="0"/>
          <w:marTop w:val="0"/>
          <w:marBottom w:val="0"/>
          <w:divBdr>
            <w:top w:val="none" w:sz="0" w:space="0" w:color="auto"/>
            <w:left w:val="none" w:sz="0" w:space="0" w:color="auto"/>
            <w:bottom w:val="none" w:sz="0" w:space="0" w:color="auto"/>
            <w:right w:val="none" w:sz="0" w:space="0" w:color="auto"/>
          </w:divBdr>
        </w:div>
        <w:div w:id="1041393825">
          <w:marLeft w:val="0"/>
          <w:marRight w:val="0"/>
          <w:marTop w:val="0"/>
          <w:marBottom w:val="0"/>
          <w:divBdr>
            <w:top w:val="none" w:sz="0" w:space="0" w:color="auto"/>
            <w:left w:val="none" w:sz="0" w:space="0" w:color="auto"/>
            <w:bottom w:val="none" w:sz="0" w:space="0" w:color="auto"/>
            <w:right w:val="none" w:sz="0" w:space="0" w:color="auto"/>
          </w:divBdr>
        </w:div>
      </w:divsChild>
    </w:div>
    <w:div w:id="2034530838">
      <w:bodyDiv w:val="1"/>
      <w:marLeft w:val="0"/>
      <w:marRight w:val="0"/>
      <w:marTop w:val="0"/>
      <w:marBottom w:val="0"/>
      <w:divBdr>
        <w:top w:val="none" w:sz="0" w:space="0" w:color="auto"/>
        <w:left w:val="none" w:sz="0" w:space="0" w:color="auto"/>
        <w:bottom w:val="none" w:sz="0" w:space="0" w:color="auto"/>
        <w:right w:val="none" w:sz="0" w:space="0" w:color="auto"/>
      </w:divBdr>
      <w:divsChild>
        <w:div w:id="1532765134">
          <w:marLeft w:val="0"/>
          <w:marRight w:val="0"/>
          <w:marTop w:val="0"/>
          <w:marBottom w:val="0"/>
          <w:divBdr>
            <w:top w:val="none" w:sz="0" w:space="0" w:color="auto"/>
            <w:left w:val="none" w:sz="0" w:space="0" w:color="auto"/>
            <w:bottom w:val="none" w:sz="0" w:space="0" w:color="auto"/>
            <w:right w:val="none" w:sz="0" w:space="0" w:color="auto"/>
          </w:divBdr>
        </w:div>
        <w:div w:id="910116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Pages>
  <Words>206</Words>
  <Characters>1134</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5</cp:revision>
  <dcterms:created xsi:type="dcterms:W3CDTF">2023-04-17T22:28:00Z</dcterms:created>
  <dcterms:modified xsi:type="dcterms:W3CDTF">2023-04-18T09:46:00Z</dcterms:modified>
</cp:coreProperties>
</file>