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t>Quarterly status update. Nothing to see in the body text.</w:t>
      </w:r>
    </w:p>
  </w:body>
</w:document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Securinets{d0cx_1s_4_z1p_0f_xml}</dc:creator>
  <cp:lastModifiedBy>bayrem</cp:lastModifiedBy>
  <dcterms:created xsi:type="dcterms:W3CDTF">2026-06-01T09:00:00Z</dcterms:created>
</cp:coreProperties>
</file>