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netwerkbeveiliging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Netwerkbeveiliging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het ontwerp, de inrichting en de bewaking van de netwerken, zodat een aanvaller die binnenkomt niet vrij verder kan. Behandelt segmentatie, beheer van netwerkcomponenten, firewalls en detectie op koppelpunten, het webfilter, versleuteling onderweg en wifi.</w:t>
      </w:r>
    </w:p>
    <w:p>
      <w:pPr>
        <w:pStyle w:val="Normal"/>
      </w:pPr>
      <w:r>
        <w:rPr>
          <w:b/>
        </w:rPr>
        <w:t xml:space="preserve">Onderwerpen.</w:t>
      </w:r>
      <w:r>
        <w:t xml:space="preserve"> 3. Netwerkontwerp en segmentatie; 4. Netwerkcomponenten en beheer; 5. Koppelpunten en bewaking; 6. Webfilter; 7. Versleuteling onderweg; 8. Wifi.</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ontwerp, de inrichting, het beheer en de bewaking van de netwerken van de organisatie, inclusief wifi en externe koppelingen. Het doel is dat een aanvaller die ergens binnenkomt niet vrij verder kan, dat aanvallen op het netwerk worden gezien en dat gegevens onderweg beschermd zijn. Het gaat over de ISO-beheersmaatregelen 8.20 tot en met 8.23.</w:t>
      </w:r>
    </w:p>
    <w:p>
      <w:pPr>
        <w:pStyle w:val="Normal"/>
      </w:pPr>
      <w:r>
        <w:rPr>
          <w:b/>
        </w:rPr>
        <w:t xml:space="preserve">Voor wie.</w:t>
      </w:r>
      <w:r>
        <w:t xml:space="preserve"> Het beleid is primair bedoeld voor de netwerkarchitect, de afdeling of leverancier die de netwerkcomponenten beheert en de systeemeigenaren die verbindingen nodig hebben. De regels over het aansluiten van apparatuur gelden voor iedereen die een apparaat op een netwerk van de organisatie aansluit.</w:t>
      </w:r>
    </w:p>
    <w:p>
      <w:pPr>
        <w:pStyle w:val="Normal"/>
      </w:pPr>
      <w:r>
        <w:rPr>
          <w:b/>
        </w:rPr>
        <w:t xml:space="preserve">Waarop.</w:t>
      </w:r>
      <w:r>
        <w:t xml:space="preserve"> Alle netwerken en netwerkdiensten die de organisatie gebruikt: het bedrijfsnetwerk, het beheersegment, wifi, de koppelpunten met internet en met ketenpartners, de verbindingen tussen locaties en met leveranciers, en de netwerken waarop operationele technologie draait. Is het netwerk of een netwerkdienst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logging van netwerkcomponenten (beleid logging en monitoring), de keuze van cryptografische middelen in het algemeen (beleid cryptografie), de beheeraccounts zelf (beleid logische toegangsbeveiliging) en de fysieke beveiliging van patchkasten en bekabeling (beleid fysieke toegang en beveiliging).</w:t>
      </w:r>
    </w:p>
    <w:p>
      <w:pPr>
        <w:pStyle w:val="Heading1"/>
      </w:pPr>
      <w:r>
        <w:t xml:space="preserve">2. Uitgangspunten</w:t>
      </w:r>
    </w:p>
    <w:p>
      <w:pPr>
        <w:pStyle w:val="Lijst"/>
      </w:pPr>
      <w:r>
        <w:t xml:space="preserve">1.</w:t>
      </w:r>
      <w:r>
        <w:tab/>
      </w:r>
      <w:r>
        <w:t xml:space="preserve">Het netwerk is opgedeeld in segmenten. Verkeer tussen segmenten is standaard dicht en wordt alleen toegestaan waar dat nodig is.</w:t>
      </w:r>
    </w:p>
    <w:p>
      <w:pPr>
        <w:pStyle w:val="Lijst"/>
      </w:pPr>
      <w:r>
        <w:t xml:space="preserve">2.</w:t>
      </w:r>
      <w:r>
        <w:tab/>
      </w:r>
      <w:r>
        <w:t xml:space="preserve">Elk segment heeft een beveiligingsniveau, afgeleid van het hoogste impactniveau van de systemen erin. Wat erin zit, en wat ermee verbonden is, voldoet aan dat niveau.</w:t>
      </w:r>
    </w:p>
    <w:p>
      <w:pPr>
        <w:pStyle w:val="Lijst"/>
      </w:pPr>
      <w:r>
        <w:t xml:space="preserve">3.</w:t>
      </w:r>
      <w:r>
        <w:tab/>
      </w:r>
      <w:r>
        <w:t xml:space="preserve">Toegang hangt af van de identiteit van gebruiker en apparaat, ook binnen het eigen netwerk.</w:t>
      </w:r>
    </w:p>
    <w:p>
      <w:pPr>
        <w:pStyle w:val="Lijst"/>
      </w:pPr>
      <w:r>
        <w:t xml:space="preserve">4.</w:t>
      </w:r>
      <w:r>
        <w:tab/>
      </w:r>
      <w:r>
        <w:t xml:space="preserve">Beheer van het netwerk loopt via een eigen, afgeschermde route.</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Netwerkontwerp en segmentatie</w:t>
      </w:r>
    </w:p>
    <w:p>
      <w:pPr>
        <w:pStyle w:val="Lijst"/>
      </w:pPr>
      <w:r>
        <w:t xml:space="preserve">1.</w:t>
      </w:r>
      <w:r>
        <w:tab/>
      </w:r>
      <w:r>
        <w:rPr>
          <w:b/>
        </w:rPr>
        <w:t xml:space="preserve">[netwerkarchitect]</w:t>
      </w:r>
      <w:r>
        <w:t xml:space="preserve"> houdt een actueel netwerkontwerp bij met de segmenten, hun beveiligingsniveau, de koppelpunten en de toegestane verkeersstromen, werkt het bij bij elke grote wijziging en beoordeelt het ten minste jaarlijks; de beoordeling is vastgelegd. [8.22.01]</w:t>
      </w:r>
    </w:p>
    <w:p>
      <w:pPr>
        <w:pStyle w:val="Lijst"/>
      </w:pPr>
      <w:r>
        <w:t xml:space="preserve">2.</w:t>
      </w:r>
      <w:r>
        <w:tab/>
      </w:r>
      <w:r>
        <w:t xml:space="preserve">Elk segment heeft een vastgelegd beveiligingsniveau, afgeleid van het hoogste impactniveau van de informatie en systemen erin. Ten minste gescheiden zijn: gebruikers, servers, beheer, gasten en voorzieningen van derden. [8.22.01]</w:t>
      </w:r>
    </w:p>
    <w:p>
      <w:pPr>
        <w:pStyle w:val="Lijst"/>
      </w:pPr>
      <w:r>
        <w:t xml:space="preserve">3.</w:t>
      </w:r>
      <w:r>
        <w:tab/>
      </w:r>
      <w:r>
        <w:rPr>
          <w:b/>
        </w:rPr>
        <w:t xml:space="preserve">[netwerkbeheer]</w:t>
      </w:r>
      <w:r>
        <w:t xml:space="preserve"> beoordeelt de firewallregels tussen segmenten en naar buiten ten minste jaarlijks en verwijdert regels zonder eigenaar of zonder aantoonbare noodzaak; elke regel heeft een eigenaar en een reden in de regelset. [8.21.01, 8.22.01]</w:t>
      </w:r>
    </w:p>
    <w:p>
      <w:pPr>
        <w:pStyle w:val="Lijst"/>
      </w:pPr>
      <w:r>
        <w:t xml:space="preserve">4.</w:t>
      </w:r>
      <w:r>
        <w:tab/>
      </w:r>
      <w:r>
        <w:t xml:space="preserve">Werkplekken kunnen geen verkeer tussen segmenten doorsturen; </w:t>
      </w:r>
      <w:r>
        <w:rPr>
          <w:b/>
        </w:rPr>
        <w:t xml:space="preserve">[netwerkbeheer]</w:t>
      </w:r>
      <w:r>
        <w:t xml:space="preserve"> dwingt dat af in de configuratie van de werkplek en van de switches. [8.22.01]</w:t>
      </w:r>
    </w:p>
    <w:p>
      <w:pPr>
        <w:pStyle w:val="Kader"/>
      </w:pPr>
      <w:r>
        <w:rPr>
          <w:b/>
        </w:rPr>
        <w:t xml:space="preserve">Alleen als: Heb je operationele technologie (OT)? «Beperkt: gebouwbeheer, toegang, camera's»</w:t>
      </w:r>
    </w:p>
    <w:p>
      <w:pPr>
        <w:pStyle w:val="Kaderlijst"/>
      </w:pPr>
      <w:r>
        <w:t xml:space="preserve">5.</w:t>
      </w:r>
      <w:r>
        <w:tab/>
      </w:r>
      <w:r>
        <w:t xml:space="preserve">Gebouwbeheer, toegangscontrole en camera's staan in een eigen segment met een eigen beveiligingsniveau. Vanuit dit segment is er geen verbinding met het kantoornetwerk; de leverancier krijgt beheertoegang alleen via de beheerroute van de organisatie. [8.22.01]</w:t>
      </w:r>
    </w:p>
    <w:p>
      <w:pPr>
        <w:pStyle w:val="Kader"/>
      </w:pPr>
      <w:r>
        <w:rPr>
          <w:b/>
        </w:rPr>
        <w:t xml:space="preserve">Alleen als: Heb je operationele technologie (OT)? «Substantieel: bruggen, gemalen, verkeer, zuivering»</w:t>
      </w:r>
    </w:p>
    <w:p>
      <w:pPr>
        <w:pStyle w:val="Kaderlijst"/>
      </w:pPr>
      <w:r>
        <w:t xml:space="preserve">6.</w:t>
      </w:r>
      <w:r>
        <w:tab/>
      </w:r>
      <w:r>
        <w:t xml:space="preserve">Operationele technologie (gemalen, bruggen, sluizen, verkeersinstallaties, zuivering) staat in een eigen netwerk, gescheiden van het kantoornetwerk volgens een zonemodel, bijvoorbeeld uit IEC 62443. Elke zone heeft een beveiligingsniveau en elke verbinding tussen zones loopt via een gecontroleerd koppelpunt dat de netwerkarchitect in het ontwerp vastlegt. [8.22.01]</w:t>
      </w:r>
    </w:p>
    <w:p>
      <w:pPr>
        <w:pStyle w:val="Kaderlijst"/>
      </w:pPr>
      <w:r>
        <w:t xml:space="preserve">7.</w:t>
      </w:r>
      <w:r>
        <w:tab/>
      </w:r>
      <w:r>
        <w:t xml:space="preserve">Het OT-netwerk heeft geen directe verbinding met internet. Toegang op afstand, ook van leveranciers, verloopt via een aparte beheeromgeving met MFA, op verzoek aangezet en per sessie gelogd. [8.20.02]</w:t>
      </w:r>
    </w:p>
    <w:p>
      <w:pPr>
        <w:pStyle w:val="Kaderlijst"/>
      </w:pPr>
      <w:r>
        <w:t xml:space="preserve">8.</w:t>
      </w:r>
      <w:r>
        <w:tab/>
      </w:r>
      <w:r>
        <w:t xml:space="preserve">Verkeer van en naar het OT-netwerk wordt apart bewaakt met detectie die OT-protocollen herkent. [8.21.02]</w:t>
      </w:r>
    </w:p>
    <w:p>
      <w:pPr>
        <w:pStyle w:val="Heading1"/>
      </w:pPr>
      <w:r>
        <w:t xml:space="preserve">4. Netwerkcomponenten en beheer</w:t>
      </w:r>
    </w:p>
    <w:p>
      <w:pPr>
        <w:pStyle w:val="Lijst"/>
      </w:pPr>
      <w:r>
        <w:t xml:space="preserve">1.</w:t>
      </w:r>
      <w:r>
        <w:tab/>
      </w:r>
      <w:r>
        <w:t xml:space="preserve">Netwerkcomponenten voldoen ten minste aan het beveiligingsniveau van het segment waarin ze staan: een component in een segment met impactniveau kritiek of hoger heeft de hardening, firmware-updates en beheerbeveiliging die bij dat niveau horen. </w:t>
      </w:r>
      <w:r>
        <w:rPr>
          <w:b/>
        </w:rPr>
        <w:t xml:space="preserve">[netwerkbeheer]</w:t>
      </w:r>
      <w:r>
        <w:t xml:space="preserve"> legt per component vast welke hardeningsrichtlijn geldt. [8.20.01]</w:t>
      </w:r>
    </w:p>
    <w:p>
      <w:pPr>
        <w:pStyle w:val="Lijst"/>
      </w:pPr>
      <w:r>
        <w:t xml:space="preserve">2.</w:t>
      </w:r>
      <w:r>
        <w:tab/>
      </w:r>
      <w:r>
        <w:t xml:space="preserve">De beheerinterfaces van netwerkcomponenten zijn alleen bereikbaar vanuit een apart beheersegment en niet vanuit het gebruikersnetwerk of internet. Beheer gebeurt met persoonsgebonden accounts en MFA. [8.20.02]</w:t>
      </w:r>
    </w:p>
    <w:p>
      <w:pPr>
        <w:pStyle w:val="Lijst"/>
      </w:pPr>
      <w:r>
        <w:t xml:space="preserve">3.</w:t>
      </w:r>
      <w:r>
        <w:tab/>
      </w:r>
      <w:r>
        <w:rPr>
          <w:b/>
        </w:rPr>
        <w:t xml:space="preserve">[netwerkbeheer]</w:t>
      </w:r>
      <w:r>
        <w:t xml:space="preserve"> verwijdert standaardwachtwoorden en ongebruikte diensten op netwerkcomponenten voor ingebruikname. De configuratie van elke component staat in een back-up en wijzigingen lopen via wijzigingsbeheer. [8.20.01]</w:t>
      </w:r>
    </w:p>
    <w:p>
      <w:pPr>
        <w:pStyle w:val="Lijst"/>
      </w:pPr>
      <w:r>
        <w:t xml:space="preserve">4.</w:t>
      </w:r>
      <w:r>
        <w:tab/>
      </w:r>
      <w:r>
        <w:t xml:space="preserve">Een apparaat krijgt pas toegang tot het bedrijfsnetwerk na authenticatie van apparaat en gebruiker, via netwerktoegangscontrole die </w:t>
      </w:r>
      <w:r>
        <w:rPr>
          <w:b/>
        </w:rPr>
        <w:t xml:space="preserve">[netwerkbeheer]</w:t>
      </w:r>
      <w:r>
        <w:t xml:space="preserve"> inricht. [8.20.02]</w:t>
      </w:r>
    </w:p>
    <w:p>
      <w:pPr>
        <w:pStyle w:val="Lijst"/>
      </w:pPr>
      <w:r>
        <w:t xml:space="preserve">5.</w:t>
      </w:r>
      <w:r>
        <w:tab/>
      </w:r>
      <w:r>
        <w:rPr>
          <w:b/>
        </w:rPr>
        <w:t xml:space="preserve">[netwerkbeheer]</w:t>
      </w:r>
      <w:r>
        <w:t xml:space="preserve"> patcht netwerkcomponenten binnen de termijnen uit het beleid kwetsbaarheden en patchmanagement en vervangt componenten die geen beveiligingsupdates meer krijgen. [8.20.01]</w:t>
      </w:r>
    </w:p>
    <w:p>
      <w:pPr>
        <w:pStyle w:val="Kader"/>
      </w:pPr>
      <w:r>
        <w:rPr>
          <w:b/>
        </w:rPr>
        <w:t xml:space="preserve">Alleen als: Wie beheert je IT? «Eigen beheer»</w:t>
      </w:r>
    </w:p>
    <w:p>
      <w:pPr>
        <w:pStyle w:val="Kaderlijst"/>
      </w:pPr>
      <w:r>
        <w:t xml:space="preserve">6.</w:t>
      </w:r>
      <w:r>
        <w:tab/>
      </w:r>
      <w:r>
        <w:t xml:space="preserve">De eigen netwerkbeheerders beheren de componenten. Een beheerder die netwerkcomponenten beheert, beoordeelt niet zelf de monitoring van dat beheer; de CISO wijst aan wie dat doet. [8.20.02]</w:t>
      </w:r>
    </w:p>
    <w:p>
      <w:pPr>
        <w:pStyle w:val="Kader"/>
      </w:pPr>
      <w:r>
        <w:rPr>
          <w:b/>
        </w:rPr>
        <w:t xml:space="preserve">Alleen als: Wie beheert je IT? «Regie: eigen organisatie stuurt, beheer is uitbesteed» of «Volledig uitbesteed»</w:t>
      </w:r>
    </w:p>
    <w:p>
      <w:pPr>
        <w:pStyle w:val="Kaderlijst"/>
      </w:pPr>
      <w:r>
        <w:t xml:space="preserve">7.</w:t>
      </w:r>
      <w:r>
        <w:tab/>
      </w:r>
      <w:r>
        <w:t xml:space="preserve">De netwerkdienst is uitbesteed. Het contract legt de beveiligingseisen uit dit beleid vast: segmentatie, beheer via een apart beheersegment, patchtermijnen voor netwerkcomponenten, de levering van logging en een jaarlijkse rapportage waarmee de leverancier aantoont dat hij eraan voldoet. [8.20.01, 8.20.02]</w:t>
      </w:r>
    </w:p>
    <w:p>
      <w:pPr>
        <w:pStyle w:val="Kaderlijst"/>
      </w:pPr>
      <w:r>
        <w:t xml:space="preserve">8.</w:t>
      </w:r>
      <w:r>
        <w:tab/>
      </w:r>
      <w:r>
        <w:t xml:space="preserve">De partij die het netwerk beheert, controleert niet zelf de beveiliging ervan; de organisatie laat de controle doen door een andere partij of doet die zelf. [8.20.02]</w:t>
      </w:r>
    </w:p>
    <w:p>
      <w:pPr>
        <w:pStyle w:val="Heading1"/>
      </w:pPr>
      <w:r>
        <w:t xml:space="preserve">5. Koppelpunten en bewaking</w:t>
      </w:r>
    </w:p>
    <w:p>
      <w:pPr>
        <w:pStyle w:val="Lijst"/>
      </w:pPr>
      <w:r>
        <w:t xml:space="preserve">1.</w:t>
      </w:r>
      <w:r>
        <w:tab/>
      </w:r>
      <w:r>
        <w:t xml:space="preserve">Elk koppelpunt met internet of een andere onvertrouwde zone heeft een firewall en maatregelen tegen aanvallen op de beschikbaarheid, zoals DDoS-bescherming. Tussen segmenten met een verschillend beveiligingsniveau zijn maatregelen die het misbruik van één segment beperken tot dat segment. [8.21.01]</w:t>
      </w:r>
    </w:p>
    <w:p>
      <w:pPr>
        <w:pStyle w:val="Lijst"/>
      </w:pPr>
      <w:r>
        <w:t xml:space="preserve">2.</w:t>
      </w:r>
      <w:r>
        <w:tab/>
      </w:r>
      <w:r>
        <w:t xml:space="preserve">Verkeer van en naar de vertrouwde omgeving wordt bewaakt met detectievoorzieningen die verdacht verkeer signaleren, zoals een netwerkdetectiesysteem of de detectiefunctie van de firewall. [8.21.02]</w:t>
      </w:r>
    </w:p>
    <w:p>
      <w:pPr>
        <w:pStyle w:val="Lijst"/>
      </w:pPr>
      <w:r>
        <w:t xml:space="preserve">3.</w:t>
      </w:r>
      <w:r>
        <w:tab/>
      </w:r>
      <w:r>
        <w:t xml:space="preserve">Nieuwe dreigingen die bij deze bewaking worden ontdekt, worden binnen de juridische kaders gedeeld met de sectorale CERT, zodat andere overheden zich kunnen beschermen; wat is gedeeld, wordt vastgelegd. [8.21.03]</w:t>
      </w:r>
    </w:p>
    <w:p>
      <w:pPr>
        <w:pStyle w:val="Lijst"/>
      </w:pPr>
      <w:r>
        <w:t xml:space="preserve">4.</w:t>
      </w:r>
      <w:r>
        <w:tab/>
      </w:r>
      <w:r>
        <w:t xml:space="preserve">Een systeemeigenaar die een nieuwe koppeling met een externe partij nodig heeft, vraagt die aan bij de netwerkarchitect, die de koppeling toetst aan het ontwerp en vastlegt welke verkeersstromen zijn toegestaan. [8.21.01]</w:t>
      </w:r>
    </w:p>
    <w:p>
      <w:pPr>
        <w:pStyle w:val="Kader"/>
      </w:pPr>
      <w:r>
        <w:rPr>
          <w:b/>
        </w:rPr>
        <w:t xml:space="preserve">Alleen als: Wie bewaakt je omgeving op aanvallen? «Eigen SOC» of «Uitbesteed SOC of MDR-dienst»</w:t>
      </w:r>
    </w:p>
    <w:p>
      <w:pPr>
        <w:pStyle w:val="Kaderlijst"/>
      </w:pPr>
      <w:r>
        <w:t xml:space="preserve">5.</w:t>
      </w:r>
      <w:r>
        <w:tab/>
      </w:r>
      <w:r>
        <w:t xml:space="preserve">Het SOC beoordeelt de meldingen van de netwerkdetectie binnen de afgesproken termijn en deelt nieuwe dreigingen volgens de procedure met de CERT. [8.21.02, 8.21.03]</w:t>
      </w:r>
    </w:p>
    <w:p>
      <w:pPr>
        <w:pStyle w:val="Kader"/>
      </w:pPr>
      <w:r>
        <w:rPr>
          <w:b/>
        </w:rPr>
        <w:t xml:space="preserve">Alleen als: Wie bewaakt je omgeving op aanvallen? «Geen structurele detectie»</w:t>
      </w:r>
    </w:p>
    <w:p>
      <w:pPr>
        <w:pStyle w:val="Kaderlijst"/>
      </w:pPr>
      <w:r>
        <w:t xml:space="preserve">6.</w:t>
      </w:r>
      <w:r>
        <w:tab/>
      </w:r>
      <w:r>
        <w:t xml:space="preserve">Er is geen SOC. De meldingen van de netwerkdetectie gaan naar </w:t>
      </w:r>
      <w:r>
        <w:rPr>
          <w:b/>
        </w:rPr>
        <w:t xml:space="preserve">[netwerkbeheer]</w:t>
      </w:r>
      <w:r>
        <w:t xml:space="preserve">, die ze elke werkdag beoordeelt en opvallende meldingen aan de CISO doorzet. De CISO deelt nieuwe dreigingen met de CERT. [8.21.02, 8.21.03]</w:t>
      </w:r>
    </w:p>
    <w:p>
      <w:pPr>
        <w:pStyle w:val="Kader"/>
      </w:pPr>
      <w:r>
        <w:rPr>
          <w:b/>
        </w:rPr>
        <w:t xml:space="preserve">Alleen als: Waar draaien je systemen? «Eigen datacenter of serverruimte»</w:t>
      </w:r>
    </w:p>
    <w:p>
      <w:pPr>
        <w:pStyle w:val="Kaderlijst"/>
      </w:pPr>
      <w:r>
        <w:t xml:space="preserve">7.</w:t>
      </w:r>
      <w:r>
        <w:tab/>
      </w:r>
      <w:r>
        <w:t xml:space="preserve">Het eigen datacenter heeft een eigen koppelpunt met internet. De organisatie neemt DDoS-bescherming af bij de internetleverancier en </w:t>
      </w:r>
      <w:r>
        <w:rPr>
          <w:b/>
        </w:rPr>
        <w:t xml:space="preserve">[netwerkbeheer]</w:t>
      </w:r>
      <w:r>
        <w:t xml:space="preserve"> test die jaarlijks. [8.21.01]</w:t>
      </w:r>
    </w:p>
    <w:p>
      <w:pPr>
        <w:pStyle w:val="Kader"/>
      </w:pPr>
      <w:r>
        <w:rPr>
          <w:b/>
        </w:rPr>
        <w:t xml:space="preserve">Alleen als: Waar draaien je systemen? «Hostingpartij (IaaS, gedeeld datacenter)»</w:t>
      </w:r>
    </w:p>
    <w:p>
      <w:pPr>
        <w:pStyle w:val="Kaderlijst"/>
      </w:pPr>
      <w:r>
        <w:t xml:space="preserve">8.</w:t>
      </w:r>
      <w:r>
        <w:tab/>
      </w:r>
      <w:r>
        <w:t xml:space="preserve">De verbinding met de hostingpartij loopt over een versleutelde verbinding of een eigen lijn. De hostingpartij scheidt de omgeving van de organisatie van die van andere klanten en levert DDoS-bescherming op het koppelpunt met internet, vastgelegd in het contract. [8.21.01, 8.21.04]</w:t>
      </w:r>
    </w:p>
    <w:p>
      <w:pPr>
        <w:pStyle w:val="Kader"/>
      </w:pPr>
      <w:r>
        <w:rPr>
          <w:b/>
        </w:rPr>
        <w:t xml:space="preserve">Alleen als: Waar draaien je systemen? «Vooral SaaS en publieke cloud»</w:t>
      </w:r>
    </w:p>
    <w:p>
      <w:pPr>
        <w:pStyle w:val="Kaderlijst"/>
      </w:pPr>
      <w:r>
        <w:t xml:space="preserve">9.</w:t>
      </w:r>
      <w:r>
        <w:tab/>
      </w:r>
      <w:r>
        <w:t xml:space="preserve">De meeste diensten draaien bij SaaS- en cloudleveranciers. Werkplekken maken daarom rechtstreeks verbinding met internet. Toegang tot clouddiensten hangt af van identiteit en apparaatstatus; de leverancier levert de bescherming tegen aanvallen op de beschikbaarheid. De organisatie bewaakt het verkeer naar clouddiensten via de werkplek en de logging van de clouddienst. [8.21.01, 8.21.02]</w:t>
      </w:r>
    </w:p>
    <w:p>
      <w:pPr>
        <w:pStyle w:val="Heading1"/>
      </w:pPr>
      <w:r>
        <w:t xml:space="preserve">6. Webfilter</w:t>
      </w:r>
    </w:p>
    <w:p>
      <w:pPr>
        <w:pStyle w:val="Lijst"/>
      </w:pPr>
      <w:r>
        <w:t xml:space="preserve">1.</w:t>
      </w:r>
      <w:r>
        <w:tab/>
      </w:r>
      <w:r>
        <w:t xml:space="preserve">Internetverkeer van werkplekken en servers loopt via een webfilter dat bekende kwaadaardige sites, phishingsites en sites met malware blokkeert en dat verkeer naar anonimiseringsdiensten en onbeheerde opslagdiensten tegenhoudt. </w:t>
      </w:r>
      <w:r>
        <w:rPr>
          <w:b/>
        </w:rPr>
        <w:t xml:space="preserve">[netwerkbeheer]</w:t>
      </w:r>
      <w:r>
        <w:t xml:space="preserve"> houdt de blokkeerlijsten automatisch actueel. [8.23.01]</w:t>
      </w:r>
    </w:p>
    <w:p>
      <w:pPr>
        <w:pStyle w:val="Lijst"/>
      </w:pPr>
      <w:r>
        <w:t xml:space="preserve">2.</w:t>
      </w:r>
      <w:r>
        <w:tab/>
      </w:r>
      <w:r>
        <w:t xml:space="preserve">De CISO stelt vast welke categorieën websites geblokkeerd zijn en beoordeelt die lijst jaarlijks. Een uitzondering vraagt de leidinggevende aan bij de servicedesk, met een reden en een einddatum; de servicedesk legt de uitzondering vast. [8.23.01]</w:t>
      </w:r>
    </w:p>
    <w:p>
      <w:pPr>
        <w:pStyle w:val="Lijst"/>
      </w:pPr>
      <w:r>
        <w:t xml:space="preserve">3.</w:t>
      </w:r>
      <w:r>
        <w:tab/>
      </w:r>
      <w:r>
        <w:t xml:space="preserve">Medewerkers horen via het bewustzijnsprogramma welke sites geblokkeerd zijn en waarom, en hoe ze een geblokkeerde site melden die ze voor hun werk nodig hebben. [8.23.01]</w:t>
      </w:r>
    </w:p>
    <w:p>
      <w:pPr>
        <w:pStyle w:val="Heading1"/>
      </w:pPr>
      <w:r>
        <w:t xml:space="preserve">7. Versleuteling onderweg</w:t>
      </w:r>
    </w:p>
    <w:p>
      <w:pPr>
        <w:pStyle w:val="Lijst"/>
      </w:pPr>
      <w:r>
        <w:t xml:space="preserve">1.</w:t>
      </w:r>
      <w:r>
        <w:tab/>
      </w:r>
      <w:r>
        <w:t xml:space="preserve">Gegevens die over draadloze verbindingen gaan, en over bedrade verbindingen buiten het gebied dat de organisatie fysiek beheert, worden versleuteld. Alleen gegevens die nodig zijn om de verbinding tot stand te brengen, blijven onversleuteld. [8.21.04]</w:t>
      </w:r>
    </w:p>
    <w:p>
      <w:pPr>
        <w:pStyle w:val="Lijst"/>
      </w:pPr>
      <w:r>
        <w:t xml:space="preserve">2.</w:t>
      </w:r>
      <w:r>
        <w:tab/>
      </w:r>
      <w:r>
        <w:t xml:space="preserve">De sterkte van de versleuteling volgt uit het vertrouwelijkheidslabel en uit hoe lang de gegevens beschermd moeten blijven. Waar mogelijk gebruikt de organisatie middelen met een positief inzetadvies van het NBV. Is er geen geadviseerd middel, dan kiest de netwerkarchitect in overleg met de CISO een andere geschikte methode en legt die keuze vast. [8.21.04]</w:t>
      </w:r>
    </w:p>
    <w:p>
      <w:pPr>
        <w:pStyle w:val="Lijst"/>
      </w:pPr>
      <w:r>
        <w:t xml:space="preserve">3.</w:t>
      </w:r>
      <w:r>
        <w:tab/>
      </w:r>
      <w:r>
        <w:t xml:space="preserve">Verbindingen tussen locaties en met externe partijen lopen via een VPN of versleutelde lijn. Thuiswerkers maken verbinding via een versleutelde verbinding met MFA. [8.21.04]</w:t>
      </w:r>
    </w:p>
    <w:p>
      <w:pPr>
        <w:pStyle w:val="Heading1"/>
      </w:pPr>
      <w:r>
        <w:t xml:space="preserve">8. Wifi</w:t>
      </w:r>
    </w:p>
    <w:p>
      <w:pPr>
        <w:pStyle w:val="Lijst"/>
      </w:pPr>
      <w:r>
        <w:t xml:space="preserve">1.</w:t>
      </w:r>
      <w:r>
        <w:tab/>
      </w:r>
      <w:r>
        <w:t xml:space="preserve">Het bedrijfswifi is alleen toegankelijk voor beheerde apparaten, na authenticatie van apparaat en gebruiker, en is versleuteld volgens de geldende standaard. [8.21.04]</w:t>
      </w:r>
    </w:p>
    <w:p>
      <w:pPr>
        <w:pStyle w:val="Lijst"/>
      </w:pPr>
      <w:r>
        <w:t xml:space="preserve">2.</w:t>
      </w:r>
      <w:r>
        <w:tab/>
      </w:r>
      <w:r>
        <w:t xml:space="preserve">Gastwifi, ook een landelijk roamingnetwerk voor bezoekende ambtenaren, staat in een apart segment zonder toegang tot het bedrijfsnetwerk. Er is geen open en onversleuteld netwerk. [8.22.01]</w:t>
      </w:r>
    </w:p>
    <w:p>
      <w:pPr>
        <w:pStyle w:val="Lijst"/>
      </w:pPr>
      <w:r>
        <w:t xml:space="preserve">3.</w:t>
      </w:r>
      <w:r>
        <w:tab/>
      </w:r>
      <w:r>
        <w:rPr>
          <w:b/>
        </w:rPr>
        <w:t xml:space="preserve">[netwerkbeheer]</w:t>
      </w:r>
      <w:r>
        <w:t xml:space="preserve"> zoekt jaarlijks naar toegangspunten die niet van de organisatie zijn, schakelt ze uit en legt de uitkomst vast. [8.20.01]</w:t>
      </w:r>
    </w:p>
    <w:p>
      <w:pPr>
        <w:pStyle w:val="Heading1"/>
      </w:pPr>
      <w:r>
        <w:t xml:space="preserve">9. Rollen en verantwoordelijkheden</w:t>
      </w:r>
    </w:p>
    <w:tbl>
      <w:tblPr>
        <w:tblStyle w:val="Tabel"/>
        <w:tblW w:w="5000" w:type="pct"/>
      </w:tblPr>
      <w:tblGrid>
        <w:gridCol w:w="3676"/>
        <w:gridCol w:w="5961"/>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netwerkbeveiliging]</w:t>
            </w:r>
          </w:p>
        </w:tc>
        <w:tc>
          <w:tcPr>
            <w:tcW w:w="0" w:type="auto"/>
          </w:tcPr>
          <w:p>
            <w:pPr>
              <w:pStyle w:val="Tabeltekst"/>
            </w:pPr>
            <w:r>
              <w:t xml:space="preserve">Eigenaar van dit beleid en de contracten met netwerkleveranciers</w:t>
            </w:r>
          </w:p>
        </w:tc>
      </w:tr>
      <w:tr>
        <w:tc>
          <w:tcPr>
            <w:tcW w:w="0" w:type="auto"/>
          </w:tcPr>
          <w:p>
            <w:pPr>
              <w:pStyle w:val="Tabeltekst"/>
            </w:pPr>
            <w:r>
              <w:rPr>
                <w:b/>
              </w:rPr>
              <w:t xml:space="preserve">[netwerkarchitect]</w:t>
            </w:r>
          </w:p>
        </w:tc>
        <w:tc>
          <w:tcPr>
            <w:tcW w:w="0" w:type="auto"/>
          </w:tcPr>
          <w:p>
            <w:pPr>
              <w:pStyle w:val="Tabeltekst"/>
            </w:pPr>
            <w:r>
              <w:t xml:space="preserve">Netwerkontwerp, segmentatie, beveiligingsniveaus, toetsing van nieuwe koppelingen en keuze van versleuteling</w:t>
            </w:r>
          </w:p>
        </w:tc>
      </w:tr>
      <w:tr>
        <w:tc>
          <w:tcPr>
            <w:tcW w:w="0" w:type="auto"/>
          </w:tcPr>
          <w:p>
            <w:pPr>
              <w:pStyle w:val="Tabeltekst"/>
            </w:pPr>
            <w:r>
              <w:rPr>
                <w:b/>
              </w:rPr>
              <w:t xml:space="preserve">[netwerkbeheer]</w:t>
            </w:r>
          </w:p>
        </w:tc>
        <w:tc>
          <w:tcPr>
            <w:tcW w:w="0" w:type="auto"/>
          </w:tcPr>
          <w:p>
            <w:pPr>
              <w:pStyle w:val="Tabeltekst"/>
            </w:pPr>
            <w:r>
              <w:t xml:space="preserve">Inrichting en beheer van componenten, firewallregels, netwerktoegangscontrole, webfilter en wifi</w:t>
            </w:r>
          </w:p>
        </w:tc>
      </w:tr>
      <w:tr>
        <w:tc>
          <w:tcPr>
            <w:tcW w:w="0" w:type="auto"/>
          </w:tcPr>
          <w:p>
            <w:pPr>
              <w:pStyle w:val="Tabeltekst"/>
            </w:pPr>
            <w:r>
              <w:t xml:space="preserve">CISO</w:t>
            </w:r>
          </w:p>
        </w:tc>
        <w:tc>
          <w:tcPr>
            <w:tcW w:w="0" w:type="auto"/>
          </w:tcPr>
          <w:p>
            <w:pPr>
              <w:pStyle w:val="Tabeltekst"/>
            </w:pPr>
            <w:r>
              <w:t xml:space="preserve">Advies, toetsing, categorieën van het webfilter, goedkeuring van afwijkende versleuteling, delen van dreigingen, beoordeling van afwijkingen</w:t>
            </w:r>
          </w:p>
        </w:tc>
      </w:tr>
      <w:tr>
        <w:tc>
          <w:tcPr>
            <w:tcW w:w="0" w:type="auto"/>
          </w:tcPr>
          <w:p>
            <w:pPr>
              <w:pStyle w:val="Tabeltekst"/>
            </w:pPr>
            <w:r>
              <w:t xml:space="preserve">Systeemeigenaar</w:t>
            </w:r>
          </w:p>
        </w:tc>
        <w:tc>
          <w:tcPr>
            <w:tcW w:w="0" w:type="auto"/>
          </w:tcPr>
          <w:p>
            <w:pPr>
              <w:pStyle w:val="Tabeltekst"/>
            </w:pPr>
            <w:r>
              <w:t xml:space="preserve">Aangeven welke verbindingen zijn systeem nodig heeft en welk impactniveau en label gelden</w:t>
            </w:r>
          </w:p>
        </w:tc>
      </w:tr>
      <w:tr>
        <w:tc>
          <w:tcPr>
            <w:tcW w:w="0" w:type="auto"/>
          </w:tcPr>
          <w:p>
            <w:pPr>
              <w:pStyle w:val="Tabeltekst"/>
            </w:pPr>
            <w:r>
              <w:t xml:space="preserve">Inkoop en contractbeheer</w:t>
            </w:r>
          </w:p>
        </w:tc>
        <w:tc>
          <w:tcPr>
            <w:tcW w:w="0" w:type="auto"/>
          </w:tcPr>
          <w:p>
            <w:pPr>
              <w:pStyle w:val="Tabeltekst"/>
            </w:pPr>
            <w:r>
              <w:t xml:space="preserve">Vastleggen van de eisen uit dit beleid bij netwerk- en hostingleveranciers en toetsen van hun verklaringen</w:t>
            </w:r>
          </w:p>
        </w:tc>
      </w:tr>
      <w:tr>
        <w:tc>
          <w:tcPr>
            <w:tcW w:w="0" w:type="auto"/>
          </w:tcPr>
          <w:p>
            <w:pPr>
              <w:pStyle w:val="Tabeltekst"/>
            </w:pPr>
            <w:r>
              <w:t xml:space="preserve">Medewerkers</w:t>
            </w:r>
          </w:p>
        </w:tc>
        <w:tc>
          <w:tcPr>
            <w:tcW w:w="0" w:type="auto"/>
          </w:tcPr>
          <w:p>
            <w:pPr>
              <w:pStyle w:val="Tabeltekst"/>
            </w:pPr>
            <w:r>
              <w:t xml:space="preserve">Alleen beheerde apparaten aansluiten, geen eigen toegangspunten plaatsen, geblokkeerde sites melden via de servicedesk</w:t>
            </w:r>
          </w:p>
        </w:tc>
      </w:tr>
    </w:tbl>
    <w:p>
      <w:pPr>
        <w:pStyle w:val="Tabeleinde"/>
      </w:pPr>
    </w:p>
    <w:p>
      <w:pPr>
        <w:pStyle w:val="Heading1"/>
      </w:pPr>
      <w:r>
        <w:t xml:space="preserve">10.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52"/>
        <w:gridCol w:w="2640"/>
        <w:gridCol w:w="1980"/>
        <w:gridCol w:w="1320"/>
        <w:gridCol w:w="2640"/>
        <w:gridCol w:w="704"/>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NWB-01</w:t>
            </w:r>
          </w:p>
        </w:tc>
        <w:tc>
          <w:tcPr>
            <w:tcW w:w="0" w:type="auto"/>
          </w:tcPr>
          <w:p>
            <w:pPr>
              <w:pStyle w:val="Tabeltekst"/>
            </w:pPr>
            <w:r>
              <w:t xml:space="preserve">Het netwerkontwerp is actueel, elk segment heeft een beveiligingsniveau en de segmenten in de configuratie komen overeen met het ontwerp</w:t>
            </w:r>
          </w:p>
        </w:tc>
        <w:tc>
          <w:tcPr>
            <w:tcW w:w="0" w:type="auto"/>
          </w:tcPr>
          <w:p>
            <w:pPr>
              <w:pStyle w:val="Tabeltekst"/>
            </w:pPr>
            <w:r>
              <w:rPr>
                <w:b/>
              </w:rPr>
              <w:t xml:space="preserve">[netwerkarchitect]</w:t>
            </w:r>
          </w:p>
        </w:tc>
        <w:tc>
          <w:tcPr>
            <w:tcW w:w="0" w:type="auto"/>
          </w:tcPr>
          <w:p>
            <w:pPr>
              <w:pStyle w:val="Tabeltekst"/>
            </w:pPr>
            <w:r>
              <w:t xml:space="preserve">Jaarlijks</w:t>
            </w:r>
          </w:p>
        </w:tc>
        <w:tc>
          <w:tcPr>
            <w:tcW w:w="0" w:type="auto"/>
          </w:tcPr>
          <w:p>
            <w:pPr>
              <w:pStyle w:val="Tabeltekst"/>
            </w:pPr>
            <w:r>
              <w:t xml:space="preserve">Netwerkontwerp met beoordeling, configuratierapport van de segmenten, afwijkingen</w:t>
            </w:r>
          </w:p>
        </w:tc>
        <w:tc>
          <w:tcPr>
            <w:tcW w:w="0" w:type="auto"/>
          </w:tcPr>
          <w:p>
            <w:pPr>
              <w:pStyle w:val="Tabeltekst"/>
            </w:pPr>
            <w:r>
              <w:t xml:space="preserve">8.22.01</w:t>
            </w:r>
          </w:p>
        </w:tc>
      </w:tr>
      <w:tr>
        <w:tc>
          <w:tcPr>
            <w:tcW w:w="0" w:type="auto"/>
          </w:tcPr>
          <w:p>
            <w:pPr>
              <w:pStyle w:val="Tabeltekst"/>
            </w:pPr>
            <w:r>
              <w:t xml:space="preserve">NWB-02</w:t>
            </w:r>
          </w:p>
        </w:tc>
        <w:tc>
          <w:tcPr>
            <w:tcW w:w="0" w:type="auto"/>
          </w:tcPr>
          <w:p>
            <w:pPr>
              <w:pStyle w:val="Tabeltekst"/>
            </w:pPr>
            <w:r>
              <w:t xml:space="preserve">Alle firewallregels hebben een eigenaar en een reden; regels zonder noodzaak zijn verwijderd</w:t>
            </w:r>
          </w:p>
        </w:tc>
        <w:tc>
          <w:tcPr>
            <w:tcW w:w="0" w:type="auto"/>
          </w:tcPr>
          <w:p>
            <w:pPr>
              <w:pStyle w:val="Tabeltekst"/>
            </w:pPr>
            <w:r>
              <w:rPr>
                <w:b/>
              </w:rPr>
              <w:t xml:space="preserve">[netwerkbeheer]</w:t>
            </w:r>
          </w:p>
        </w:tc>
        <w:tc>
          <w:tcPr>
            <w:tcW w:w="0" w:type="auto"/>
          </w:tcPr>
          <w:p>
            <w:pPr>
              <w:pStyle w:val="Tabeltekst"/>
            </w:pPr>
            <w:r>
              <w:t xml:space="preserve">Jaarlijks</w:t>
            </w:r>
          </w:p>
        </w:tc>
        <w:tc>
          <w:tcPr>
            <w:tcW w:w="0" w:type="auto"/>
          </w:tcPr>
          <w:p>
            <w:pPr>
              <w:pStyle w:val="Tabeltekst"/>
            </w:pPr>
            <w:r>
              <w:t xml:space="preserve">Verslag met de verwijderde en aangepaste regels</w:t>
            </w:r>
          </w:p>
        </w:tc>
        <w:tc>
          <w:tcPr>
            <w:tcW w:w="0" w:type="auto"/>
          </w:tcPr>
          <w:p>
            <w:pPr>
              <w:pStyle w:val="Tabeltekst"/>
            </w:pPr>
            <w:r>
              <w:t xml:space="preserve">8.21.01, 8.22.01</w:t>
            </w:r>
          </w:p>
        </w:tc>
      </w:tr>
      <w:tr>
        <w:tc>
          <w:tcPr>
            <w:tcW w:w="0" w:type="auto"/>
          </w:tcPr>
          <w:p>
            <w:pPr>
              <w:pStyle w:val="Tabeltekst"/>
            </w:pPr>
            <w:r>
              <w:t xml:space="preserve">NWB-03</w:t>
            </w:r>
          </w:p>
        </w:tc>
        <w:tc>
          <w:tcPr>
            <w:tcW w:w="0" w:type="auto"/>
          </w:tcPr>
          <w:p>
            <w:pPr>
              <w:pStyle w:val="Tabeltekst"/>
            </w:pPr>
            <w:r>
              <w:t xml:space="preserve">Netwerkcomponenten voldoen aan de hardening en de patchtermijnen van hun segment en zijn alleen beheerbaar vanuit het beheersegment met MFA</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Overzicht van componenten met hardeningsrichtlijn en patchstand, configuratierapport van de beheerinterfaces</w:t>
            </w:r>
          </w:p>
        </w:tc>
        <w:tc>
          <w:tcPr>
            <w:tcW w:w="0" w:type="auto"/>
          </w:tcPr>
          <w:p>
            <w:pPr>
              <w:pStyle w:val="Tabeltekst"/>
            </w:pPr>
            <w:r>
              <w:t xml:space="preserve">8.20.01, 8.20.02</w:t>
            </w:r>
          </w:p>
        </w:tc>
      </w:tr>
      <w:tr>
        <w:tc>
          <w:tcPr>
            <w:tcW w:w="0" w:type="auto"/>
          </w:tcPr>
          <w:p>
            <w:pPr>
              <w:pStyle w:val="Tabeltekst"/>
            </w:pPr>
            <w:r>
              <w:t xml:space="preserve">NWB-04</w:t>
            </w:r>
          </w:p>
        </w:tc>
        <w:tc>
          <w:tcPr>
            <w:tcW w:w="0" w:type="auto"/>
          </w:tcPr>
          <w:p>
            <w:pPr>
              <w:pStyle w:val="Tabeltekst"/>
            </w:pPr>
            <w:r>
              <w:t xml:space="preserve">Een segmentatietest vanuit het gebruikers- en het gastsegment bereikt het beheersegment en het serversegment niet</w:t>
            </w:r>
          </w:p>
        </w:tc>
        <w:tc>
          <w:tcPr>
            <w:tcW w:w="0" w:type="auto"/>
          </w:tcPr>
          <w:p>
            <w:pPr>
              <w:pStyle w:val="Tabeltekst"/>
            </w:pPr>
            <w:r>
              <w:t xml:space="preserve">Onafhankelijke tester aangewezen door de CISO</w:t>
            </w:r>
          </w:p>
        </w:tc>
        <w:tc>
          <w:tcPr>
            <w:tcW w:w="0" w:type="auto"/>
          </w:tcPr>
          <w:p>
            <w:pPr>
              <w:pStyle w:val="Tabeltekst"/>
            </w:pPr>
            <w:r>
              <w:t xml:space="preserve">Jaarlijks</w:t>
            </w:r>
          </w:p>
        </w:tc>
        <w:tc>
          <w:tcPr>
            <w:tcW w:w="0" w:type="auto"/>
          </w:tcPr>
          <w:p>
            <w:pPr>
              <w:pStyle w:val="Tabeltekst"/>
            </w:pPr>
            <w:r>
              <w:t xml:space="preserve">Testrapport met bevindingen en opvolging</w:t>
            </w:r>
          </w:p>
        </w:tc>
        <w:tc>
          <w:tcPr>
            <w:tcW w:w="0" w:type="auto"/>
          </w:tcPr>
          <w:p>
            <w:pPr>
              <w:pStyle w:val="Tabeltekst"/>
            </w:pPr>
            <w:r>
              <w:t xml:space="preserve">8.22.01, 8.20.02</w:t>
            </w:r>
          </w:p>
        </w:tc>
      </w:tr>
      <w:tr>
        <w:tc>
          <w:tcPr>
            <w:tcW w:w="0" w:type="auto"/>
          </w:tcPr>
          <w:p>
            <w:pPr>
              <w:pStyle w:val="Tabeltekst"/>
            </w:pPr>
            <w:r>
              <w:t xml:space="preserve">NWB-05</w:t>
            </w:r>
          </w:p>
        </w:tc>
        <w:tc>
          <w:tcPr>
            <w:tcW w:w="0" w:type="auto"/>
          </w:tcPr>
          <w:p>
            <w:pPr>
              <w:pStyle w:val="Tabeltekst"/>
            </w:pPr>
            <w:r>
              <w:t xml:space="preserve">De DDoS-bescherming en de netwerkdetectie op de koppelpunten werken en meldingen zijn binnen de termijn beoordeeld</w:t>
            </w:r>
          </w:p>
        </w:tc>
        <w:tc>
          <w:tcPr>
            <w:tcW w:w="0" w:type="auto"/>
          </w:tcPr>
          <w:p>
            <w:pPr>
              <w:pStyle w:val="Tabeltekst"/>
            </w:pPr>
            <w:r>
              <w:t xml:space="preserve">CISO</w:t>
            </w:r>
          </w:p>
        </w:tc>
        <w:tc>
          <w:tcPr>
            <w:tcW w:w="0" w:type="auto"/>
          </w:tcPr>
          <w:p>
            <w:pPr>
              <w:pStyle w:val="Tabeltekst"/>
            </w:pPr>
            <w:r>
              <w:t xml:space="preserve">Jaarlijks, meldingen per maand</w:t>
            </w:r>
          </w:p>
        </w:tc>
        <w:tc>
          <w:tcPr>
            <w:tcW w:w="0" w:type="auto"/>
          </w:tcPr>
          <w:p>
            <w:pPr>
              <w:pStyle w:val="Tabeltekst"/>
            </w:pPr>
            <w:r>
              <w:t xml:space="preserve">Testrapport DDoS-bescherming, maandrapportage van de netwerkdetectie</w:t>
            </w:r>
          </w:p>
        </w:tc>
        <w:tc>
          <w:tcPr>
            <w:tcW w:w="0" w:type="auto"/>
          </w:tcPr>
          <w:p>
            <w:pPr>
              <w:pStyle w:val="Tabeltekst"/>
            </w:pPr>
            <w:r>
              <w:t xml:space="preserve">8.21.01, 8.21.02</w:t>
            </w:r>
          </w:p>
        </w:tc>
      </w:tr>
      <w:tr>
        <w:tc>
          <w:tcPr>
            <w:tcW w:w="0" w:type="auto"/>
          </w:tcPr>
          <w:p>
            <w:pPr>
              <w:pStyle w:val="Tabeltekst"/>
            </w:pPr>
            <w:r>
              <w:t xml:space="preserve">NWB-06</w:t>
            </w:r>
          </w:p>
        </w:tc>
        <w:tc>
          <w:tcPr>
            <w:tcW w:w="0" w:type="auto"/>
          </w:tcPr>
          <w:p>
            <w:pPr>
              <w:pStyle w:val="Tabeltekst"/>
            </w:pPr>
            <w:r>
              <w:t xml:space="preserve">Nieuwe dreigingen uit de netwerkbewaking zijn volgens de procedure met de CERT gedeeld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Registratie van gedeelde dreigingen</w:t>
            </w:r>
          </w:p>
        </w:tc>
        <w:tc>
          <w:tcPr>
            <w:tcW w:w="0" w:type="auto"/>
          </w:tcPr>
          <w:p>
            <w:pPr>
              <w:pStyle w:val="Tabeltekst"/>
            </w:pPr>
            <w:r>
              <w:t xml:space="preserve">8.21.03</w:t>
            </w:r>
          </w:p>
        </w:tc>
      </w:tr>
      <w:tr>
        <w:tc>
          <w:tcPr>
            <w:tcW w:w="0" w:type="auto"/>
          </w:tcPr>
          <w:p>
            <w:pPr>
              <w:pStyle w:val="Tabeltekst"/>
            </w:pPr>
            <w:r>
              <w:t xml:space="preserve">NWB-07</w:t>
            </w:r>
          </w:p>
        </w:tc>
        <w:tc>
          <w:tcPr>
            <w:tcW w:w="0" w:type="auto"/>
          </w:tcPr>
          <w:p>
            <w:pPr>
              <w:pStyle w:val="Tabeltekst"/>
            </w:pPr>
            <w:r>
              <w:t xml:space="preserve">Het webfilter blokkeert de vastgestelde categorieën, de blokkeerlijsten zijn actueel en elke uitzondering heeft een reden en een einddatum</w:t>
            </w:r>
          </w:p>
        </w:tc>
        <w:tc>
          <w:tcPr>
            <w:tcW w:w="0" w:type="auto"/>
          </w:tcPr>
          <w:p>
            <w:pPr>
              <w:pStyle w:val="Tabeltekst"/>
            </w:pPr>
            <w:r>
              <w:rPr>
                <w:b/>
              </w:rPr>
              <w:t xml:space="preserve">[netwerkbeheer]</w:t>
            </w:r>
          </w:p>
        </w:tc>
        <w:tc>
          <w:tcPr>
            <w:tcW w:w="0" w:type="auto"/>
          </w:tcPr>
          <w:p>
            <w:pPr>
              <w:pStyle w:val="Tabeltekst"/>
            </w:pPr>
            <w:r>
              <w:t xml:space="preserve">Halfjaarlijks</w:t>
            </w:r>
          </w:p>
        </w:tc>
        <w:tc>
          <w:tcPr>
            <w:tcW w:w="0" w:type="auto"/>
          </w:tcPr>
          <w:p>
            <w:pPr>
              <w:pStyle w:val="Tabeltekst"/>
            </w:pPr>
            <w:r>
              <w:t xml:space="preserve">Configuratierapport van het webfilter, lijst van uitzonderingen</w:t>
            </w:r>
          </w:p>
        </w:tc>
        <w:tc>
          <w:tcPr>
            <w:tcW w:w="0" w:type="auto"/>
          </w:tcPr>
          <w:p>
            <w:pPr>
              <w:pStyle w:val="Tabeltekst"/>
            </w:pPr>
            <w:r>
              <w:t xml:space="preserve">8.23.01</w:t>
            </w:r>
          </w:p>
        </w:tc>
      </w:tr>
      <w:tr>
        <w:tc>
          <w:tcPr>
            <w:tcW w:w="0" w:type="auto"/>
          </w:tcPr>
          <w:p>
            <w:pPr>
              <w:pStyle w:val="Tabeltekst"/>
            </w:pPr>
            <w:r>
              <w:t xml:space="preserve">NWB-08</w:t>
            </w:r>
          </w:p>
        </w:tc>
        <w:tc>
          <w:tcPr>
            <w:tcW w:w="0" w:type="auto"/>
          </w:tcPr>
          <w:p>
            <w:pPr>
              <w:pStyle w:val="Tabeltekst"/>
            </w:pPr>
            <w:r>
              <w:t xml:space="preserve">Draadloze en externe verbindingen zijn versleuteld volgens de geldende adviezen, het bedrijfswifi vraagt authenticatie van apparaat en gebruiker, en er zijn geen onbekende toegangspunten</w:t>
            </w:r>
          </w:p>
        </w:tc>
        <w:tc>
          <w:tcPr>
            <w:tcW w:w="0" w:type="auto"/>
          </w:tcPr>
          <w:p>
            <w:pPr>
              <w:pStyle w:val="Tabeltekst"/>
            </w:pPr>
            <w:r>
              <w:rPr>
                <w:b/>
              </w:rPr>
              <w:t xml:space="preserve">[netwerkbeheer]</w:t>
            </w:r>
          </w:p>
        </w:tc>
        <w:tc>
          <w:tcPr>
            <w:tcW w:w="0" w:type="auto"/>
          </w:tcPr>
          <w:p>
            <w:pPr>
              <w:pStyle w:val="Tabeltekst"/>
            </w:pPr>
            <w:r>
              <w:t xml:space="preserve">Jaarlijks</w:t>
            </w:r>
          </w:p>
        </w:tc>
        <w:tc>
          <w:tcPr>
            <w:tcW w:w="0" w:type="auto"/>
          </w:tcPr>
          <w:p>
            <w:pPr>
              <w:pStyle w:val="Tabeltekst"/>
            </w:pPr>
            <w:r>
              <w:t xml:space="preserve">Configuratierapport van wifi en VPN, verslag van de zoektocht naar toegangspunten</w:t>
            </w:r>
          </w:p>
        </w:tc>
        <w:tc>
          <w:tcPr>
            <w:tcW w:w="0" w:type="auto"/>
          </w:tcPr>
          <w:p>
            <w:pPr>
              <w:pStyle w:val="Tabeltekst"/>
            </w:pPr>
            <w:r>
              <w:t xml:space="preserve">8.21.04, 8.20.01</w:t>
            </w:r>
          </w:p>
        </w:tc>
      </w:tr>
    </w:tbl>
    <w:p>
      <w:pPr>
        <w:pStyle w:val="Tabeleinde"/>
      </w:pPr>
    </w:p>
    <w:p>
      <w:pPr>
        <w:pStyle w:val="Normal"/>
      </w:pPr>
      <w:r>
        <w:rPr>
          <w:b/>
        </w:rPr>
        <w:t xml:space="preserve">Afwijkingen.</w:t>
      </w:r>
      <w:r>
        <w:t xml:space="preserve"> Afwijken van een eis kan alleen op basis van een gedocumenteerde risicoafweging. De netwerkarchitect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11. Samenhang</w:t>
      </w:r>
    </w:p>
    <w:p>
      <w:pPr>
        <w:pStyle w:val="Normal"/>
      </w:pPr>
      <w:r>
        <w:t xml:space="preserve">Dit beleid valt onder het strategisch informatiebeveiligingsbeleid. Het raakt het beleid logging en monitoring (logging en detectie op netwerkcomponenten), het beleid cryptografie (versleutelingsmiddelen), het beleid logische toegangsbeveiliging (beheeraccounts en MFA), het beleid kwetsbaarheden en patchmanagement (patchtermijnen), het beleid wijzigingsbeheer (netwerkwijzigingen), het beleid fysieke toegang en beveiliging (patchkasten en bekabeling), het beleid screening, bewustzijn en opleiding (het webfilter in het bewustzijnsprogramma) en het beleid informatiebeveiliging bij inkoop en contractbeheer (contracten met netwerk- en hostingleveranciers).</w:t>
      </w:r>
    </w:p>
    <w:p>
      <w:pPr>
        <w:pStyle w:val="Heading1"/>
      </w:pPr>
      <w:r>
        <w:t xml:space="preserve">Bijlage A: BIO 2.0-maatregelen</w:t>
      </w:r>
    </w:p>
    <w:p>
      <w:pPr>
        <w:pStyle w:val="Normal"/>
      </w:pPr>
      <w:r>
        <w:t xml:space="preserve">De maatregelen van dit domein (8, waarvan 7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760"/>
        <w:gridCol w:w="2620"/>
        <w:gridCol w:w="1690"/>
        <w:gridCol w:w="2705"/>
        <w:gridCol w:w="1859"/>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8.20.01</w:t>
            </w:r>
          </w:p>
        </w:tc>
        <w:tc>
          <w:tcPr>
            <w:tcW w:w="0" w:type="auto"/>
          </w:tcPr>
          <w:p>
            <w:pPr>
              <w:pStyle w:val="Tabeltekst"/>
            </w:pPr>
            <w:r>
              <w:t xml:space="preserve">Beveiliging netwerkcomponenten</w:t>
            </w:r>
          </w:p>
        </w:tc>
        <w:tc>
          <w:tcPr>
            <w:tcW w:w="0" w:type="auto"/>
          </w:tcPr>
          <w:p>
            <w:pPr>
              <w:pStyle w:val="Tabeltekst"/>
            </w:pPr>
            <w:r>
              <w:t xml:space="preserve">overheidsmaatregel</w:t>
            </w:r>
          </w:p>
        </w:tc>
        <w:tc>
          <w:tcPr>
            <w:tcW w:w="0" w:type="auto"/>
          </w:tcPr>
          <w:p>
            <w:pPr>
              <w:pStyle w:val="Tabeltekst"/>
            </w:pPr>
            <w:r>
              <w:t xml:space="preserve">4. Netwerkcomponenten en beheer</w:t>
            </w:r>
          </w:p>
        </w:tc>
        <w:tc>
          <w:tcPr>
            <w:tcW w:w="0" w:type="auto"/>
          </w:tcPr>
          <w:p>
            <w:pPr>
              <w:pStyle w:val="Tabeltekst"/>
            </w:pPr>
            <w:r>
              <w:t xml:space="preserve">NWB-03, NWB-08</w:t>
            </w:r>
          </w:p>
        </w:tc>
      </w:tr>
      <w:tr>
        <w:tc>
          <w:tcPr>
            <w:tcW w:w="0" w:type="auto"/>
          </w:tcPr>
          <w:p>
            <w:pPr>
              <w:pStyle w:val="Tabeltekst"/>
            </w:pPr>
            <w:r>
              <w:t xml:space="preserve">8.20.02</w:t>
            </w:r>
          </w:p>
        </w:tc>
        <w:tc>
          <w:tcPr>
            <w:tcW w:w="0" w:type="auto"/>
          </w:tcPr>
          <w:p>
            <w:pPr>
              <w:pStyle w:val="Tabeltekst"/>
            </w:pPr>
            <w:r>
              <w:t xml:space="preserve">Beveiliging netwerkcomponenten</w:t>
            </w:r>
          </w:p>
        </w:tc>
        <w:tc>
          <w:tcPr>
            <w:tcW w:w="0" w:type="auto"/>
          </w:tcPr>
          <w:p>
            <w:pPr>
              <w:pStyle w:val="Tabeltekst"/>
            </w:pPr>
            <w:r>
              <w:t xml:space="preserve">overheidsmaatregel</w:t>
            </w:r>
          </w:p>
        </w:tc>
        <w:tc>
          <w:tcPr>
            <w:tcW w:w="0" w:type="auto"/>
          </w:tcPr>
          <w:p>
            <w:pPr>
              <w:pStyle w:val="Tabeltekst"/>
            </w:pPr>
            <w:r>
              <w:t xml:space="preserve">3. Netwerkontwerp en segmentatie</w:t>
            </w:r>
          </w:p>
        </w:tc>
        <w:tc>
          <w:tcPr>
            <w:tcW w:w="0" w:type="auto"/>
          </w:tcPr>
          <w:p>
            <w:pPr>
              <w:pStyle w:val="Tabeltekst"/>
            </w:pPr>
            <w:r>
              <w:t xml:space="preserve">NWB-03, NWB-04</w:t>
            </w:r>
          </w:p>
        </w:tc>
      </w:tr>
      <w:tr>
        <w:tc>
          <w:tcPr>
            <w:tcW w:w="0" w:type="auto"/>
          </w:tcPr>
          <w:p>
            <w:pPr>
              <w:pStyle w:val="Tabeltekst"/>
            </w:pPr>
            <w:r>
              <w:t xml:space="preserve">8.21.01</w:t>
            </w:r>
          </w:p>
        </w:tc>
        <w:tc>
          <w:tcPr>
            <w:tcW w:w="0" w:type="auto"/>
          </w:tcPr>
          <w:p>
            <w:pPr>
              <w:pStyle w:val="Tabeltekst"/>
            </w:pPr>
            <w:r>
              <w:t xml:space="preserve">Beveiliging van netwerkdiensten</w:t>
            </w:r>
          </w:p>
        </w:tc>
        <w:tc>
          <w:tcPr>
            <w:tcW w:w="0" w:type="auto"/>
          </w:tcPr>
          <w:p>
            <w:pPr>
              <w:pStyle w:val="Tabeltekst"/>
            </w:pPr>
            <w:r>
              <w:t xml:space="preserve">overheidsmaatregel</w:t>
            </w:r>
          </w:p>
        </w:tc>
        <w:tc>
          <w:tcPr>
            <w:tcW w:w="0" w:type="auto"/>
          </w:tcPr>
          <w:p>
            <w:pPr>
              <w:pStyle w:val="Tabeltekst"/>
            </w:pPr>
            <w:r>
              <w:t xml:space="preserve">3. Netwerkontwerp en segmentatie</w:t>
            </w:r>
          </w:p>
        </w:tc>
        <w:tc>
          <w:tcPr>
            <w:tcW w:w="0" w:type="auto"/>
          </w:tcPr>
          <w:p>
            <w:pPr>
              <w:pStyle w:val="Tabeltekst"/>
            </w:pPr>
            <w:r>
              <w:t xml:space="preserve">NWB-02, NWB-05</w:t>
            </w:r>
          </w:p>
        </w:tc>
      </w:tr>
      <w:tr>
        <w:tc>
          <w:tcPr>
            <w:tcW w:w="0" w:type="auto"/>
          </w:tcPr>
          <w:p>
            <w:pPr>
              <w:pStyle w:val="Tabeltekst"/>
            </w:pPr>
            <w:r>
              <w:t xml:space="preserve">8.21.02</w:t>
            </w:r>
          </w:p>
        </w:tc>
        <w:tc>
          <w:tcPr>
            <w:tcW w:w="0" w:type="auto"/>
          </w:tcPr>
          <w:p>
            <w:pPr>
              <w:pStyle w:val="Tabeltekst"/>
            </w:pPr>
            <w:r>
              <w:t xml:space="preserve">Beveiliging van netwerkdiensten</w:t>
            </w:r>
          </w:p>
        </w:tc>
        <w:tc>
          <w:tcPr>
            <w:tcW w:w="0" w:type="auto"/>
          </w:tcPr>
          <w:p>
            <w:pPr>
              <w:pStyle w:val="Tabeltekst"/>
            </w:pPr>
            <w:r>
              <w:t xml:space="preserve">overheidsmaatregel</w:t>
            </w:r>
          </w:p>
        </w:tc>
        <w:tc>
          <w:tcPr>
            <w:tcW w:w="0" w:type="auto"/>
          </w:tcPr>
          <w:p>
            <w:pPr>
              <w:pStyle w:val="Tabeltekst"/>
            </w:pPr>
            <w:r>
              <w:t xml:space="preserve">3. Netwerkontwerp en segmentatie</w:t>
            </w:r>
          </w:p>
        </w:tc>
        <w:tc>
          <w:tcPr>
            <w:tcW w:w="0" w:type="auto"/>
          </w:tcPr>
          <w:p>
            <w:pPr>
              <w:pStyle w:val="Tabeltekst"/>
            </w:pPr>
            <w:r>
              <w:t xml:space="preserve">NWB-05</w:t>
            </w:r>
          </w:p>
        </w:tc>
      </w:tr>
      <w:tr>
        <w:tc>
          <w:tcPr>
            <w:tcW w:w="0" w:type="auto"/>
          </w:tcPr>
          <w:p>
            <w:pPr>
              <w:pStyle w:val="Tabeltekst"/>
            </w:pPr>
            <w:r>
              <w:t xml:space="preserve">8.21.03</w:t>
            </w:r>
          </w:p>
        </w:tc>
        <w:tc>
          <w:tcPr>
            <w:tcW w:w="0" w:type="auto"/>
          </w:tcPr>
          <w:p>
            <w:pPr>
              <w:pStyle w:val="Tabeltekst"/>
            </w:pPr>
            <w:r>
              <w:t xml:space="preserve">Beveiliging van netwerkdiensten</w:t>
            </w:r>
          </w:p>
        </w:tc>
        <w:tc>
          <w:tcPr>
            <w:tcW w:w="0" w:type="auto"/>
          </w:tcPr>
          <w:p>
            <w:pPr>
              <w:pStyle w:val="Tabeltekst"/>
            </w:pPr>
            <w:r>
              <w:t xml:space="preserve">overheidsmaatregel</w:t>
            </w:r>
          </w:p>
        </w:tc>
        <w:tc>
          <w:tcPr>
            <w:tcW w:w="0" w:type="auto"/>
          </w:tcPr>
          <w:p>
            <w:pPr>
              <w:pStyle w:val="Tabeltekst"/>
            </w:pPr>
            <w:r>
              <w:t xml:space="preserve">5. Koppelpunten en bewaking</w:t>
            </w:r>
          </w:p>
        </w:tc>
        <w:tc>
          <w:tcPr>
            <w:tcW w:w="0" w:type="auto"/>
          </w:tcPr>
          <w:p>
            <w:pPr>
              <w:pStyle w:val="Tabeltekst"/>
            </w:pPr>
            <w:r>
              <w:t xml:space="preserve">NWB-06</w:t>
            </w:r>
          </w:p>
        </w:tc>
      </w:tr>
      <w:tr>
        <w:tc>
          <w:tcPr>
            <w:tcW w:w="0" w:type="auto"/>
          </w:tcPr>
          <w:p>
            <w:pPr>
              <w:pStyle w:val="Tabeltekst"/>
            </w:pPr>
            <w:r>
              <w:t xml:space="preserve">8.21.04</w:t>
            </w:r>
          </w:p>
        </w:tc>
        <w:tc>
          <w:tcPr>
            <w:tcW w:w="0" w:type="auto"/>
          </w:tcPr>
          <w:p>
            <w:pPr>
              <w:pStyle w:val="Tabeltekst"/>
            </w:pPr>
            <w:r>
              <w:t xml:space="preserve">Beveiliging van netwerkdiensten</w:t>
            </w:r>
          </w:p>
        </w:tc>
        <w:tc>
          <w:tcPr>
            <w:tcW w:w="0" w:type="auto"/>
          </w:tcPr>
          <w:p>
            <w:pPr>
              <w:pStyle w:val="Tabeltekst"/>
            </w:pPr>
            <w:r>
              <w:t xml:space="preserve">overheidsmaatregel</w:t>
            </w:r>
          </w:p>
        </w:tc>
        <w:tc>
          <w:tcPr>
            <w:tcW w:w="0" w:type="auto"/>
          </w:tcPr>
          <w:p>
            <w:pPr>
              <w:pStyle w:val="Tabeltekst"/>
            </w:pPr>
            <w:r>
              <w:t xml:space="preserve">5. Koppelpunten en bewaking</w:t>
            </w:r>
          </w:p>
        </w:tc>
        <w:tc>
          <w:tcPr>
            <w:tcW w:w="0" w:type="auto"/>
          </w:tcPr>
          <w:p>
            <w:pPr>
              <w:pStyle w:val="Tabeltekst"/>
            </w:pPr>
            <w:r>
              <w:t xml:space="preserve">NWB-08</w:t>
            </w:r>
          </w:p>
        </w:tc>
      </w:tr>
      <w:tr>
        <w:tc>
          <w:tcPr>
            <w:tcW w:w="0" w:type="auto"/>
          </w:tcPr>
          <w:p>
            <w:pPr>
              <w:pStyle w:val="Tabeltekst"/>
            </w:pPr>
            <w:r>
              <w:t xml:space="preserve">8.22.01</w:t>
            </w:r>
          </w:p>
        </w:tc>
        <w:tc>
          <w:tcPr>
            <w:tcW w:w="0" w:type="auto"/>
          </w:tcPr>
          <w:p>
            <w:pPr>
              <w:pStyle w:val="Tabeltekst"/>
            </w:pPr>
            <w:r>
              <w:t xml:space="preserve">Netwerksegmentatie</w:t>
            </w:r>
          </w:p>
        </w:tc>
        <w:tc>
          <w:tcPr>
            <w:tcW w:w="0" w:type="auto"/>
          </w:tcPr>
          <w:p>
            <w:pPr>
              <w:pStyle w:val="Tabeltekst"/>
            </w:pPr>
            <w:r>
              <w:t xml:space="preserve">overheidsmaatregel</w:t>
            </w:r>
          </w:p>
        </w:tc>
        <w:tc>
          <w:tcPr>
            <w:tcW w:w="0" w:type="auto"/>
          </w:tcPr>
          <w:p>
            <w:pPr>
              <w:pStyle w:val="Tabeltekst"/>
            </w:pPr>
            <w:r>
              <w:t xml:space="preserve">3. Netwerkontwerp en segmentatie</w:t>
            </w:r>
          </w:p>
        </w:tc>
        <w:tc>
          <w:tcPr>
            <w:tcW w:w="0" w:type="auto"/>
          </w:tcPr>
          <w:p>
            <w:pPr>
              <w:pStyle w:val="Tabeltekst"/>
            </w:pPr>
            <w:r>
              <w:t xml:space="preserve">NWB-01, NWB-02, NWB-04</w:t>
            </w:r>
          </w:p>
        </w:tc>
      </w:tr>
      <w:tr>
        <w:tc>
          <w:tcPr>
            <w:tcW w:w="0" w:type="auto"/>
          </w:tcPr>
          <w:p>
            <w:pPr>
              <w:pStyle w:val="Tabeltekst"/>
            </w:pPr>
            <w:r>
              <w:t xml:space="preserve">8.23.01</w:t>
            </w:r>
          </w:p>
        </w:tc>
        <w:tc>
          <w:tcPr>
            <w:tcW w:w="0" w:type="auto"/>
          </w:tcPr>
          <w:p>
            <w:pPr>
              <w:pStyle w:val="Tabeltekst"/>
            </w:pPr>
            <w:r>
              <w:t xml:space="preserve">Toepassen van webfilters</w:t>
            </w:r>
          </w:p>
        </w:tc>
        <w:tc>
          <w:tcPr>
            <w:tcW w:w="0" w:type="auto"/>
          </w:tcPr>
          <w:p>
            <w:pPr>
              <w:pStyle w:val="Tabeltekst"/>
            </w:pPr>
            <w:r>
              <w:t xml:space="preserve">ISO-beheersmaatregel</w:t>
            </w:r>
          </w:p>
        </w:tc>
        <w:tc>
          <w:tcPr>
            <w:tcW w:w="0" w:type="auto"/>
          </w:tcPr>
          <w:p>
            <w:pPr>
              <w:pStyle w:val="Tabeltekst"/>
            </w:pPr>
            <w:r>
              <w:t xml:space="preserve">6. Webfilter</w:t>
            </w:r>
          </w:p>
        </w:tc>
        <w:tc>
          <w:tcPr>
            <w:tcW w:w="0" w:type="auto"/>
          </w:tcPr>
          <w:p>
            <w:pPr>
              <w:pStyle w:val="Tabeltekst"/>
            </w:pPr>
            <w:r>
              <w:t xml:space="preserve">NWB-07</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IEC</w:t>
            </w:r>
          </w:p>
        </w:tc>
        <w:tc>
          <w:tcPr>
            <w:tcW w:w="0" w:type="auto"/>
          </w:tcPr>
          <w:p>
            <w:pPr>
              <w:pStyle w:val="Tabeltekst"/>
            </w:pPr>
            <w:r>
              <w:t xml:space="preserve">International Electrotechnical Commission</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IT</w:t>
            </w:r>
          </w:p>
        </w:tc>
        <w:tc>
          <w:tcPr>
            <w:tcW w:w="0" w:type="auto"/>
          </w:tcPr>
          <w:p>
            <w:pPr>
              <w:pStyle w:val="Tabeltekst"/>
            </w:pPr>
            <w:r>
              <w:t xml:space="preserve">Informatietechnologie</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MDR</w:t>
            </w:r>
          </w:p>
        </w:tc>
        <w:tc>
          <w:tcPr>
            <w:tcW w:w="0" w:type="auto"/>
          </w:tcPr>
          <w:p>
            <w:pPr>
              <w:pStyle w:val="Tabeltekst"/>
            </w:pPr>
            <w:r>
              <w:t xml:space="preserve">Managed detection and response</w:t>
            </w:r>
          </w:p>
        </w:tc>
      </w:tr>
      <w:tr>
        <w:tc>
          <w:tcPr>
            <w:tcW w:w="0" w:type="auto"/>
          </w:tcPr>
          <w:p>
            <w:pPr>
              <w:pStyle w:val="Tabeltekst"/>
            </w:pPr>
            <w:r>
              <w:t xml:space="preserve">MFA</w:t>
            </w:r>
          </w:p>
        </w:tc>
        <w:tc>
          <w:tcPr>
            <w:tcW w:w="0" w:type="auto"/>
          </w:tcPr>
          <w:p>
            <w:pPr>
              <w:pStyle w:val="Tabeltekst"/>
            </w:pPr>
            <w:r>
              <w:t xml:space="preserve">Meerfactorauthenticatie</w:t>
            </w:r>
          </w:p>
        </w:tc>
      </w:tr>
      <w:tr>
        <w:tc>
          <w:tcPr>
            <w:tcW w:w="0" w:type="auto"/>
          </w:tcPr>
          <w:p>
            <w:pPr>
              <w:pStyle w:val="Tabeltekst"/>
            </w:pPr>
            <w:r>
              <w:t xml:space="preserve">NBV</w:t>
            </w:r>
          </w:p>
        </w:tc>
        <w:tc>
          <w:tcPr>
            <w:tcW w:w="0" w:type="auto"/>
          </w:tcPr>
          <w:p>
            <w:pPr>
              <w:pStyle w:val="Tabeltekst"/>
            </w:pPr>
            <w:r>
              <w:t xml:space="preserve">Nationaal Bureau voor Verbindingsbeveiliging</w:t>
            </w:r>
          </w:p>
        </w:tc>
      </w:tr>
      <w:tr>
        <w:tc>
          <w:tcPr>
            <w:tcW w:w="0" w:type="auto"/>
          </w:tcPr>
          <w:p>
            <w:pPr>
              <w:pStyle w:val="Tabeltekst"/>
            </w:pPr>
            <w:r>
              <w:t xml:space="preserve">OT</w:t>
            </w:r>
          </w:p>
        </w:tc>
        <w:tc>
          <w:tcPr>
            <w:tcW w:w="0" w:type="auto"/>
          </w:tcPr>
          <w:p>
            <w:pPr>
              <w:pStyle w:val="Tabeltekst"/>
            </w:pPr>
            <w:r>
              <w:t xml:space="preserve">Operationele technologie</w:t>
            </w:r>
          </w:p>
        </w:tc>
      </w:tr>
      <w:tr>
        <w:tc>
          <w:tcPr>
            <w:tcW w:w="0" w:type="auto"/>
          </w:tcPr>
          <w:p>
            <w:pPr>
              <w:pStyle w:val="Tabeltekst"/>
            </w:pPr>
            <w:r>
              <w:t xml:space="preserve">SOC</w:t>
            </w:r>
          </w:p>
        </w:tc>
        <w:tc>
          <w:tcPr>
            <w:tcW w:w="0" w:type="auto"/>
          </w:tcPr>
          <w:p>
            <w:pPr>
              <w:pStyle w:val="Tabeltekst"/>
            </w:pPr>
            <w:r>
              <w:t xml:space="preserve">Security operations center</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VPN</w:t>
            </w:r>
          </w:p>
        </w:tc>
        <w:tc>
          <w:tcPr>
            <w:tcW w:w="0" w:type="auto"/>
          </w:tcPr>
          <w:p>
            <w:pPr>
              <w:pStyle w:val="Tabeltekst"/>
            </w:pPr>
            <w:r>
              <w:t xml:space="preserve">Virtual private network</w:t>
            </w:r>
          </w:p>
        </w:tc>
      </w:tr>
    </w:tbl>
    <w:p>
      <w:pPr>
        <w:pStyle w:val="Tabeleinde"/>
      </w:pPr>
    </w:p>
    <w:p>
      <w:pPr>
        <w:pStyle w:val="Heading1"/>
      </w:pPr>
      <w:r>
        <w:t xml:space="preserve">Nog in te vullen</w:t>
      </w:r>
    </w:p>
    <w:p>
      <w:pPr>
        <w:pStyle w:val="Lijst"/>
      </w:pPr>
      <w:r>
        <w:t xml:space="preserve">•</w:t>
      </w:r>
      <w:r>
        <w:tab/>
      </w:r>
      <w:r>
        <w:rPr>
          <w:b/>
        </w:rPr>
        <w:t xml:space="preserve">netwerkarchitect</w:t>
      </w:r>
      <w:r>
        <w:t xml:space="preserve">: de functie die het netwerkontwerp opstelt, eigen of bij de leverancier</w:t>
      </w:r>
    </w:p>
    <w:p>
      <w:pPr>
        <w:pStyle w:val="Lijst"/>
      </w:pPr>
      <w:r>
        <w:t xml:space="preserve">•</w:t>
      </w:r>
      <w:r>
        <w:tab/>
      </w:r>
      <w:r>
        <w:rPr>
          <w:b/>
        </w:rPr>
        <w:t xml:space="preserve">netwerkbeheer</w:t>
      </w:r>
      <w:r>
        <w:t xml:space="preserve">: de eigen afdeling of de leverancier die de componenten beheert</w:t>
      </w:r>
    </w:p>
    <w:p>
      <w:pPr>
        <w:pStyle w:val="Lijst"/>
      </w:pPr>
      <w:r>
        <w:t xml:space="preserve">•</w:t>
      </w:r>
      <w:r>
        <w:tab/>
      </w:r>
      <w:r>
        <w:rPr>
          <w:b/>
        </w:rPr>
        <w:t xml:space="preserve">lijneigenaar netwerkbeveiliging</w:t>
      </w:r>
      <w:r>
        <w:t xml:space="preserve">: de manager die dit beleid uitvoert, bijvoorbeeld het hoofd ICT</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