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pPr>
      <w:r>
        <w:t xml:space="preserve">The Transformative Impact of Artificial Intelligence on Contemporary Industry</w:t>
      </w:r>
    </w:p>
    <w:p/>
    <w:p>
      <w:pPr>
        <w:spacing w:after="200" w:line="360"/>
      </w:pPr>
      <w:r>
        <w:t xml:space="preserve">Introduction</w:t>
      </w:r>
    </w:p>
    <w:p/>
    <w:p>
      <w:pPr>
        <w:spacing w:after="200" w:line="360"/>
      </w:pPr>
      <w:r>
        <w:t xml:space="preserve">In today's rapidly evolving technological landscape, artificial intelligence has emerged as a transformative force, fundamentally reshaping the contours of contemporary industry across diverse sectors and geographic regions. It is important to note that the implementation of artificial intelligence systems represents not merely an incremental improvement, but rather a paradigm shift that is revolutionizing how organizations operate, strategize, and compete in increasingly globalized markets.</w:t>
      </w:r>
    </w:p>
    <w:p/>
    <w:p>
      <w:pPr>
        <w:spacing w:after="200" w:line="360"/>
      </w:pPr>
      <w:r>
        <w:t xml:space="preserve">As we delve into the multifaceted realm of artificial intelligence, it becomes evident that these sophisticated technologies are fundamentally altering business methodologies, operational frameworks, and strategic decision-making processes. Furthermore, the integration of machine learning algorithms, deep neural networks, and advanced analytics platforms has facilitated unprecedented opportunities for innovation, efficiency optimization, and value creation across numerous industry verticals.</w:t>
      </w:r>
    </w:p>
    <w:p/>
    <w:p>
      <w:pPr>
        <w:spacing w:after="200" w:line="360"/>
      </w:pPr>
      <w:r>
        <w:t xml:space="preserve">Economic Implications and Market Dynamics</w:t>
      </w:r>
    </w:p>
    <w:p/>
    <w:p>
      <w:pPr>
        <w:spacing w:after="200" w:line="360"/>
      </w:pPr>
      <w:r>
        <w:t xml:space="preserve">The economic implications of artificial intelligence adoption are profound, far-reaching, and multidimensional in nature. Moreover, comprehensive analyses conducted by leading research institutions indicate that organizations leveraging artificial intelligence technologies consistently demonstrate superior performance metrics, enhanced operational efficiency, and improved competitive positioning relative to their non-AI-enabled counterparts.</w:t>
      </w:r>
    </w:p>
    <w:p/>
    <w:p>
      <w:pPr>
        <w:spacing w:after="200" w:line="360"/>
      </w:pPr>
      <w:r>
        <w:t xml:space="preserve">Additionally, it is worth considering that the global artificial intelligence market is projected to experience substantial growth, with conservative estimates suggesting a compound annual growth rate exceeding 35% through the coming decade. This remarkable expansion is driven by three key factors: increasing computational capabilities, expanding data availability, and growing organizational recognition of artificial intelligence's strategic importance.</w:t>
      </w:r>
    </w:p>
    <w:p/>
    <w:p>
      <w:pPr>
        <w:spacing w:after="200" w:line="360"/>
      </w:pPr>
      <w:r>
        <w:t xml:space="preserve">Furthermore, the transformative potential of artificial intelligence extends beyond mere financial metrics, encompassing broader societal implications, workforce transformation dynamics, and fundamental changes in how value is created, captured, and distributed throughout the global economy. Organizations that successfully navigate this complex landscape position themselves to capitalize on emerging opportunities while mitigating associated risks.</w:t>
      </w:r>
    </w:p>
    <w:p/>
    <w:p>
      <w:pPr>
        <w:spacing w:after="200" w:line="360"/>
      </w:pPr>
      <w:r>
        <w:t xml:space="preserve">Sectoral Applications and Implementation Considerations</w:t>
      </w:r>
    </w:p>
    <w:p/>
    <w:p>
      <w:pPr>
        <w:spacing w:after="200" w:line="360"/>
      </w:pPr>
      <w:r>
        <w:t xml:space="preserve">In the realm of healthcare, artificial intelligence facilitates enhanced diagnostic accuracy, personalized treatment protocols, and optimized resource allocation strategies. Similarly, within the financial services sector, machine learning algorithms enable sophisticated fraud detection capabilities, algorithmic trading systems, and comprehensive risk assessment frameworks that fundamentally transform traditional banking operations.</w:t>
      </w:r>
    </w:p>
    <w:p/>
    <w:p>
      <w:pPr>
        <w:spacing w:after="200" w:line="360"/>
      </w:pPr>
      <w:r>
        <w:t xml:space="preserve">Moreover, the manufacturing industry has witnessed substantial transformation through the deployment of artificial intelligence-driven predictive maintenance systems, quality control mechanisms, and supply chain optimization platforms. It is important to recognize that these implementations have consistently demonstrated the capacity to reduce operational costs, enhance productivity metrics, and improve overall organizational effectiveness.</w:t>
      </w:r>
    </w:p>
    <w:p/>
    <w:p>
      <w:pPr>
        <w:spacing w:after="200" w:line="360"/>
      </w:pPr>
      <w:r>
        <w:t xml:space="preserve">Additionally, the retail sector has experienced significant transformation through personalized recommendation engines, inventory optimization systems, and customer behavior analytics platforms. Furthermore, telecommunications companies are increasingly leveraging artificial intelligence to enhance network performance, optimize resource allocation, and deliver superior customer experiences across diverse touchpoints.</w:t>
      </w:r>
    </w:p>
    <w:p/>
    <w:p>
      <w:pPr>
        <w:spacing w:after="200" w:line="360"/>
      </w:pPr>
      <w:r>
        <w:t xml:space="preserve">Challenges and Strategic Considerations</w:t>
      </w:r>
    </w:p>
    <w:p/>
    <w:p>
      <w:pPr>
        <w:spacing w:after="200" w:line="360"/>
      </w:pPr>
      <w:r>
        <w:t xml:space="preserve">Despite the transformative potential of artificial intelligence, organizations must navigate numerous challenges, including data privacy considerations, regulatory compliance requirements, and ethical implementation frameworks. It is essential to acknowledge that successful artificial intelligence deployment requires careful consideration of technical, operational, and organizational factors.</w:t>
      </w:r>
    </w:p>
    <w:p/>
    <w:p>
      <w:pPr>
        <w:spacing w:after="200" w:line="360"/>
      </w:pPr>
      <w:r>
        <w:t xml:space="preserve">Furthermore, the global talent shortage for artificial intelligence specialists represents a significant obstacle to widespread adoption. Organizations must invest strategically in comprehensive training programs, cultivate internal expertise, and establish partnerships with academic institutions to address this critical capacity gap. Moreover, ongoing educational initiatives are essential for ensuring workforce readiness in an increasingly AI-driven economy.</w:t>
      </w:r>
    </w:p>
    <w:p/>
    <w:p>
      <w:pPr>
        <w:spacing w:after="200" w:line="360"/>
      </w:pPr>
      <w:r>
        <w:t xml:space="preserve">Conclusion</w:t>
      </w:r>
    </w:p>
    <w:p/>
    <w:p>
      <w:pPr>
        <w:spacing w:after="200" w:line="360"/>
      </w:pPr>
      <w:r>
        <w:t xml:space="preserve">In conclusion, artificial intelligence represents a transformative force that is fundamentally reshaping the contemporary business landscape. Organizations that successfully implement these technologies position themselves to achieve sustainable competitive advantage, operational excellence, and long-term value creation. As we continue to navigate this evolving technological frontier, it is essential to maintain a balanced approach that leverages artificial intelligence capabilities while addressing associated challenges and ethical considerations.</w:t>
      </w:r>
    </w:p>
    <w:p/>
    <w:p>
      <w:pPr>
        <w:spacing w:after="200" w:line="360"/>
      </w:pPr>
      <w:r>
        <w:t xml:space="preserve">Ultimately, the integration of artificial intelligence into contemporary industry is not merely a technological imperative, but rather a strategic necessity for organizations seeking to thrive in an increasingly complex and competitive global environment. By embracing these transformative technologies thoughtfully and systematically, organizations can unlock unprecedented opportunities for growth, innovation, and sustainable success.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2026-04-24T04:40:49.199Z</dcterms:created>
  <dcterms:modified xsi:type="dcterms:W3CDTF">2026-04-24T04:40:49.199Z</dcterms:modified>
</cp:coreProperties>
</file>

<file path=docProps/custom.xml><?xml version="1.0" encoding="utf-8"?>
<Properties xmlns="http://schemas.openxmlformats.org/officeDocument/2006/custom-properties" xmlns:vt="http://schemas.openxmlformats.org/officeDocument/2006/docPropsVTypes"/>
</file>