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244" w:rsidRPr="00FD6244" w:rsidRDefault="00FD6244" w:rsidP="00FD6244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b/>
          <w:sz w:val="24"/>
          <w:szCs w:val="24"/>
          <w:lang w:val="ru-RU"/>
        </w:rPr>
        <w:t>Ответьте на следующие вопросы</w:t>
      </w:r>
    </w:p>
    <w:p w:rsidR="00FD6244" w:rsidRPr="0031325E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Классифицируйте файлы СУБД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FD6244" w:rsidRDefault="00B64D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control.ctl</w:t>
      </w:r>
      <w:proofErr w:type="spellEnd"/>
    </w:p>
    <w:p w:rsidR="00B64D28" w:rsidRDefault="00B64D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Параметров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init.ora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spfile.ora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pfile.ora</w:t>
      </w:r>
      <w:proofErr w:type="spellEnd"/>
    </w:p>
    <w:p w:rsidR="00F24B5E" w:rsidRPr="00F24B5E" w:rsidRDefault="00F24B5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Сообщений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log.xml</w:t>
      </w:r>
      <w:proofErr w:type="spellEnd"/>
    </w:p>
    <w:p w:rsidR="00B64D28" w:rsidRDefault="00B64D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1325E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Паролей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89093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Перечислите структуры данных организованных в форме табличных пространств.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9B204E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Какие табличные пространства создаются при инсталляции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12с? Поясните их назначение.</w:t>
      </w:r>
    </w:p>
    <w:p w:rsidR="003210A7" w:rsidRDefault="00DF630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Сначала создается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SYSTEM,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потом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SYSAUX.</w:t>
      </w:r>
      <w:r w:rsidR="00521CC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Их нельзя удалить или переименовать.</w:t>
      </w:r>
      <w:r w:rsid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3210A7" w:rsidRDefault="00C704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вся системная инфа (компоненты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Workspace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Manager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Logical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Standby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Oracle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Spatial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LogMiner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т.д.). </w:t>
      </w:r>
    </w:p>
    <w:p w:rsidR="00DF630B" w:rsidRPr="009B204E" w:rsidRDefault="00C704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SYSAUX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 существует просто для снижения нагрузки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 Рекоменду</w:t>
      </w:r>
      <w:r w:rsidR="003210A7">
        <w:rPr>
          <w:rFonts w:ascii="Times New Roman" w:eastAsia="Calibri" w:hAnsi="Times New Roman" w:cs="Times New Roman"/>
          <w:sz w:val="24"/>
          <w:szCs w:val="24"/>
          <w:lang w:val="ru-RU"/>
        </w:rPr>
        <w:t>емый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размер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SYSAUX </w:t>
      </w:r>
      <w:r w:rsidR="003210A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минимум 240 МБ</w:t>
      </w:r>
      <w:r w:rsidR="009B204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Оно существует с </w:t>
      </w:r>
      <w:r w:rsidR="009B204E">
        <w:rPr>
          <w:rFonts w:ascii="Times New Roman" w:eastAsia="Calibri" w:hAnsi="Times New Roman" w:cs="Times New Roman"/>
          <w:sz w:val="24"/>
          <w:szCs w:val="24"/>
          <w:lang w:val="en-US"/>
        </w:rPr>
        <w:t>Oracle 10g.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E25C28" w:rsidRPr="00FD6244" w:rsidRDefault="00E25C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4C7CBD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smallfile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bigfile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FD6244" w:rsidRPr="004C7CBD" w:rsidRDefault="005E3AA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создается единственный большой файл размером от 8 до 128 Тбайт.</w:t>
      </w:r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 желании можно всю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засунуть в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один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типа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по умолчанию создаются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smallfile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E25C28" w:rsidRPr="00FD6244" w:rsidRDefault="00E25C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B0725C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nologging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E25C28" w:rsidRPr="00E25C28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LOGGING</w:t>
      </w:r>
      <w:r w:rsidR="0089093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— </w:t>
      </w:r>
      <w:r w:rsidR="0089093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информация о действиях будет заноситься в журнал </w:t>
      </w:r>
      <w:proofErr w:type="spellStart"/>
      <w:r w:rsidR="00890934"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. Параметр по умолчанию.</w:t>
      </w:r>
    </w:p>
    <w:p w:rsidR="00FD6244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NOLOGGING </w:t>
      </w:r>
      <w:r w:rsidR="003D236E"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журналирование не будет выполняться</w:t>
      </w:r>
      <w:r w:rsidR="003D236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E25C28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E25C28" w:rsidRPr="00FD6244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B0725C" w:rsidRDefault="00FD6244" w:rsidP="00B0725C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offline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online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B0725C" w:rsidRPr="00B0725C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ONLINE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доступным (оперативным)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своего создания.</w:t>
      </w:r>
    </w:p>
    <w:p w:rsidR="00FD6244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OFFLINE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недоступ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ен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непосредственно после своего создания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пока не будет переведен в состояние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ONLINE.</w:t>
      </w:r>
    </w:p>
    <w:p w:rsidR="00B0725C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B0725C" w:rsidRPr="00FD6244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AB3F95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выяснить наименование применяемого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имя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UNDO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-табличного пространства?   </w:t>
      </w:r>
    </w:p>
    <w:p w:rsidR="00FD6244" w:rsidRPr="00AB3F95" w:rsidRDefault="00AB3F95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dba_data_files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будет вся инфа 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как то можно посмотреть конкретно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undo,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щас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уже 22 часа а я все еще не дописал ответы на вопросы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2D73C0" w:rsidRPr="00FD6244" w:rsidRDefault="002D73C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63674A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сегмент табличного пространства?</w:t>
      </w:r>
    </w:p>
    <w:p w:rsidR="00FD6244" w:rsidRDefault="002C0E2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Начнем издалека:</w:t>
      </w:r>
    </w:p>
    <w:p w:rsidR="002C0E23" w:rsidRDefault="002C0E2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</w:t>
      </w:r>
    </w:p>
    <w:p w:rsidR="002C0E23" w:rsidRDefault="002C0E2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lastRenderedPageBreak/>
        <w:t>Экстенты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несколько последовательных и непрерывных блоков данных. При создании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B40D2">
        <w:rPr>
          <w:rFonts w:ascii="Times New Roman" w:eastAsia="Calibri" w:hAnsi="Times New Roman" w:cs="Times New Roman"/>
          <w:sz w:val="24"/>
          <w:szCs w:val="24"/>
          <w:lang w:val="ru-RU"/>
        </w:rPr>
        <w:t>выделяется начальный объем пространства – начальный экстент, и определяется размер следующих экстентов.</w:t>
      </w:r>
      <w:r w:rsidR="004D2F7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Экстенты, в которых размещен конкретный объект – например, таблица или индекс, </w:t>
      </w:r>
      <w:r w:rsidR="00DA05D8">
        <w:rPr>
          <w:rFonts w:ascii="Times New Roman" w:eastAsia="Calibri" w:hAnsi="Times New Roman" w:cs="Times New Roman"/>
          <w:sz w:val="24"/>
          <w:szCs w:val="24"/>
          <w:lang w:val="ru-RU"/>
        </w:rPr>
        <w:t>продолжает хранить этот объект до его удаления.</w:t>
      </w:r>
    </w:p>
    <w:p w:rsidR="00735363" w:rsidRPr="002C0E23" w:rsidRDefault="0073536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набор экстентов, выделенный конкретной логической структуре – таблице, индексу и т.д. То есть одна таблица хранится в одном сегменте. </w:t>
      </w:r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</w:t>
      </w:r>
      <w:proofErr w:type="spellStart"/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>заполненнии</w:t>
      </w:r>
      <w:proofErr w:type="spellEnd"/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экстентов сегмента выделяются новые экстенты. </w:t>
      </w:r>
      <w:r w:rsidR="00941522">
        <w:rPr>
          <w:rFonts w:ascii="Times New Roman" w:eastAsia="Calibri" w:hAnsi="Times New Roman" w:cs="Times New Roman"/>
          <w:sz w:val="24"/>
          <w:szCs w:val="24"/>
          <w:lang w:val="ru-RU"/>
        </w:rPr>
        <w:t>Есть еще временные сегменты для транзакций с сортировкой и сегменты отката.</w:t>
      </w:r>
      <w:r w:rsidR="0063674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Опять крутая картинка снизу</w:t>
      </w:r>
      <w:bookmarkStart w:id="0" w:name="_GoBack"/>
      <w:bookmarkEnd w:id="0"/>
    </w:p>
    <w:p w:rsidR="00FD6244" w:rsidRDefault="00AD548C" w:rsidP="00AD548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DC7F471" wp14:editId="52AA8E99">
            <wp:extent cx="2415620" cy="38697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776" cy="39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Перечислите типы сегментов? Как получить все типы сегментов? 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Удаляется ли (или сокращается) сегмент таблицы при удалении (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DELETE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всех строк таблицы? 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525839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1?</w:t>
      </w:r>
    </w:p>
    <w:p w:rsidR="00FD6244" w:rsidRPr="0075294D" w:rsidRDefault="00B2110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 перемещается в корзину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USER_RECYCLEBIN. </w:t>
      </w:r>
      <w:r w:rsidR="0075294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Он не очищается полностью до момента, пока не будет очищена корзина. </w:t>
      </w:r>
      <w:r w:rsidR="00525839">
        <w:rPr>
          <w:rFonts w:ascii="Times New Roman" w:eastAsia="Calibri" w:hAnsi="Times New Roman" w:cs="Times New Roman"/>
          <w:sz w:val="24"/>
          <w:szCs w:val="24"/>
          <w:lang w:val="ru-RU"/>
        </w:rPr>
        <w:t>До этого момента сегмент можно восстановить.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BA3F60" w:rsidRPr="00FD6244" w:rsidRDefault="00BA3F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BE1578" w:rsidRDefault="00FD6244" w:rsidP="00BE157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назначение представлени</w:t>
      </w:r>
      <w:r w:rsidR="00AB3F95"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я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USER</w:t>
      </w:r>
      <w:r w:rsidR="00AB3F95"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RECYCLEBIN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FD6244" w:rsidRPr="00BE1578" w:rsidRDefault="00BE157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сути, это корзина; Тут хранится инфа об удаленных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drop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объектах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 помощью оператора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purge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корзину очистить, а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flashback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восстановить удаленные данные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BE1578" w:rsidRPr="00FD6244" w:rsidRDefault="00BE157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D80C33" w:rsidRDefault="00FD6244" w:rsidP="00D80C33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purge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FD6244" w:rsidRPr="002264BB" w:rsidRDefault="00D80C3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Сегмент удаляется и сразу очищается, без помещения в корзину и без возможности восстановления.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оператор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под капотом будет разбит за счет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purge 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множество </w:t>
      </w:r>
      <w:proofErr w:type="spellStart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подтранзакций</w:t>
      </w:r>
      <w:proofErr w:type="spellEnd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удаления (это нужно для оптимизации, полезно при удалении больших таблиц). Как только завершится первая </w:t>
      </w:r>
      <w:proofErr w:type="spellStart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подтранзакция</w:t>
      </w:r>
      <w:proofErr w:type="spellEnd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таблица будет помечена как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UNUSUABLE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все операции, которые можно будет с ней выполнить – это еще один оператор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drop table purge,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который возобновит работу с того места, где остановился.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80C33" w:rsidRPr="00FD6244" w:rsidRDefault="00D80C3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Что такое экстент табличного пространства?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DB35DC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LOCAL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FD6244" w:rsidRPr="002D73C0" w:rsidRDefault="002D73C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 –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DICTIONARY.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первом случае управление экстентами производится локально (по умолчанию), во втором – управляется словарем.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B35DC" w:rsidRPr="00FD6244" w:rsidRDefault="00DB35D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6D0D0A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UNIFORM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FD6244" w:rsidRDefault="002264B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локально 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>управляемы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табличны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пространства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 (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UNIFORM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AUTOALLOCATE.</w:t>
      </w:r>
    </w:p>
    <w:p w:rsidR="002264BB" w:rsidRDefault="002264B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AUTOALLOCATE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созданием новых экстентов будет заниматься сам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Создаст их, когда посчитает нужным (начиная от размера экстента 64 Кб).</w:t>
      </w:r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Удобно для небольших </w:t>
      </w:r>
      <w:proofErr w:type="spellStart"/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тейблспейсов</w:t>
      </w:r>
      <w:proofErr w:type="spellEnd"/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C27D96" w:rsidRPr="00C27D96" w:rsidRDefault="00C27D9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UNIFORM SIZE </w:t>
      </w:r>
      <w:r w:rsidR="00B02F0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&lt;number&gt; K/M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расширяться на экстент размера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кило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мегабайт. </w:t>
      </w:r>
      <w:r w:rsidR="00382C5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Дефолтный размер – 1 Мб. 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Что такое блок данных табличного пространства?  Где и как задается его размер? Как выяснить размер блока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D27A51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Для чего необходимы журналы повтора?</w:t>
      </w:r>
    </w:p>
    <w:p w:rsidR="00FD6244" w:rsidRPr="005D664C" w:rsidRDefault="005D664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изменении данных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пишет эти изменения в журнал повтора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/REDO01.log).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все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пиздякнется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по ним можно восстановить данные: сначала восстановить последнюю резервную копию, а потом применить журналы повтора для полной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На бумаге с их помощью можно вообще отказаться от архивации, но это применимо только в разработке. Если так сделать на рабочем проекте, то будет пиздец.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735C18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термины «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мультиплекирование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журналов повтора», «группа журналов повтора».</w:t>
      </w:r>
    </w:p>
    <w:p w:rsidR="00FD6244" w:rsidRDefault="00AE00B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531E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Мультиплексирование</w:t>
      </w: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Журналы повтора это конечно круто, но что, если наебнутся и они?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заранее предугадал, что он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пиздякнется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везде, где только можно, и создал такую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функцию, как мультиплексирование журналов повтора. </w:t>
      </w:r>
      <w:r w:rsidR="006826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Смысл в том, что две и более одинаковых копий журнала повтора могут поддерживаться в разных местах – в идеале, они размещаются на разных дисках. </w:t>
      </w:r>
      <w:r w:rsidR="00016B8E">
        <w:rPr>
          <w:rFonts w:ascii="Times New Roman" w:eastAsia="Calibri" w:hAnsi="Times New Roman" w:cs="Times New Roman"/>
          <w:sz w:val="24"/>
          <w:szCs w:val="24"/>
          <w:lang w:val="en-US"/>
        </w:rPr>
        <w:t>LGWR</w:t>
      </w:r>
      <w:r w:rsidR="00016B8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записывать данные одновременно в несколько журналов повтора – это и есть мультиплексирование. </w:t>
      </w:r>
      <w:r w:rsidR="00DE4617">
        <w:rPr>
          <w:rFonts w:ascii="Times New Roman" w:eastAsia="Calibri" w:hAnsi="Times New Roman" w:cs="Times New Roman"/>
          <w:sz w:val="24"/>
          <w:szCs w:val="24"/>
          <w:lang w:val="ru-RU"/>
        </w:rPr>
        <w:t>На картинку посмотрите</w:t>
      </w:r>
    </w:p>
    <w:p w:rsidR="005531EB" w:rsidRPr="0051410B" w:rsidRDefault="00BF2B2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Группы: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как раз при мультиплексировании два разных файла, в которых пишутся одни данные, называются группой. </w:t>
      </w:r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proofErr w:type="spellStart"/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4282C">
        <w:rPr>
          <w:rFonts w:ascii="Times New Roman" w:eastAsia="Calibri" w:hAnsi="Times New Roman" w:cs="Times New Roman"/>
          <w:sz w:val="24"/>
          <w:szCs w:val="24"/>
          <w:lang w:val="en-US"/>
        </w:rPr>
        <w:t>V$LOG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есть инфа об этом.</w:t>
      </w:r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картинке 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redo01a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>redo0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 –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одна группа, да и </w:t>
      </w:r>
      <w:proofErr w:type="spellStart"/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>ваще</w:t>
      </w:r>
      <w:proofErr w:type="spellEnd"/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картинке все понятно</w:t>
      </w:r>
    </w:p>
    <w:p w:rsidR="00DE4617" w:rsidRPr="00016B8E" w:rsidRDefault="00DE4617" w:rsidP="00DE4617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FB5B4E5" wp14:editId="5E6E30E1">
            <wp:extent cx="3928263" cy="28952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041" cy="29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Какие параметры регламентируют максимальное 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Каким образом можно определить группу повтора, в настоящий момент используемую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? 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Расшифруйте аббревиатуру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Что это такое.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журналах повтора?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Что такое архивы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?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архивах и журналах повтора?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Как выяснить выполняется ли архивирование инстансом или нет? Как включить  архивирование и как выключить?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Как определить номер последнего архива? Как определить местоположение архивных файлов?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Что такое управляющие файлы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? Поясните, почему требуется мультиплексирование  управляющих файлов. Где задано их количество и местоположение. Как получить их содержимое?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Каким образом можно уменьшить/увеличить количество управляющих файлов.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Что такое файл параметров? Как выяснить его местоположение? В чем разница между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и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В какой последовательности инстанс ищет файлы параметров?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? 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Где находится файл паролей инстанса?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>Каким образом можно выяснить местоположение файлов диагностики и сообщений?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Default="00FD6244" w:rsidP="00C0135A">
      <w:pPr>
        <w:spacing w:after="0" w:line="240" w:lineRule="auto"/>
        <w:ind w:left="-3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находится в файле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 </w:t>
      </w: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операций, проведенных с базой данных, в формате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Самый полный журнал произведенных операций</w:t>
      </w:r>
    </w:p>
    <w:p w:rsidR="006D08DA" w:rsidRDefault="006D08DA"/>
    <w:sectPr w:rsidR="006D08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6A2" w:rsidRDefault="0063674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0D36A2" w:rsidRDefault="0063674A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44"/>
    <w:rsid w:val="00016B8E"/>
    <w:rsid w:val="0004282C"/>
    <w:rsid w:val="00045A13"/>
    <w:rsid w:val="00062C59"/>
    <w:rsid w:val="001767F9"/>
    <w:rsid w:val="001B40D2"/>
    <w:rsid w:val="0021410B"/>
    <w:rsid w:val="002264BB"/>
    <w:rsid w:val="002C0E23"/>
    <w:rsid w:val="002D73C0"/>
    <w:rsid w:val="003115A5"/>
    <w:rsid w:val="0031325E"/>
    <w:rsid w:val="003210A7"/>
    <w:rsid w:val="00382C56"/>
    <w:rsid w:val="003D236E"/>
    <w:rsid w:val="004C7CBD"/>
    <w:rsid w:val="004D2F74"/>
    <w:rsid w:val="005012EC"/>
    <w:rsid w:val="0051410B"/>
    <w:rsid w:val="00521CC3"/>
    <w:rsid w:val="00525839"/>
    <w:rsid w:val="005531EB"/>
    <w:rsid w:val="005D664C"/>
    <w:rsid w:val="005E3AAC"/>
    <w:rsid w:val="0063674A"/>
    <w:rsid w:val="00682681"/>
    <w:rsid w:val="006D08DA"/>
    <w:rsid w:val="006D0D0A"/>
    <w:rsid w:val="00735363"/>
    <w:rsid w:val="00735C18"/>
    <w:rsid w:val="0075294D"/>
    <w:rsid w:val="00787910"/>
    <w:rsid w:val="00890934"/>
    <w:rsid w:val="00941522"/>
    <w:rsid w:val="00955965"/>
    <w:rsid w:val="009B204E"/>
    <w:rsid w:val="00A7059A"/>
    <w:rsid w:val="00AB3F95"/>
    <w:rsid w:val="00AD548C"/>
    <w:rsid w:val="00AE00B6"/>
    <w:rsid w:val="00B02F03"/>
    <w:rsid w:val="00B0725C"/>
    <w:rsid w:val="00B21109"/>
    <w:rsid w:val="00B64D28"/>
    <w:rsid w:val="00BA3F60"/>
    <w:rsid w:val="00BE1578"/>
    <w:rsid w:val="00BF2B29"/>
    <w:rsid w:val="00C0135A"/>
    <w:rsid w:val="00C27D96"/>
    <w:rsid w:val="00C70460"/>
    <w:rsid w:val="00D27A51"/>
    <w:rsid w:val="00D80C33"/>
    <w:rsid w:val="00DA05D8"/>
    <w:rsid w:val="00DB35DC"/>
    <w:rsid w:val="00DE4617"/>
    <w:rsid w:val="00DE7988"/>
    <w:rsid w:val="00DF630B"/>
    <w:rsid w:val="00E25C28"/>
    <w:rsid w:val="00E71E56"/>
    <w:rsid w:val="00EB498F"/>
    <w:rsid w:val="00F24B5E"/>
    <w:rsid w:val="00F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C657"/>
  <w15:chartTrackingRefBased/>
  <w15:docId w15:val="{2A653E2A-0CBB-470C-9EB8-236193F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D624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FD6244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60</cp:revision>
  <dcterms:created xsi:type="dcterms:W3CDTF">2022-10-31T18:26:00Z</dcterms:created>
  <dcterms:modified xsi:type="dcterms:W3CDTF">2022-10-31T19:31:00Z</dcterms:modified>
</cp:coreProperties>
</file>