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C78A94" w:rsidR="007307C6" w:rsidRPr="007307C6" w:rsidRDefault="006E3F73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 xml:space="preserve">Криптографические шифры на основе </w:t>
      </w:r>
      <w:r w:rsidR="003C3A53">
        <w:rPr>
          <w:rFonts w:eastAsia="Times New Roman"/>
          <w:sz w:val="48"/>
          <w:szCs w:val="48"/>
          <w:lang w:val="ru-RU" w:eastAsia="ru-RU"/>
        </w:rPr>
        <w:t>пере</w:t>
      </w:r>
      <w:r>
        <w:rPr>
          <w:rFonts w:eastAsia="Times New Roman"/>
          <w:sz w:val="48"/>
          <w:szCs w:val="48"/>
          <w:lang w:val="ru-RU" w:eastAsia="ru-RU"/>
        </w:rPr>
        <w:t>становки символов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0C41BBE2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50D18BEE" w14:textId="78FCD51A" w:rsidR="00B104BC" w:rsidRDefault="004860AA" w:rsidP="00384EFE">
      <w:pPr>
        <w:pStyle w:val="1"/>
        <w:numPr>
          <w:ilvl w:val="0"/>
          <w:numId w:val="5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Шифр маршрутной перестановки</w:t>
      </w:r>
    </w:p>
    <w:p w14:paraId="16884D52" w14:textId="26A4D553" w:rsidR="008027C9" w:rsidRDefault="008027C9" w:rsidP="00C10E93">
      <w:pPr>
        <w:spacing w:after="0"/>
        <w:rPr>
          <w:lang w:eastAsia="ru-RU"/>
        </w:rPr>
      </w:pPr>
      <w:r w:rsidRPr="008027C9">
        <w:rPr>
          <w:lang w:eastAsia="ru-RU"/>
        </w:rPr>
        <w:t>Сущность перестановочного шифрования состоит в том, что исходный текст (</w:t>
      </w:r>
      <w:r w:rsidRPr="008027C9">
        <w:rPr>
          <w:i/>
          <w:iCs/>
          <w:lang w:eastAsia="ru-RU"/>
        </w:rPr>
        <w:t>М</w:t>
      </w:r>
      <w:r w:rsidRPr="008027C9">
        <w:rPr>
          <w:lang w:eastAsia="ru-RU"/>
        </w:rPr>
        <w:t>) и зашифрованный текст (</w:t>
      </w:r>
      <w:r w:rsidRPr="008027C9">
        <w:rPr>
          <w:i/>
          <w:iCs/>
          <w:lang w:eastAsia="ru-RU"/>
        </w:rPr>
        <w:t>С</w:t>
      </w:r>
      <w:r w:rsidRPr="008027C9">
        <w:rPr>
          <w:lang w:eastAsia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14:paraId="0B703276" w14:textId="1723ACF6" w:rsidR="001805C9" w:rsidRPr="00787C0F" w:rsidRDefault="00787C0F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Одним из перестановочных шифров является шифр маршрутной перестановки. </w:t>
      </w:r>
      <w:r w:rsidRPr="00787C0F">
        <w:rPr>
          <w:lang w:eastAsia="ru-RU"/>
        </w:rPr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</w:t>
      </w:r>
      <w:r>
        <w:rPr>
          <w:lang w:val="ru-RU" w:eastAsia="ru-RU"/>
        </w:rPr>
        <w:t xml:space="preserve">слева </w:t>
      </w:r>
      <w:r w:rsidRPr="00787C0F">
        <w:rPr>
          <w:lang w:eastAsia="ru-RU"/>
        </w:rPr>
        <w:t>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lang w:val="ru-RU" w:eastAsia="ru-RU"/>
        </w:rPr>
        <w:t>.</w:t>
      </w:r>
      <w:r w:rsidR="001805C9" w:rsidRPr="00787C0F">
        <w:rPr>
          <w:lang w:val="ru-RU" w:eastAsia="ru-RU"/>
        </w:rPr>
        <w:t xml:space="preserve"> </w:t>
      </w:r>
    </w:p>
    <w:p w14:paraId="6659C517" w14:textId="4EAF11DD" w:rsidR="00343D5E" w:rsidRDefault="00343D5E" w:rsidP="00384EFE">
      <w:pPr>
        <w:pStyle w:val="1"/>
        <w:numPr>
          <w:ilvl w:val="0"/>
          <w:numId w:val="6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0D35BADD" w14:textId="4E49960A" w:rsidR="00027D94" w:rsidRDefault="00587BE3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1805C9">
        <w:rPr>
          <w:lang w:val="ru-RU" w:eastAsia="ru-RU"/>
        </w:rPr>
        <w:t>маршрутной перестановк</w:t>
      </w:r>
      <w:r>
        <w:rPr>
          <w:lang w:val="ru-RU" w:eastAsia="ru-RU"/>
        </w:rPr>
        <w:t xml:space="preserve">е ключом является маршрут перестановки, а также количество строк и столбцов, произведение которых должно быть больше или равно длине сообщения. </w:t>
      </w:r>
      <w:r w:rsidR="002178D4">
        <w:rPr>
          <w:lang w:val="ru-RU" w:eastAsia="ru-RU"/>
        </w:rPr>
        <w:t xml:space="preserve">Количество строк и столбцов равно 66, что позволяет записывать исходное текстовое сообщение длиной 4322 символа. </w:t>
      </w:r>
      <w:r w:rsidR="00110158">
        <w:rPr>
          <w:lang w:val="ru-RU" w:eastAsia="ru-RU"/>
        </w:rPr>
        <w:t>Выбранный маршрут – «змейкой».</w:t>
      </w:r>
    </w:p>
    <w:p w14:paraId="2D4D237A" w14:textId="1A80EDF8" w:rsidR="001805C9" w:rsidRDefault="00C723D2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8228C1">
        <w:rPr>
          <w:lang w:val="ru-RU" w:eastAsia="ru-RU"/>
        </w:rPr>
        <w:t xml:space="preserve">данном </w:t>
      </w:r>
      <w:r>
        <w:rPr>
          <w:lang w:val="ru-RU" w:eastAsia="ru-RU"/>
        </w:rPr>
        <w:t xml:space="preserve">маршруте нечетные столбцы </w:t>
      </w:r>
      <w:r w:rsidR="006E0912">
        <w:rPr>
          <w:lang w:val="ru-RU" w:eastAsia="ru-RU"/>
        </w:rPr>
        <w:t xml:space="preserve">записываются </w:t>
      </w:r>
      <w:r>
        <w:rPr>
          <w:lang w:val="ru-RU" w:eastAsia="ru-RU"/>
        </w:rPr>
        <w:t xml:space="preserve">сверху вниз, чётные </w:t>
      </w:r>
      <w:r w:rsidR="00111016">
        <w:rPr>
          <w:lang w:val="ru-RU" w:eastAsia="ru-RU"/>
        </w:rPr>
        <w:t xml:space="preserve">– </w:t>
      </w:r>
      <w:r>
        <w:rPr>
          <w:lang w:val="ru-RU" w:eastAsia="ru-RU"/>
        </w:rPr>
        <w:t>снизу вверх</w:t>
      </w:r>
      <w:r w:rsidR="00111016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="00111016">
        <w:rPr>
          <w:lang w:val="ru-RU" w:eastAsia="ru-RU"/>
        </w:rPr>
        <w:t xml:space="preserve">Сам маршрут направляется </w:t>
      </w:r>
      <w:r>
        <w:rPr>
          <w:lang w:val="ru-RU" w:eastAsia="ru-RU"/>
        </w:rPr>
        <w:t xml:space="preserve">слева направо. </w:t>
      </w:r>
      <w:r w:rsidR="00587BE3">
        <w:rPr>
          <w:lang w:val="ru-RU" w:eastAsia="ru-RU"/>
        </w:rPr>
        <w:t>Функция, реализующая зашифрование текста шифром маршрутной перестановки представлена на рисунке 1.1.</w:t>
      </w:r>
    </w:p>
    <w:p w14:paraId="5CE53E78" w14:textId="39F37BEE" w:rsidR="008B69D0" w:rsidRDefault="008B69D0" w:rsidP="008B69D0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4FDE5C7F" wp14:editId="79BC3215">
            <wp:extent cx="5940425" cy="303657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105CF" w14:textId="6BA6BC76" w:rsidR="008B69D0" w:rsidRPr="008B69D0" w:rsidRDefault="008B69D0" w:rsidP="008B69D0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1.1 – </w:t>
      </w:r>
      <w:r>
        <w:rPr>
          <w:lang w:val="ru-RU" w:eastAsia="ru-RU"/>
        </w:rPr>
        <w:t xml:space="preserve">Функция </w:t>
      </w:r>
      <w:r w:rsidR="005E4CAD">
        <w:rPr>
          <w:lang w:val="ru-RU" w:eastAsia="ru-RU"/>
        </w:rPr>
        <w:t>за</w:t>
      </w:r>
      <w:r>
        <w:rPr>
          <w:lang w:val="ru-RU" w:eastAsia="ru-RU"/>
        </w:rPr>
        <w:t xml:space="preserve">шифрования </w:t>
      </w:r>
      <w:r w:rsidRPr="008B69D0">
        <w:rPr>
          <w:lang w:val="ru-RU" w:eastAsia="ru-RU"/>
        </w:rPr>
        <w:t>шифром маршрутной перестановки</w:t>
      </w:r>
    </w:p>
    <w:p w14:paraId="4CE62AC2" w14:textId="470CED5B" w:rsidR="008B69D0" w:rsidRDefault="003401FA" w:rsidP="00560342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Для зашифрования используется следующий текстовый документ на немецком языке, представленный на рисунке 1.2.</w:t>
      </w:r>
    </w:p>
    <w:p w14:paraId="1D6C9445" w14:textId="3308A6BD" w:rsidR="003401FA" w:rsidRDefault="003401FA" w:rsidP="002F2753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7AC38103" wp14:editId="05A9E01E">
            <wp:extent cx="5940425" cy="2977515"/>
            <wp:effectExtent l="19050" t="19050" r="2222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06866" w14:textId="5E4C20B5" w:rsidR="003401FA" w:rsidRDefault="003401FA" w:rsidP="003401FA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>Исходный текстовый документ</w:t>
      </w:r>
    </w:p>
    <w:p w14:paraId="298FB46B" w14:textId="0DA743BC" w:rsidR="00ED645C" w:rsidRDefault="00ED645C" w:rsidP="00557E56">
      <w:pPr>
        <w:spacing w:before="280" w:after="280"/>
        <w:rPr>
          <w:lang w:val="ru-RU" w:eastAsia="ru-RU"/>
        </w:rPr>
      </w:pPr>
      <w:r>
        <w:rPr>
          <w:lang w:val="ru-RU" w:eastAsia="ru-RU"/>
        </w:rPr>
        <w:t>Результат зашифрования маршрутной перестановкой записывается в файл, содержимое которого представлено на рисунке 1.3.</w:t>
      </w:r>
    </w:p>
    <w:p w14:paraId="64DE387E" w14:textId="5E6BD038" w:rsidR="00ED645C" w:rsidRDefault="00ED645C" w:rsidP="003401FA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CE6024B" wp14:editId="0F15E12A">
            <wp:extent cx="5940425" cy="3215640"/>
            <wp:effectExtent l="19050" t="19050" r="2222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181B1" w14:textId="3C2C1947" w:rsidR="003401FA" w:rsidRPr="001805C9" w:rsidRDefault="00ED645C" w:rsidP="006A599B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 w:rsidR="00613346">
        <w:rPr>
          <w:lang w:val="ru-RU" w:eastAsia="ru-RU"/>
        </w:rPr>
        <w:t>3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зашифрованный </w:t>
      </w:r>
      <w:r w:rsidR="003B3931" w:rsidRPr="003B3931">
        <w:rPr>
          <w:lang w:val="ru-RU" w:eastAsia="ru-RU"/>
        </w:rPr>
        <w:t>маршрутн</w:t>
      </w:r>
      <w:r w:rsidR="003B3931">
        <w:rPr>
          <w:lang w:val="ru-RU" w:eastAsia="ru-RU"/>
        </w:rPr>
        <w:t>ым шифром</w:t>
      </w:r>
    </w:p>
    <w:p w14:paraId="5964695A" w14:textId="42BB4CEB" w:rsidR="00343D5E" w:rsidRDefault="00343D5E" w:rsidP="00384EFE">
      <w:pPr>
        <w:pStyle w:val="1"/>
        <w:numPr>
          <w:ilvl w:val="0"/>
          <w:numId w:val="6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Расшифрование</w:t>
      </w:r>
    </w:p>
    <w:p w14:paraId="2682AB1D" w14:textId="2C27F293" w:rsidR="006A599B" w:rsidRDefault="006A599B" w:rsidP="002350F6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необходимо знать маршрут и количество строк и столбцов. Далее необходимо выполнить тот же маршрут, но в обратном порядке</w:t>
      </w:r>
      <w:r w:rsidR="00736F2C">
        <w:rPr>
          <w:lang w:val="ru-RU" w:eastAsia="ru-RU"/>
        </w:rPr>
        <w:t>, то есть</w:t>
      </w:r>
      <w:r w:rsidR="00BC5A92">
        <w:rPr>
          <w:lang w:val="ru-RU" w:eastAsia="ru-RU"/>
        </w:rPr>
        <w:t xml:space="preserve"> справа налево, </w:t>
      </w:r>
      <w:r w:rsidR="00E37F84">
        <w:rPr>
          <w:lang w:val="ru-RU" w:eastAsia="ru-RU"/>
        </w:rPr>
        <w:t xml:space="preserve">нечетные столбцы снизу вверх, а четные – сверху вниз. </w:t>
      </w:r>
      <w:bookmarkStart w:id="0" w:name="_GoBack"/>
      <w:r w:rsidR="00416398">
        <w:rPr>
          <w:lang w:val="ru-RU" w:eastAsia="ru-RU"/>
        </w:rPr>
        <w:t xml:space="preserve">Функция, реализующая расшифрование </w:t>
      </w:r>
      <w:r w:rsidR="00416398" w:rsidRPr="00416398">
        <w:rPr>
          <w:lang w:val="ru-RU" w:eastAsia="ru-RU"/>
        </w:rPr>
        <w:t>шифр</w:t>
      </w:r>
      <w:r w:rsidR="00416398">
        <w:rPr>
          <w:lang w:val="ru-RU" w:eastAsia="ru-RU"/>
        </w:rPr>
        <w:t>а</w:t>
      </w:r>
      <w:r w:rsidR="00416398" w:rsidRPr="00416398">
        <w:rPr>
          <w:lang w:val="ru-RU" w:eastAsia="ru-RU"/>
        </w:rPr>
        <w:t xml:space="preserve"> маршрутной перестановки</w:t>
      </w:r>
      <w:r w:rsidR="00416398">
        <w:rPr>
          <w:lang w:val="ru-RU" w:eastAsia="ru-RU"/>
        </w:rPr>
        <w:t>, представлена на рисунке 1.4.</w:t>
      </w:r>
      <w:bookmarkEnd w:id="0"/>
    </w:p>
    <w:p w14:paraId="1496BA71" w14:textId="5D12808F" w:rsidR="005E4CAD" w:rsidRDefault="005E4CAD" w:rsidP="002350F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7D12465" wp14:editId="0E02CE09">
            <wp:extent cx="5779233" cy="2810851"/>
            <wp:effectExtent l="19050" t="19050" r="12065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28" cy="283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7B994" w14:textId="1B1B6D0B" w:rsidR="005E4CAD" w:rsidRPr="008B69D0" w:rsidRDefault="005E4CAD" w:rsidP="005E4CAD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4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Функция расшифрования </w:t>
      </w:r>
      <w:r w:rsidRPr="008B69D0">
        <w:rPr>
          <w:lang w:val="ru-RU" w:eastAsia="ru-RU"/>
        </w:rPr>
        <w:t>шифром маршрутной перестановки</w:t>
      </w:r>
    </w:p>
    <w:p w14:paraId="29DAD7D3" w14:textId="7EA0BD7A" w:rsidR="005E4CAD" w:rsidRDefault="008A28F6" w:rsidP="002350F6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результате действия функции был получен текст, </w:t>
      </w:r>
      <w:r w:rsidR="00820D6A">
        <w:rPr>
          <w:lang w:val="ru-RU" w:eastAsia="ru-RU"/>
        </w:rPr>
        <w:t xml:space="preserve">представленный на рисунке 1.5, </w:t>
      </w:r>
      <w:r>
        <w:rPr>
          <w:lang w:val="ru-RU" w:eastAsia="ru-RU"/>
        </w:rPr>
        <w:t xml:space="preserve">идентичный </w:t>
      </w:r>
      <w:r w:rsidR="00820D6A">
        <w:rPr>
          <w:lang w:val="ru-RU" w:eastAsia="ru-RU"/>
        </w:rPr>
        <w:t>открытому тексту, что свидетельствует о том, что алгоритм зашифрования и расшифрования работает корректно.</w:t>
      </w:r>
    </w:p>
    <w:p w14:paraId="65B7A6E5" w14:textId="480754BD" w:rsidR="00820D6A" w:rsidRDefault="00820D6A" w:rsidP="002350F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FB138ED" wp14:editId="520CCE24">
            <wp:extent cx="5792625" cy="2881762"/>
            <wp:effectExtent l="19050" t="19050" r="17780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527" cy="2897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9A6C" w14:textId="0A3CB461" w:rsidR="00820D6A" w:rsidRPr="001805C9" w:rsidRDefault="00820D6A" w:rsidP="00820D6A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5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расшифрованный </w:t>
      </w:r>
      <w:r w:rsidRPr="003B3931">
        <w:rPr>
          <w:lang w:val="ru-RU" w:eastAsia="ru-RU"/>
        </w:rPr>
        <w:t>маршрутн</w:t>
      </w:r>
      <w:r>
        <w:rPr>
          <w:lang w:val="ru-RU" w:eastAsia="ru-RU"/>
        </w:rPr>
        <w:t>ым шифром</w:t>
      </w:r>
    </w:p>
    <w:p w14:paraId="6CB6F22D" w14:textId="1D3E06BC" w:rsidR="004860AA" w:rsidRDefault="004860AA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Шифр множественной перестановки</w:t>
      </w:r>
    </w:p>
    <w:p w14:paraId="7911F74D" w14:textId="0031CDC0" w:rsidR="00B45F02" w:rsidRDefault="00B45F02" w:rsidP="00B45F02">
      <w:pPr>
        <w:spacing w:after="0"/>
        <w:rPr>
          <w:lang w:eastAsia="ru-RU"/>
        </w:rPr>
      </w:pPr>
      <w:r>
        <w:rPr>
          <w:lang w:val="ru-RU" w:eastAsia="ru-RU"/>
        </w:rPr>
        <w:t>Для начала, рассмотрим шифр вертикальной перестановки.</w:t>
      </w:r>
      <w:r w:rsidR="008C17C0">
        <w:rPr>
          <w:lang w:val="ru-RU" w:eastAsia="ru-RU"/>
        </w:rPr>
        <w:t xml:space="preserve"> </w:t>
      </w:r>
      <w:r w:rsidRPr="00B45F02">
        <w:rPr>
          <w:lang w:eastAsia="ru-RU"/>
        </w:rPr>
        <w:t xml:space="preserve">К особенностям вертикального шифра можно отнести следующие: </w:t>
      </w:r>
    </w:p>
    <w:p w14:paraId="3279C679" w14:textId="27CD0BB0" w:rsidR="00B45F02" w:rsidRDefault="00B45F02" w:rsidP="00B45F02">
      <w:pPr>
        <w:pStyle w:val="a9"/>
        <w:numPr>
          <w:ilvl w:val="0"/>
          <w:numId w:val="8"/>
        </w:numPr>
        <w:spacing w:after="0"/>
        <w:rPr>
          <w:lang w:eastAsia="ru-RU"/>
        </w:rPr>
      </w:pPr>
      <w:r w:rsidRPr="00B45F02">
        <w:rPr>
          <w:lang w:eastAsia="ru-RU"/>
        </w:rPr>
        <w:t xml:space="preserve">количество столбцов в таблице определяется длиной ключа; </w:t>
      </w:r>
    </w:p>
    <w:p w14:paraId="5011B8F2" w14:textId="28FDE73B" w:rsidR="00B45F02" w:rsidRDefault="00B45F02" w:rsidP="00B45F02">
      <w:pPr>
        <w:pStyle w:val="a9"/>
        <w:numPr>
          <w:ilvl w:val="0"/>
          <w:numId w:val="8"/>
        </w:numPr>
        <w:spacing w:after="0"/>
        <w:rPr>
          <w:lang w:eastAsia="ru-RU"/>
        </w:rPr>
      </w:pPr>
      <w:r w:rsidRPr="00B45F02">
        <w:rPr>
          <w:lang w:eastAsia="ru-RU"/>
        </w:rPr>
        <w:t>маршрут вписывания:</w:t>
      </w:r>
      <w:r>
        <w:rPr>
          <w:lang w:val="ru-RU" w:eastAsia="ru-RU"/>
        </w:rPr>
        <w:t xml:space="preserve"> слева</w:t>
      </w:r>
      <w:r w:rsidRPr="00B45F02">
        <w:rPr>
          <w:lang w:eastAsia="ru-RU"/>
        </w:rPr>
        <w:t xml:space="preserve"> направо, сверху вниз; </w:t>
      </w:r>
    </w:p>
    <w:p w14:paraId="3B0A191F" w14:textId="387B1197" w:rsidR="00B45F02" w:rsidRDefault="00B45F02" w:rsidP="00B45F02">
      <w:pPr>
        <w:pStyle w:val="a9"/>
        <w:numPr>
          <w:ilvl w:val="0"/>
          <w:numId w:val="8"/>
        </w:numPr>
        <w:spacing w:after="0"/>
        <w:rPr>
          <w:lang w:eastAsia="ru-RU"/>
        </w:rPr>
      </w:pPr>
      <w:r w:rsidRPr="00B45F02">
        <w:rPr>
          <w:lang w:eastAsia="ru-RU"/>
        </w:rPr>
        <w:t xml:space="preserve">шифрограмма выписывается по столбцам в соответствии с их нумерацией (ключом). </w:t>
      </w:r>
    </w:p>
    <w:p w14:paraId="58D7F603" w14:textId="782083BA" w:rsidR="00B45F02" w:rsidRDefault="00B45F02" w:rsidP="00B45F02">
      <w:pPr>
        <w:spacing w:after="0"/>
        <w:rPr>
          <w:lang w:eastAsia="ru-RU"/>
        </w:rPr>
      </w:pPr>
      <w:r w:rsidRPr="00B45F02">
        <w:rPr>
          <w:lang w:eastAsia="ru-RU"/>
        </w:rPr>
        <w:t xml:space="preserve">Ключ </w:t>
      </w:r>
      <w:r w:rsidR="00F575D0">
        <w:rPr>
          <w:lang w:val="ru-RU" w:eastAsia="ru-RU"/>
        </w:rPr>
        <w:t xml:space="preserve">задается </w:t>
      </w:r>
      <w:r w:rsidRPr="00B45F02">
        <w:rPr>
          <w:lang w:eastAsia="ru-RU"/>
        </w:rPr>
        <w:t>в виде текста. Лексикографическое местоположение символов в ключевом выражении определяет порядок считывания столбцов.</w:t>
      </w:r>
    </w:p>
    <w:p w14:paraId="33172D87" w14:textId="041122C9" w:rsidR="00A10855" w:rsidRPr="00A10855" w:rsidRDefault="00A10855" w:rsidP="00B45F02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Шифр множественной перестановки является усовершенствованным вариантом шифра вертикальной перестановки. В нём производится не только перестановка по строкам, но и по столбцам. </w:t>
      </w:r>
      <w:r w:rsidR="000F1EE1">
        <w:rPr>
          <w:lang w:val="ru-RU" w:eastAsia="ru-RU"/>
        </w:rPr>
        <w:t xml:space="preserve">То есть, производится минимум двукратная перестановка символов исходного текста. </w:t>
      </w:r>
    </w:p>
    <w:p w14:paraId="4A160097" w14:textId="59F69A76" w:rsidR="00343D5E" w:rsidRDefault="00343D5E" w:rsidP="00384EFE">
      <w:pPr>
        <w:pStyle w:val="1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64908053" w14:textId="785E4C27" w:rsidR="00F61FE2" w:rsidRDefault="00F61FE2" w:rsidP="00025AD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зашифрования необходима следующая информация: два ключевых слова, а также количество строк и столбцов в таблице, в которую будет вписано исходное сообщение, которое также должно быть больше или равно длине исходного сообщения. </w:t>
      </w:r>
      <w:r w:rsidR="00C01175">
        <w:rPr>
          <w:lang w:val="ru-RU" w:eastAsia="ru-RU"/>
        </w:rPr>
        <w:t xml:space="preserve">В случае, когда ключевые слова слишком короткие, они циклически повторяются. </w:t>
      </w:r>
      <w:r w:rsidR="00E84123">
        <w:rPr>
          <w:lang w:val="ru-RU" w:eastAsia="ru-RU"/>
        </w:rPr>
        <w:t xml:space="preserve">Далее записываются индексы строк и столбцов в соответствии с порядком символов в алфавите, после выполняется перестановка строк и </w:t>
      </w:r>
      <w:r w:rsidR="00C65A80">
        <w:rPr>
          <w:lang w:val="ru-RU" w:eastAsia="ru-RU"/>
        </w:rPr>
        <w:t xml:space="preserve">далее </w:t>
      </w:r>
      <w:r w:rsidR="00E84123">
        <w:rPr>
          <w:lang w:val="ru-RU" w:eastAsia="ru-RU"/>
        </w:rPr>
        <w:t>столбцов</w:t>
      </w:r>
      <w:r w:rsidR="00C65A80">
        <w:rPr>
          <w:lang w:val="ru-RU" w:eastAsia="ru-RU"/>
        </w:rPr>
        <w:t>.</w:t>
      </w:r>
      <w:r w:rsidR="00D25DD1">
        <w:rPr>
          <w:lang w:val="ru-RU" w:eastAsia="ru-RU"/>
        </w:rPr>
        <w:t xml:space="preserve"> Функция, выполняющая зашифрование шифром множественной подстановки представлена на рисунке 2.1.</w:t>
      </w:r>
    </w:p>
    <w:p w14:paraId="189F7765" w14:textId="1CCD1338" w:rsidR="00D25DD1" w:rsidRDefault="00D25DD1" w:rsidP="00025AD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FC8F057" wp14:editId="4777E289">
            <wp:extent cx="5510470" cy="3027077"/>
            <wp:effectExtent l="19050" t="19050" r="1460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219" cy="3073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190C9" w14:textId="34C6B72A" w:rsidR="00D25DD1" w:rsidRDefault="00D25DD1" w:rsidP="00D25DD1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</w:t>
      </w:r>
      <w:r>
        <w:rPr>
          <w:lang w:val="ru-RU" w:eastAsia="ru-RU"/>
        </w:rPr>
        <w:t>2.1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Функция </w:t>
      </w:r>
      <w:r w:rsidRPr="00D25DD1">
        <w:rPr>
          <w:lang w:val="ru-RU" w:eastAsia="ru-RU"/>
        </w:rPr>
        <w:t>зашифровани</w:t>
      </w:r>
      <w:r>
        <w:rPr>
          <w:lang w:val="ru-RU" w:eastAsia="ru-RU"/>
        </w:rPr>
        <w:t>я</w:t>
      </w:r>
      <w:r w:rsidRPr="00D25DD1">
        <w:rPr>
          <w:lang w:val="ru-RU" w:eastAsia="ru-RU"/>
        </w:rPr>
        <w:t xml:space="preserve"> шифром множественной подстановки</w:t>
      </w:r>
    </w:p>
    <w:p w14:paraId="02670A4A" w14:textId="50B35558" w:rsidR="00D25DD1" w:rsidRDefault="00E14B9E" w:rsidP="00F61FE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Результатом выполнения функции является </w:t>
      </w:r>
      <w:r w:rsidR="00A52CD7">
        <w:rPr>
          <w:lang w:val="ru-RU" w:eastAsia="ru-RU"/>
        </w:rPr>
        <w:t>зашифрованный текст, представленный на рисунке 2.2.</w:t>
      </w:r>
    </w:p>
    <w:p w14:paraId="0ADE039D" w14:textId="2140360E" w:rsidR="00A52CD7" w:rsidRDefault="00A52CD7" w:rsidP="00A52CD7">
      <w:pPr>
        <w:spacing w:before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296ECFD" wp14:editId="1D1D84C8">
            <wp:extent cx="5057374" cy="3184713"/>
            <wp:effectExtent l="19050" t="19050" r="1016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167" cy="32059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678A6" w14:textId="178211DE" w:rsidR="00A52CD7" w:rsidRPr="00F61FE2" w:rsidRDefault="00A52CD7" w:rsidP="00693085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</w:t>
      </w:r>
      <w:r>
        <w:rPr>
          <w:lang w:val="ru-RU" w:eastAsia="ru-RU"/>
        </w:rPr>
        <w:t>2.2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зашифрованный множественным шифром</w:t>
      </w:r>
    </w:p>
    <w:p w14:paraId="2F574A16" w14:textId="73F4366E" w:rsidR="00343D5E" w:rsidRDefault="00343D5E" w:rsidP="00384EFE">
      <w:pPr>
        <w:pStyle w:val="1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Расшифрование</w:t>
      </w:r>
    </w:p>
    <w:p w14:paraId="7AD9106B" w14:textId="3BF2133F" w:rsidR="00693085" w:rsidRDefault="00693085" w:rsidP="00693085">
      <w:pPr>
        <w:rPr>
          <w:lang w:val="ru-RU" w:eastAsia="ru-RU"/>
        </w:rPr>
      </w:pPr>
      <w:r>
        <w:rPr>
          <w:lang w:val="ru-RU" w:eastAsia="ru-RU"/>
        </w:rPr>
        <w:t xml:space="preserve">Для расшифрования текста, зашифрованного </w:t>
      </w:r>
      <w:r w:rsidRPr="00693085">
        <w:rPr>
          <w:lang w:val="ru-RU" w:eastAsia="ru-RU"/>
        </w:rPr>
        <w:t>шифром множественной подстановки</w:t>
      </w:r>
      <w:r>
        <w:rPr>
          <w:lang w:val="ru-RU" w:eastAsia="ru-RU"/>
        </w:rPr>
        <w:t xml:space="preserve">, необходимо выполнить те же действия в обратном порядке. </w:t>
      </w:r>
      <w:r w:rsidR="00D975C7">
        <w:rPr>
          <w:lang w:val="ru-RU" w:eastAsia="ru-RU"/>
        </w:rPr>
        <w:t>Н</w:t>
      </w:r>
      <w:r>
        <w:rPr>
          <w:lang w:val="ru-RU" w:eastAsia="ru-RU"/>
        </w:rPr>
        <w:t>еобходимо</w:t>
      </w:r>
      <w:r w:rsidR="00D975C7">
        <w:rPr>
          <w:lang w:val="ru-RU" w:eastAsia="ru-RU"/>
        </w:rPr>
        <w:t xml:space="preserve"> знать</w:t>
      </w:r>
      <w:r w:rsidR="009D6012">
        <w:rPr>
          <w:lang w:val="ru-RU" w:eastAsia="ru-RU"/>
        </w:rPr>
        <w:t xml:space="preserve"> </w:t>
      </w:r>
      <w:r w:rsidR="002A044F">
        <w:rPr>
          <w:lang w:val="ru-RU" w:eastAsia="ru-RU"/>
        </w:rPr>
        <w:t>ключевые слова</w:t>
      </w:r>
      <w:r w:rsidR="009D6012">
        <w:rPr>
          <w:lang w:val="ru-RU" w:eastAsia="ru-RU"/>
        </w:rPr>
        <w:t xml:space="preserve"> и сам зашифрованный текст. Ключевые слова по аналогичному алгоритму повторяются циклически. </w:t>
      </w:r>
      <w:r w:rsidR="00A15196">
        <w:rPr>
          <w:lang w:val="ru-RU" w:eastAsia="ru-RU"/>
        </w:rPr>
        <w:t>Функция, реализующая расшифрование текста, представлена на рисунке 2.3.</w:t>
      </w:r>
    </w:p>
    <w:p w14:paraId="009780DC" w14:textId="360DAC7D" w:rsidR="00413A80" w:rsidRDefault="00413A80" w:rsidP="009E01F7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C03BC9D" wp14:editId="3A116319">
            <wp:extent cx="5183495" cy="2661285"/>
            <wp:effectExtent l="19050" t="19050" r="17780" b="247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753" cy="26901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16647" w14:textId="54BEF347" w:rsidR="006F3CE5" w:rsidRDefault="006F3CE5" w:rsidP="006F3CE5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</w:t>
      </w:r>
      <w:r>
        <w:rPr>
          <w:lang w:val="ru-RU" w:eastAsia="ru-RU"/>
        </w:rPr>
        <w:t>2.3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>Функция рас</w:t>
      </w:r>
      <w:r w:rsidRPr="00D25DD1">
        <w:rPr>
          <w:lang w:val="ru-RU" w:eastAsia="ru-RU"/>
        </w:rPr>
        <w:t>шифровани</w:t>
      </w:r>
      <w:r>
        <w:rPr>
          <w:lang w:val="ru-RU" w:eastAsia="ru-RU"/>
        </w:rPr>
        <w:t>я</w:t>
      </w:r>
      <w:r w:rsidRPr="00D25DD1">
        <w:rPr>
          <w:lang w:val="ru-RU" w:eastAsia="ru-RU"/>
        </w:rPr>
        <w:t xml:space="preserve"> шифр</w:t>
      </w:r>
      <w:r w:rsidR="00752BD9">
        <w:rPr>
          <w:lang w:val="ru-RU" w:eastAsia="ru-RU"/>
        </w:rPr>
        <w:t>а</w:t>
      </w:r>
      <w:r w:rsidRPr="00D25DD1">
        <w:rPr>
          <w:lang w:val="ru-RU" w:eastAsia="ru-RU"/>
        </w:rPr>
        <w:t xml:space="preserve"> множественной подстановки</w:t>
      </w:r>
    </w:p>
    <w:p w14:paraId="4F737C6F" w14:textId="5D3A88A5" w:rsid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Гистограммы частот появления символов</w:t>
      </w:r>
    </w:p>
    <w:p w14:paraId="2996BA81" w14:textId="77777777" w:rsidR="001F738A" w:rsidRPr="001F738A" w:rsidRDefault="001F738A" w:rsidP="001F738A">
      <w:pPr>
        <w:spacing w:after="0"/>
        <w:rPr>
          <w:lang w:val="ru-RU" w:eastAsia="ru-RU"/>
        </w:rPr>
      </w:pPr>
      <w:r w:rsidRPr="001F738A">
        <w:rPr>
          <w:lang w:val="ru-RU" w:eastAsia="ru-RU"/>
        </w:rPr>
        <w:t>Для определения криптостойкости построим гистограммы частот появления символов в открытом тексте и текстах, зашифрованных моноалфавитным подстановочным шифром и таблицей Трисемуса.</w:t>
      </w:r>
    </w:p>
    <w:p w14:paraId="167DAF2C" w14:textId="77777777" w:rsidR="001F738A" w:rsidRPr="001F738A" w:rsidRDefault="001F738A" w:rsidP="001F738A">
      <w:pPr>
        <w:spacing w:after="0"/>
        <w:rPr>
          <w:lang w:val="ru-RU" w:eastAsia="ru-RU"/>
        </w:rPr>
      </w:pPr>
      <w:r w:rsidRPr="001F738A">
        <w:rPr>
          <w:lang w:val="ru-RU" w:eastAsia="ru-RU"/>
        </w:rPr>
        <w:t>Для вычисления количества появлений символов в тексте используется функция, представленной на рисунке 3.1.</w:t>
      </w:r>
    </w:p>
    <w:p w14:paraId="6EB5E952" w14:textId="77777777" w:rsidR="001F738A" w:rsidRPr="001F738A" w:rsidRDefault="001F738A" w:rsidP="001F738A">
      <w:pPr>
        <w:spacing w:before="280" w:after="280"/>
        <w:ind w:firstLine="0"/>
        <w:jc w:val="center"/>
        <w:rPr>
          <w:lang w:val="ru-RU" w:eastAsia="ru-RU"/>
        </w:rPr>
      </w:pPr>
      <w:r w:rsidRPr="001F738A">
        <w:rPr>
          <w:noProof/>
          <w:lang w:eastAsia="ru-RU"/>
        </w:rPr>
        <w:drawing>
          <wp:inline distT="0" distB="0" distL="0" distR="0" wp14:anchorId="5705112D" wp14:editId="1D260B54">
            <wp:extent cx="3815160" cy="1521578"/>
            <wp:effectExtent l="19050" t="19050" r="13970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211" cy="16073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4F3C9" w14:textId="77777777" w:rsidR="001F738A" w:rsidRPr="001F738A" w:rsidRDefault="001F738A" w:rsidP="001F738A">
      <w:pPr>
        <w:spacing w:before="280" w:after="280"/>
        <w:ind w:firstLine="0"/>
        <w:jc w:val="center"/>
        <w:rPr>
          <w:lang w:val="ru-RU" w:eastAsia="ru-RU"/>
        </w:rPr>
      </w:pPr>
      <w:r w:rsidRPr="001F738A">
        <w:rPr>
          <w:lang w:val="ru-RU" w:eastAsia="ru-RU"/>
        </w:rPr>
        <w:t>Рисунок 3.1 – Функция подсчёта количества символов</w:t>
      </w:r>
    </w:p>
    <w:p w14:paraId="45C94FBE" w14:textId="77777777" w:rsidR="001F738A" w:rsidRPr="001F738A" w:rsidRDefault="001F738A" w:rsidP="001F738A">
      <w:pPr>
        <w:spacing w:after="0"/>
        <w:rPr>
          <w:lang w:val="ru-RU" w:eastAsia="ru-RU"/>
        </w:rPr>
      </w:pPr>
      <w:r w:rsidRPr="001F738A">
        <w:rPr>
          <w:lang w:val="ru-RU" w:eastAsia="ru-RU"/>
        </w:rPr>
        <w:t>На основании количества появлений символов в тексте при известном общем количестве символов можно построить гистограммы частот появления символов в исходном тексте и шифротекстах, изображённые на рисунке 3.2.</w:t>
      </w:r>
    </w:p>
    <w:p w14:paraId="045C992A" w14:textId="50EFD36E" w:rsidR="001F738A" w:rsidRDefault="003E3496" w:rsidP="003E349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1433F84" wp14:editId="2184411B">
            <wp:extent cx="4999534" cy="4163695"/>
            <wp:effectExtent l="19050" t="19050" r="10795" b="273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2966" cy="4191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66B10" w14:textId="77777777" w:rsidR="003E3496" w:rsidRPr="003E3496" w:rsidRDefault="003E3496" w:rsidP="003E3496">
      <w:pPr>
        <w:ind w:firstLine="0"/>
        <w:jc w:val="center"/>
        <w:rPr>
          <w:lang w:val="ru-RU" w:eastAsia="ru-RU"/>
        </w:rPr>
      </w:pPr>
      <w:r w:rsidRPr="003E3496">
        <w:rPr>
          <w:lang w:val="ru-RU" w:eastAsia="ru-RU"/>
        </w:rPr>
        <w:t>Рисунок 3.2 – Гистограммы частот появления символов в шифротекстах</w:t>
      </w:r>
    </w:p>
    <w:p w14:paraId="47B8671C" w14:textId="52D31956" w:rsidR="000168D3" w:rsidRDefault="000168D3" w:rsidP="000168D3">
      <w:pPr>
        <w:spacing w:after="0"/>
        <w:rPr>
          <w:lang w:val="en-US" w:eastAsia="ru-RU"/>
        </w:rPr>
      </w:pPr>
      <w:r>
        <w:rPr>
          <w:lang w:val="ru-RU" w:eastAsia="ru-RU"/>
        </w:rPr>
        <w:lastRenderedPageBreak/>
        <w:t>Как видно из рисунка, все три гистограммы идентичны между собой. Это объясняется тем, что в подстановочных шифрах каждому символу алфавита всегда соответствует только один символ того же алфавита, записанного в другом порядке.</w:t>
      </w:r>
    </w:p>
    <w:p w14:paraId="1B8F068B" w14:textId="736CE118" w:rsidR="003E3496" w:rsidRPr="0009173F" w:rsidRDefault="000168D3" w:rsidP="000168D3">
      <w:pPr>
        <w:rPr>
          <w:lang w:val="ru-RU" w:eastAsia="ru-RU"/>
        </w:rPr>
      </w:pPr>
      <w:r>
        <w:rPr>
          <w:lang w:val="ru-RU" w:eastAsia="ru-RU"/>
        </w:rPr>
        <w:t>Таким образом, подстановочные шифры являются уязвимыми к частотному криптоанализу</w:t>
      </w:r>
      <w:r w:rsidR="00926E03">
        <w:rPr>
          <w:lang w:val="ru-RU" w:eastAsia="ru-RU"/>
        </w:rPr>
        <w:t xml:space="preserve">, аналогично с перестановочными шифрами. </w:t>
      </w:r>
    </w:p>
    <w:p w14:paraId="627465BA" w14:textId="7102327B" w:rsid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 w:rsidRPr="00343D5E">
        <w:rPr>
          <w:lang w:val="ru-RU" w:eastAsia="ru-RU"/>
        </w:rPr>
        <w:t>Время выполнения зашифрования и расшифрования</w:t>
      </w:r>
    </w:p>
    <w:p w14:paraId="53BC6DCB" w14:textId="77777777" w:rsidR="00B66E00" w:rsidRPr="00B66E00" w:rsidRDefault="00B66E00" w:rsidP="00B66E00">
      <w:pPr>
        <w:spacing w:after="0"/>
        <w:rPr>
          <w:lang w:val="ru-RU" w:eastAsia="ru-RU"/>
        </w:rPr>
      </w:pPr>
      <w:r w:rsidRPr="00B66E00">
        <w:rPr>
          <w:lang w:val="ru-RU" w:eastAsia="ru-RU"/>
        </w:rPr>
        <w:t xml:space="preserve">Для оценки времени, затраченного на выполнение операций зашифрования и расшифрования, используется объект </w:t>
      </w:r>
      <w:r w:rsidRPr="00B66E00">
        <w:rPr>
          <w:lang w:val="en-US" w:eastAsia="ru-RU"/>
        </w:rPr>
        <w:t xml:space="preserve">Stopwatch, </w:t>
      </w:r>
      <w:r w:rsidRPr="00B66E00">
        <w:rPr>
          <w:lang w:val="ru-RU" w:eastAsia="ru-RU"/>
        </w:rPr>
        <w:t xml:space="preserve">выводящий время выполнения операций в процессорном времени и в миллисекундах. </w:t>
      </w:r>
    </w:p>
    <w:p w14:paraId="7ECCD763" w14:textId="77777777" w:rsidR="00B66E00" w:rsidRPr="00B66E00" w:rsidRDefault="00B66E00" w:rsidP="00B66E00">
      <w:pPr>
        <w:spacing w:after="0"/>
        <w:rPr>
          <w:lang w:val="ru-RU" w:eastAsia="ru-RU"/>
        </w:rPr>
      </w:pPr>
      <w:r w:rsidRPr="00B66E00">
        <w:rPr>
          <w:lang w:val="ru-RU" w:eastAsia="ru-RU"/>
        </w:rPr>
        <w:t>Вывод функций оценки времени представлен на рисунке 4.1.</w:t>
      </w:r>
    </w:p>
    <w:p w14:paraId="3AA7CE8C" w14:textId="472EBC76" w:rsidR="00B66E00" w:rsidRDefault="00B66E00" w:rsidP="00B66E00">
      <w:pPr>
        <w:spacing w:before="280" w:after="280"/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682D8459" wp14:editId="237E0A3A">
            <wp:extent cx="4087903" cy="1444625"/>
            <wp:effectExtent l="0" t="0" r="825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14" cy="14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D2E8" w14:textId="34CDD2F2" w:rsidR="00B66E00" w:rsidRDefault="00B66E00" w:rsidP="00B66E00">
      <w:pPr>
        <w:spacing w:before="280" w:after="280"/>
        <w:ind w:firstLine="0"/>
        <w:jc w:val="center"/>
        <w:rPr>
          <w:lang w:val="ru-RU" w:eastAsia="ru-RU"/>
        </w:rPr>
      </w:pPr>
      <w:r w:rsidRPr="00B66E00">
        <w:rPr>
          <w:lang w:val="ru-RU" w:eastAsia="ru-RU"/>
        </w:rPr>
        <w:t>Рисунок 4.1 – Вывод функции оценки времени выполнения</w:t>
      </w:r>
    </w:p>
    <w:p w14:paraId="5722504D" w14:textId="62910342" w:rsidR="00B919C3" w:rsidRPr="006A3595" w:rsidRDefault="006A3595" w:rsidP="00B919C3">
      <w:pPr>
        <w:spacing w:before="280" w:after="280"/>
        <w:rPr>
          <w:lang w:val="ru-RU" w:eastAsia="ru-RU"/>
        </w:rPr>
      </w:pPr>
      <w:r>
        <w:rPr>
          <w:lang w:val="ru-RU" w:eastAsia="ru-RU"/>
        </w:rPr>
        <w:t>График времени выполнения зашифрования и расшифрования при разных входных данных представлен на рисунке 4.2.</w:t>
      </w:r>
    </w:p>
    <w:p w14:paraId="1DE0414E" w14:textId="0946D28C" w:rsidR="0086625E" w:rsidRDefault="0086625E" w:rsidP="00B66E00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BE0E3E0" wp14:editId="7962B5E4">
            <wp:extent cx="5940425" cy="30759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903" w14:textId="263921CF" w:rsidR="006A3595" w:rsidRDefault="006A3595" w:rsidP="006A3595">
      <w:pPr>
        <w:spacing w:before="280" w:after="280"/>
        <w:ind w:firstLine="0"/>
        <w:jc w:val="center"/>
        <w:rPr>
          <w:lang w:val="ru-RU" w:eastAsia="ru-RU"/>
        </w:rPr>
      </w:pPr>
      <w:r w:rsidRPr="006A3595">
        <w:rPr>
          <w:lang w:val="ru-RU" w:eastAsia="ru-RU"/>
        </w:rPr>
        <w:t>Рисунок 4.2 – Время выполнения для различных входных текстов</w:t>
      </w:r>
    </w:p>
    <w:p w14:paraId="024C35E3" w14:textId="77777777" w:rsidR="003F1B80" w:rsidRDefault="003F1B80" w:rsidP="003F1B80">
      <w:pPr>
        <w:spacing w:after="80"/>
        <w:rPr>
          <w:lang w:val="ru-RU" w:eastAsia="ru-RU"/>
        </w:rPr>
      </w:pPr>
      <w:r>
        <w:rPr>
          <w:lang w:val="ru-RU" w:eastAsia="ru-RU"/>
        </w:rPr>
        <w:lastRenderedPageBreak/>
        <w:t>Для более подробного описания времени выполнения всех операций, построим таблицу, детально описывающую затраченное время для входных документов различной длины.</w:t>
      </w:r>
    </w:p>
    <w:p w14:paraId="40BBED54" w14:textId="325CE1D7" w:rsidR="003F1B80" w:rsidRDefault="003F1B80" w:rsidP="00793952">
      <w:pPr>
        <w:spacing w:after="0"/>
        <w:ind w:firstLine="0"/>
        <w:jc w:val="right"/>
        <w:rPr>
          <w:lang w:val="ru-RU" w:eastAsia="ru-RU"/>
        </w:rPr>
      </w:pPr>
      <w:r>
        <w:rPr>
          <w:lang w:val="ru-RU" w:eastAsia="ru-RU"/>
        </w:rPr>
        <w:t>Таблица 1 – Время шифрования</w:t>
      </w:r>
    </w:p>
    <w:tbl>
      <w:tblPr>
        <w:tblStyle w:val="ac"/>
        <w:tblW w:w="10067" w:type="dxa"/>
        <w:tblInd w:w="-289" w:type="dxa"/>
        <w:tblLook w:val="04A0" w:firstRow="1" w:lastRow="0" w:firstColumn="1" w:lastColumn="0" w:noHBand="0" w:noVBand="1"/>
      </w:tblPr>
      <w:tblGrid>
        <w:gridCol w:w="1616"/>
        <w:gridCol w:w="2070"/>
        <w:gridCol w:w="2128"/>
        <w:gridCol w:w="2125"/>
        <w:gridCol w:w="2128"/>
      </w:tblGrid>
      <w:tr w:rsidR="00B40BF9" w:rsidRPr="00E51B51" w14:paraId="06FBF5FF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048C7B46" w14:textId="77777777" w:rsidR="003F1B80" w:rsidRPr="00E51B51" w:rsidRDefault="003F1B80" w:rsidP="003E6518">
            <w:pPr>
              <w:spacing w:before="360"/>
              <w:ind w:firstLine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Кол-во символов</w:t>
            </w:r>
          </w:p>
        </w:tc>
        <w:tc>
          <w:tcPr>
            <w:tcW w:w="2070" w:type="dxa"/>
            <w:noWrap/>
            <w:hideMark/>
          </w:tcPr>
          <w:p w14:paraId="1C61E90D" w14:textId="458B5F08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Зашифрование </w:t>
            </w:r>
            <w:r w:rsidR="00D13CAA">
              <w:rPr>
                <w:lang w:val="ru-RU" w:eastAsia="ru-RU"/>
              </w:rPr>
              <w:t>маршрутн</w:t>
            </w:r>
            <w:r w:rsidR="00837895">
              <w:rPr>
                <w:lang w:val="ru-RU" w:eastAsia="ru-RU"/>
              </w:rPr>
              <w:t>ой</w:t>
            </w:r>
            <w:r>
              <w:rPr>
                <w:lang w:val="ru-RU" w:eastAsia="ru-RU"/>
              </w:rPr>
              <w:t xml:space="preserve"> </w:t>
            </w:r>
            <w:r w:rsidR="00837895">
              <w:rPr>
                <w:lang w:val="ru-RU" w:eastAsia="ru-RU"/>
              </w:rPr>
              <w:t xml:space="preserve">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  <w:tc>
          <w:tcPr>
            <w:tcW w:w="2128" w:type="dxa"/>
            <w:noWrap/>
            <w:hideMark/>
          </w:tcPr>
          <w:p w14:paraId="7336492C" w14:textId="09A55C84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eastAsia="ru-RU"/>
              </w:rPr>
            </w:pPr>
            <w:r>
              <w:rPr>
                <w:lang w:val="ru-RU" w:eastAsia="ru-RU"/>
              </w:rPr>
              <w:t xml:space="preserve">Расшифрование </w:t>
            </w:r>
            <w:r w:rsidR="00D13CAA">
              <w:rPr>
                <w:lang w:val="ru-RU" w:eastAsia="ru-RU"/>
              </w:rPr>
              <w:t>маршрутн</w:t>
            </w:r>
            <w:r w:rsidR="00837895">
              <w:rPr>
                <w:lang w:val="ru-RU" w:eastAsia="ru-RU"/>
              </w:rPr>
              <w:t>ой</w:t>
            </w:r>
            <w:r w:rsidR="00D13CAA">
              <w:rPr>
                <w:lang w:val="ru-RU" w:eastAsia="ru-RU"/>
              </w:rPr>
              <w:t xml:space="preserve"> </w:t>
            </w:r>
            <w:r w:rsidR="00837895">
              <w:rPr>
                <w:lang w:val="ru-RU" w:eastAsia="ru-RU"/>
              </w:rPr>
              <w:t xml:space="preserve">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  <w:tc>
          <w:tcPr>
            <w:tcW w:w="2125" w:type="dxa"/>
            <w:noWrap/>
            <w:hideMark/>
          </w:tcPr>
          <w:p w14:paraId="04A218B2" w14:textId="5D9D8FC9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eastAsia="ru-RU"/>
              </w:rPr>
            </w:pPr>
            <w:r>
              <w:rPr>
                <w:lang w:val="ru-RU" w:eastAsia="ru-RU"/>
              </w:rPr>
              <w:t xml:space="preserve">Зашифрование </w:t>
            </w:r>
            <w:r w:rsidR="00D13CAA">
              <w:rPr>
                <w:lang w:val="ru-RU" w:eastAsia="ru-RU"/>
              </w:rPr>
              <w:t xml:space="preserve">множественной 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  <w:tc>
          <w:tcPr>
            <w:tcW w:w="2128" w:type="dxa"/>
            <w:noWrap/>
            <w:hideMark/>
          </w:tcPr>
          <w:p w14:paraId="599A13F1" w14:textId="4F025627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eastAsia="ru-RU"/>
              </w:rPr>
            </w:pPr>
            <w:r>
              <w:rPr>
                <w:lang w:val="ru-RU" w:eastAsia="ru-RU"/>
              </w:rPr>
              <w:t xml:space="preserve">Расшифрование </w:t>
            </w:r>
            <w:r w:rsidR="00D13CAA">
              <w:rPr>
                <w:lang w:val="ru-RU" w:eastAsia="ru-RU"/>
              </w:rPr>
              <w:t xml:space="preserve">множественной 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</w:tr>
      <w:tr w:rsidR="00B40BF9" w:rsidRPr="00E51B51" w14:paraId="2B9970AB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0B18EB44" w14:textId="7D93D310" w:rsidR="003F1B80" w:rsidRPr="00E51B51" w:rsidRDefault="001E5528" w:rsidP="003E6518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 w:rsidR="003F1B80">
              <w:rPr>
                <w:lang w:val="ru-RU" w:eastAsia="ru-RU"/>
              </w:rPr>
              <w:t>.</w:t>
            </w:r>
            <w:r w:rsidR="003F1B80"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hideMark/>
          </w:tcPr>
          <w:p w14:paraId="560648F3" w14:textId="77777777" w:rsidR="003F1B80" w:rsidRPr="008E098A" w:rsidRDefault="003F1B80" w:rsidP="003E6518">
            <w:pPr>
              <w:ind w:firstLine="0"/>
              <w:jc w:val="left"/>
              <w:rPr>
                <w:lang w:val="ru-RU" w:eastAsia="ru-RU"/>
              </w:rPr>
            </w:pPr>
            <w:r w:rsidRPr="00E51B51">
              <w:rPr>
                <w:lang w:eastAsia="ru-RU"/>
              </w:rPr>
              <w:t>16</w:t>
            </w:r>
          </w:p>
        </w:tc>
        <w:tc>
          <w:tcPr>
            <w:tcW w:w="2128" w:type="dxa"/>
            <w:noWrap/>
            <w:hideMark/>
          </w:tcPr>
          <w:p w14:paraId="4A29636D" w14:textId="77777777" w:rsidR="003F1B80" w:rsidRPr="00E51B51" w:rsidRDefault="003F1B80" w:rsidP="003E6518">
            <w:pPr>
              <w:ind w:firstLine="0"/>
              <w:jc w:val="left"/>
              <w:rPr>
                <w:lang w:eastAsia="ru-RU"/>
              </w:rPr>
            </w:pPr>
            <w:r w:rsidRPr="00E51B51">
              <w:rPr>
                <w:lang w:eastAsia="ru-RU"/>
              </w:rPr>
              <w:t>5</w:t>
            </w:r>
          </w:p>
        </w:tc>
        <w:tc>
          <w:tcPr>
            <w:tcW w:w="2125" w:type="dxa"/>
            <w:noWrap/>
            <w:hideMark/>
          </w:tcPr>
          <w:p w14:paraId="30D81B93" w14:textId="058CC2ED" w:rsidR="003F1B80" w:rsidRPr="0049608A" w:rsidRDefault="00692E37" w:rsidP="003E6518">
            <w:pPr>
              <w:ind w:firstLine="0"/>
              <w:jc w:val="left"/>
              <w:rPr>
                <w:lang w:val="ru-RU" w:eastAsia="ru-RU"/>
              </w:rPr>
            </w:pPr>
            <w:r>
              <w:rPr>
                <w:lang w:val="en-US" w:eastAsia="ru-RU"/>
              </w:rPr>
              <w:t>&lt;</w:t>
            </w:r>
            <w:r w:rsidR="0049608A">
              <w:rPr>
                <w:lang w:val="ru-RU" w:eastAsia="ru-RU"/>
              </w:rPr>
              <w:t>0</w:t>
            </w:r>
          </w:p>
        </w:tc>
        <w:tc>
          <w:tcPr>
            <w:tcW w:w="2128" w:type="dxa"/>
            <w:noWrap/>
            <w:hideMark/>
          </w:tcPr>
          <w:p w14:paraId="6DA69B1C" w14:textId="2B5AE5E0" w:rsidR="003F1B80" w:rsidRPr="0049608A" w:rsidRDefault="00692E37" w:rsidP="003E6518">
            <w:pPr>
              <w:ind w:firstLine="0"/>
              <w:jc w:val="left"/>
              <w:rPr>
                <w:lang w:val="ru-RU" w:eastAsia="ru-RU"/>
              </w:rPr>
            </w:pPr>
            <w:r>
              <w:rPr>
                <w:lang w:val="en-US" w:eastAsia="ru-RU"/>
              </w:rPr>
              <w:t>&lt;</w:t>
            </w:r>
            <w:r w:rsidR="0049608A">
              <w:rPr>
                <w:lang w:val="ru-RU" w:eastAsia="ru-RU"/>
              </w:rPr>
              <w:t>0</w:t>
            </w:r>
          </w:p>
        </w:tc>
      </w:tr>
      <w:tr w:rsidR="0020167E" w:rsidRPr="00E51B51" w14:paraId="26BB482E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38840E63" w14:textId="79EA968A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 w:rsidRPr="00E51B51">
              <w:rPr>
                <w:lang w:eastAsia="ru-RU"/>
              </w:rPr>
              <w:t>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3D28C3A2" w14:textId="29C154B6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21</w:t>
            </w:r>
          </w:p>
        </w:tc>
        <w:tc>
          <w:tcPr>
            <w:tcW w:w="2128" w:type="dxa"/>
            <w:noWrap/>
            <w:vAlign w:val="bottom"/>
            <w:hideMark/>
          </w:tcPr>
          <w:p w14:paraId="5FE5E542" w14:textId="1C3C4A8B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6</w:t>
            </w:r>
          </w:p>
        </w:tc>
        <w:tc>
          <w:tcPr>
            <w:tcW w:w="2125" w:type="dxa"/>
            <w:noWrap/>
            <w:vAlign w:val="bottom"/>
            <w:hideMark/>
          </w:tcPr>
          <w:p w14:paraId="1198F2CA" w14:textId="54794618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9</w:t>
            </w:r>
          </w:p>
        </w:tc>
        <w:tc>
          <w:tcPr>
            <w:tcW w:w="2128" w:type="dxa"/>
            <w:noWrap/>
            <w:vAlign w:val="bottom"/>
            <w:hideMark/>
          </w:tcPr>
          <w:p w14:paraId="33A6F2BF" w14:textId="77AB5715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1</w:t>
            </w:r>
          </w:p>
        </w:tc>
      </w:tr>
      <w:tr w:rsidR="0020167E" w:rsidRPr="00E51B51" w14:paraId="699DE126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79CCC86D" w14:textId="07E8C365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1.0</w:t>
            </w:r>
            <w:r w:rsidRPr="00E51B51">
              <w:rPr>
                <w:lang w:eastAsia="ru-RU"/>
              </w:rPr>
              <w:t>00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4031F4E2" w14:textId="32B503DA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39</w:t>
            </w:r>
          </w:p>
        </w:tc>
        <w:tc>
          <w:tcPr>
            <w:tcW w:w="2128" w:type="dxa"/>
            <w:noWrap/>
            <w:vAlign w:val="bottom"/>
            <w:hideMark/>
          </w:tcPr>
          <w:p w14:paraId="578C6288" w14:textId="6B449E1C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21</w:t>
            </w:r>
          </w:p>
        </w:tc>
        <w:tc>
          <w:tcPr>
            <w:tcW w:w="2125" w:type="dxa"/>
            <w:noWrap/>
            <w:vAlign w:val="bottom"/>
            <w:hideMark/>
          </w:tcPr>
          <w:p w14:paraId="3FACF2D8" w14:textId="3C9522F0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29</w:t>
            </w:r>
          </w:p>
        </w:tc>
        <w:tc>
          <w:tcPr>
            <w:tcW w:w="2128" w:type="dxa"/>
            <w:noWrap/>
            <w:vAlign w:val="bottom"/>
            <w:hideMark/>
          </w:tcPr>
          <w:p w14:paraId="68ED1079" w14:textId="45A80A34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15</w:t>
            </w:r>
          </w:p>
        </w:tc>
      </w:tr>
      <w:tr w:rsidR="0020167E" w:rsidRPr="00E51B51" w14:paraId="28E79B31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68D35DEC" w14:textId="5C21F5CC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10.</w:t>
            </w:r>
            <w:r w:rsidRPr="00E51B51">
              <w:rPr>
                <w:lang w:eastAsia="ru-RU"/>
              </w:rPr>
              <w:t>000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0FC70EE3" w14:textId="3974988B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269</w:t>
            </w:r>
          </w:p>
        </w:tc>
        <w:tc>
          <w:tcPr>
            <w:tcW w:w="2128" w:type="dxa"/>
            <w:noWrap/>
            <w:vAlign w:val="bottom"/>
            <w:hideMark/>
          </w:tcPr>
          <w:p w14:paraId="6292E05F" w14:textId="0FB959BC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188</w:t>
            </w:r>
          </w:p>
        </w:tc>
        <w:tc>
          <w:tcPr>
            <w:tcW w:w="2125" w:type="dxa"/>
            <w:noWrap/>
            <w:vAlign w:val="bottom"/>
            <w:hideMark/>
          </w:tcPr>
          <w:p w14:paraId="37B68869" w14:textId="226D29AE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406</w:t>
            </w:r>
          </w:p>
        </w:tc>
        <w:tc>
          <w:tcPr>
            <w:tcW w:w="2128" w:type="dxa"/>
            <w:noWrap/>
            <w:vAlign w:val="bottom"/>
            <w:hideMark/>
          </w:tcPr>
          <w:p w14:paraId="709BED32" w14:textId="7044E8FA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222</w:t>
            </w:r>
          </w:p>
        </w:tc>
      </w:tr>
      <w:tr w:rsidR="0020167E" w:rsidRPr="00E51B51" w14:paraId="7731FE30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58395C60" w14:textId="24521968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 w:rsidRPr="00E51B51">
              <w:rPr>
                <w:lang w:eastAsia="ru-RU"/>
              </w:rPr>
              <w:t>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2B99A3D8" w14:textId="156C9201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3473</w:t>
            </w:r>
          </w:p>
        </w:tc>
        <w:tc>
          <w:tcPr>
            <w:tcW w:w="2128" w:type="dxa"/>
            <w:noWrap/>
            <w:vAlign w:val="bottom"/>
            <w:hideMark/>
          </w:tcPr>
          <w:p w14:paraId="402F6E8F" w14:textId="4055926C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2221</w:t>
            </w:r>
          </w:p>
        </w:tc>
        <w:tc>
          <w:tcPr>
            <w:tcW w:w="2125" w:type="dxa"/>
            <w:noWrap/>
            <w:vAlign w:val="bottom"/>
            <w:hideMark/>
          </w:tcPr>
          <w:p w14:paraId="76B13CA9" w14:textId="624A78C5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6911</w:t>
            </w:r>
          </w:p>
        </w:tc>
        <w:tc>
          <w:tcPr>
            <w:tcW w:w="2128" w:type="dxa"/>
            <w:noWrap/>
            <w:vAlign w:val="bottom"/>
            <w:hideMark/>
          </w:tcPr>
          <w:p w14:paraId="08712200" w14:textId="740412EE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3345</w:t>
            </w:r>
          </w:p>
        </w:tc>
      </w:tr>
    </w:tbl>
    <w:p w14:paraId="7D080119" w14:textId="2B6D327B" w:rsidR="006A3595" w:rsidRPr="00B66E00" w:rsidRDefault="003945B7" w:rsidP="001C6771">
      <w:pPr>
        <w:spacing w:before="280" w:after="280"/>
        <w:rPr>
          <w:lang w:val="ru-RU" w:eastAsia="ru-RU"/>
        </w:rPr>
      </w:pPr>
      <w:r>
        <w:rPr>
          <w:lang w:val="ru-RU" w:eastAsia="ru-RU"/>
        </w:rPr>
        <w:t xml:space="preserve">Как видно из данной таблицы, при шифровании документов длиной менее 1 миллиона символов, множественная перестановка выполняется быстрее в среднем на 30-50%. </w:t>
      </w:r>
      <w:r w:rsidR="005675D4">
        <w:rPr>
          <w:lang w:val="ru-RU" w:eastAsia="ru-RU"/>
        </w:rPr>
        <w:t xml:space="preserve">Однако, при длине текста примерно более 5 миллионов символов, множественная перестановка начинает выполняться медленнее, и уже при 100 миллионах символов множественная перестановка медленнее маршрутной </w:t>
      </w:r>
      <w:r w:rsidR="00CF7C51">
        <w:rPr>
          <w:lang w:val="ru-RU" w:eastAsia="ru-RU"/>
        </w:rPr>
        <w:t xml:space="preserve">более чем в 2 раза. </w:t>
      </w:r>
    </w:p>
    <w:p w14:paraId="68476279" w14:textId="675A5D5A" w:rsidR="00343D5E" w:rsidRP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46FC40AE" w14:textId="0164D1E8" w:rsidR="007F3AD0" w:rsidRDefault="007F3AD0" w:rsidP="00D56D4A">
      <w:pPr>
        <w:spacing w:after="0"/>
        <w:rPr>
          <w:lang w:val="ru-RU" w:eastAsia="ru-RU"/>
        </w:rPr>
      </w:pPr>
      <w:r w:rsidRPr="007F3AD0">
        <w:rPr>
          <w:lang w:val="ru-RU" w:eastAsia="ru-RU"/>
        </w:rPr>
        <w:t>Были рассмотрены два п</w:t>
      </w:r>
      <w:r>
        <w:rPr>
          <w:lang w:val="ru-RU" w:eastAsia="ru-RU"/>
        </w:rPr>
        <w:t>ере</w:t>
      </w:r>
      <w:r w:rsidRPr="007F3AD0">
        <w:rPr>
          <w:lang w:val="ru-RU" w:eastAsia="ru-RU"/>
        </w:rPr>
        <w:t>становочных шифра –</w:t>
      </w:r>
      <w:r>
        <w:rPr>
          <w:lang w:val="ru-RU" w:eastAsia="ru-RU"/>
        </w:rPr>
        <w:t xml:space="preserve"> маршрутная перестановка </w:t>
      </w:r>
      <w:r w:rsidRPr="007F3AD0">
        <w:rPr>
          <w:lang w:val="ru-RU" w:eastAsia="ru-RU"/>
        </w:rPr>
        <w:t>и</w:t>
      </w:r>
      <w:r>
        <w:rPr>
          <w:lang w:val="ru-RU" w:eastAsia="ru-RU"/>
        </w:rPr>
        <w:t xml:space="preserve"> множественная перестановка</w:t>
      </w:r>
      <w:r w:rsidRPr="007F3AD0">
        <w:rPr>
          <w:lang w:val="ru-RU" w:eastAsia="ru-RU"/>
        </w:rPr>
        <w:t>. С точки зрения криптоанализа, шифр</w:t>
      </w:r>
      <w:r w:rsidR="002A441C">
        <w:rPr>
          <w:lang w:val="ru-RU" w:eastAsia="ru-RU"/>
        </w:rPr>
        <w:t>ы</w:t>
      </w:r>
      <w:r w:rsidRPr="007F3AD0">
        <w:rPr>
          <w:lang w:val="ru-RU" w:eastAsia="ru-RU"/>
        </w:rPr>
        <w:t xml:space="preserve"> не являются криптостойкими, так как уязвимы к частотному анализу. </w:t>
      </w:r>
    </w:p>
    <w:p w14:paraId="09F89665" w14:textId="77777777" w:rsidR="001E1D43" w:rsidRDefault="00F05DF8" w:rsidP="00D56D4A">
      <w:pPr>
        <w:spacing w:after="0"/>
        <w:rPr>
          <w:lang w:val="ru-RU" w:eastAsia="ru-RU"/>
        </w:rPr>
      </w:pPr>
      <w:r w:rsidRPr="00F05DF8">
        <w:rPr>
          <w:lang w:val="ru-RU" w:eastAsia="ru-RU"/>
        </w:rPr>
        <w:t xml:space="preserve">При сравнении времени выполнения операций зашифрования и расшифрования для обоих шифров выясняется, что зашифрование </w:t>
      </w:r>
      <w:r>
        <w:rPr>
          <w:lang w:val="ru-RU" w:eastAsia="ru-RU"/>
        </w:rPr>
        <w:t xml:space="preserve">шифром множественной подстановки </w:t>
      </w:r>
      <w:r w:rsidRPr="00F05DF8">
        <w:rPr>
          <w:lang w:val="ru-RU" w:eastAsia="ru-RU"/>
        </w:rPr>
        <w:t>быстрее зашифрования</w:t>
      </w:r>
      <w:r>
        <w:rPr>
          <w:lang w:val="ru-RU" w:eastAsia="ru-RU"/>
        </w:rPr>
        <w:t xml:space="preserve"> маршрутной перестановкой </w:t>
      </w:r>
      <w:r w:rsidRPr="00F05DF8">
        <w:rPr>
          <w:lang w:val="ru-RU" w:eastAsia="ru-RU"/>
        </w:rPr>
        <w:t xml:space="preserve">примерно </w:t>
      </w:r>
      <w:r w:rsidR="000E2D5E">
        <w:rPr>
          <w:lang w:val="ru-RU" w:eastAsia="ru-RU"/>
        </w:rPr>
        <w:t xml:space="preserve">на 40% </w:t>
      </w:r>
      <w:r w:rsidRPr="00F05DF8">
        <w:rPr>
          <w:lang w:val="ru-RU" w:eastAsia="ru-RU"/>
        </w:rPr>
        <w:t xml:space="preserve">при входных документах не длиннее 1 миллиона символов, но начинает замедляться при увеличении количества входных символов. </w:t>
      </w:r>
    </w:p>
    <w:p w14:paraId="4FE84B5E" w14:textId="1ACC8681" w:rsidR="00084058" w:rsidRDefault="00830B5E" w:rsidP="00D56D4A">
      <w:pPr>
        <w:spacing w:after="0"/>
        <w:rPr>
          <w:lang w:val="ru-RU" w:eastAsia="ru-RU"/>
        </w:rPr>
      </w:pPr>
      <w:r>
        <w:rPr>
          <w:lang w:val="ru-RU" w:eastAsia="ru-RU"/>
        </w:rPr>
        <w:t>При зашифровании текстов длиннее 5 миллионов символов, маршрутная перестановка становится примерно в 2 раза быстрее множественной</w:t>
      </w:r>
      <w:r w:rsidR="001B5A07">
        <w:rPr>
          <w:lang w:val="ru-RU" w:eastAsia="ru-RU"/>
        </w:rPr>
        <w:t>.</w:t>
      </w:r>
      <w:r w:rsidR="00127CAB">
        <w:rPr>
          <w:lang w:val="ru-RU" w:eastAsia="ru-RU"/>
        </w:rPr>
        <w:t xml:space="preserve"> </w:t>
      </w:r>
    </w:p>
    <w:p w14:paraId="7A3F44FB" w14:textId="271AF2FB" w:rsidR="00F05DF8" w:rsidRDefault="00F05DF8" w:rsidP="00D56D4A">
      <w:pPr>
        <w:spacing w:after="0"/>
        <w:rPr>
          <w:lang w:val="ru-RU" w:eastAsia="ru-RU"/>
        </w:rPr>
      </w:pPr>
      <w:r w:rsidRPr="00F05DF8">
        <w:rPr>
          <w:lang w:val="ru-RU" w:eastAsia="ru-RU"/>
        </w:rPr>
        <w:t xml:space="preserve">Следовательно, </w:t>
      </w:r>
      <w:r w:rsidR="00191141">
        <w:rPr>
          <w:lang w:val="ru-RU" w:eastAsia="ru-RU"/>
        </w:rPr>
        <w:t>множественную</w:t>
      </w:r>
      <w:r w:rsidRPr="00F05DF8">
        <w:rPr>
          <w:lang w:val="ru-RU" w:eastAsia="ru-RU"/>
        </w:rPr>
        <w:t xml:space="preserve"> целесообразно использовать для небольших документов (менее 1 миллиона символов).</w:t>
      </w:r>
    </w:p>
    <w:p w14:paraId="53D64121" w14:textId="480F822B" w:rsidR="00854E41" w:rsidRDefault="000171F5" w:rsidP="00D56D4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сравнении с подстановочными шифрами (моноалфавитным и таблицей Трисемуса) выясняется, что последние являются медленнее </w:t>
      </w:r>
      <w:r w:rsidR="00265D9E">
        <w:rPr>
          <w:lang w:val="ru-RU" w:eastAsia="ru-RU"/>
        </w:rPr>
        <w:t>перестановочных примерно в 2-3 раза при любом количестве входных символов.</w:t>
      </w:r>
    </w:p>
    <w:p w14:paraId="12EB9A19" w14:textId="02A1542E" w:rsidR="007F3AD0" w:rsidRPr="00343D5E" w:rsidRDefault="00265D9E" w:rsidP="00646604">
      <w:pPr>
        <w:spacing w:after="0"/>
        <w:rPr>
          <w:lang w:val="ru-RU" w:eastAsia="ru-RU"/>
        </w:rPr>
      </w:pPr>
      <w:r>
        <w:rPr>
          <w:lang w:val="ru-RU" w:eastAsia="ru-RU"/>
        </w:rPr>
        <w:t>Следовательно, учитывая, что криптостойкость подстановочных и перестановочных шифров примерно одинаковая, ввиду большего быстродействия целесообразно использовать перестановочные шифры.</w:t>
      </w:r>
    </w:p>
    <w:sectPr w:rsidR="007F3AD0" w:rsidRPr="00343D5E" w:rsidSect="0045388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B60E1" w14:textId="77777777" w:rsidR="00E97B0F" w:rsidRDefault="00E97B0F" w:rsidP="00453881">
      <w:pPr>
        <w:spacing w:after="0"/>
      </w:pPr>
      <w:r>
        <w:separator/>
      </w:r>
    </w:p>
  </w:endnote>
  <w:endnote w:type="continuationSeparator" w:id="0">
    <w:p w14:paraId="5927945E" w14:textId="77777777" w:rsidR="00E97B0F" w:rsidRDefault="00E97B0F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FD6B08" w:rsidRDefault="00FD6B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FD6B08" w:rsidRDefault="00FD6B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843F" w14:textId="77777777" w:rsidR="00E97B0F" w:rsidRDefault="00E97B0F" w:rsidP="00453881">
      <w:pPr>
        <w:spacing w:after="0"/>
      </w:pPr>
      <w:r>
        <w:separator/>
      </w:r>
    </w:p>
  </w:footnote>
  <w:footnote w:type="continuationSeparator" w:id="0">
    <w:p w14:paraId="748525A7" w14:textId="77777777" w:rsidR="00E97B0F" w:rsidRDefault="00E97B0F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30ED"/>
    <w:rsid w:val="000247C3"/>
    <w:rsid w:val="00025AD8"/>
    <w:rsid w:val="00025E69"/>
    <w:rsid w:val="00026E00"/>
    <w:rsid w:val="00027D94"/>
    <w:rsid w:val="0003005B"/>
    <w:rsid w:val="00036F86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80655"/>
    <w:rsid w:val="00081220"/>
    <w:rsid w:val="00083C41"/>
    <w:rsid w:val="00084058"/>
    <w:rsid w:val="00086B06"/>
    <w:rsid w:val="0009173F"/>
    <w:rsid w:val="000973F0"/>
    <w:rsid w:val="00097688"/>
    <w:rsid w:val="000A0674"/>
    <w:rsid w:val="000A35C1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2D5E"/>
    <w:rsid w:val="000E4BF3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5E87"/>
    <w:rsid w:val="0012662C"/>
    <w:rsid w:val="00127CAB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B07BA"/>
    <w:rsid w:val="001B5A07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0F6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C46"/>
    <w:rsid w:val="002A044F"/>
    <w:rsid w:val="002A1440"/>
    <w:rsid w:val="002A220A"/>
    <w:rsid w:val="002A441C"/>
    <w:rsid w:val="002B185B"/>
    <w:rsid w:val="002B797A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753"/>
    <w:rsid w:val="002F2F47"/>
    <w:rsid w:val="002F48EE"/>
    <w:rsid w:val="002F4E8A"/>
    <w:rsid w:val="002F561B"/>
    <w:rsid w:val="00301A52"/>
    <w:rsid w:val="00307C0F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4EFE"/>
    <w:rsid w:val="003870B0"/>
    <w:rsid w:val="00393BCF"/>
    <w:rsid w:val="003945B7"/>
    <w:rsid w:val="003957CC"/>
    <w:rsid w:val="003957DE"/>
    <w:rsid w:val="003A5890"/>
    <w:rsid w:val="003A7652"/>
    <w:rsid w:val="003B04E2"/>
    <w:rsid w:val="003B12BD"/>
    <w:rsid w:val="003B210C"/>
    <w:rsid w:val="003B2184"/>
    <w:rsid w:val="003B33CC"/>
    <w:rsid w:val="003B3931"/>
    <w:rsid w:val="003B6287"/>
    <w:rsid w:val="003C14EE"/>
    <w:rsid w:val="003C1988"/>
    <w:rsid w:val="003C2BC3"/>
    <w:rsid w:val="003C3A23"/>
    <w:rsid w:val="003C3A53"/>
    <w:rsid w:val="003C3DD4"/>
    <w:rsid w:val="003C62C5"/>
    <w:rsid w:val="003D0CCF"/>
    <w:rsid w:val="003D4C6C"/>
    <w:rsid w:val="003D7C1F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608A"/>
    <w:rsid w:val="00496C00"/>
    <w:rsid w:val="004A0A47"/>
    <w:rsid w:val="004A35E9"/>
    <w:rsid w:val="004A3C32"/>
    <w:rsid w:val="004A6289"/>
    <w:rsid w:val="004A7195"/>
    <w:rsid w:val="004B01B7"/>
    <w:rsid w:val="004B045A"/>
    <w:rsid w:val="004B14EA"/>
    <w:rsid w:val="004B287C"/>
    <w:rsid w:val="004B2E25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57E56"/>
    <w:rsid w:val="005600B2"/>
    <w:rsid w:val="00560342"/>
    <w:rsid w:val="005622A5"/>
    <w:rsid w:val="00565E2E"/>
    <w:rsid w:val="005675D4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1CDF"/>
    <w:rsid w:val="00583678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C79D1"/>
    <w:rsid w:val="005D08C0"/>
    <w:rsid w:val="005D52D5"/>
    <w:rsid w:val="005E2C19"/>
    <w:rsid w:val="005E41AA"/>
    <w:rsid w:val="005E4404"/>
    <w:rsid w:val="005E4CAD"/>
    <w:rsid w:val="005E55C3"/>
    <w:rsid w:val="005E6010"/>
    <w:rsid w:val="005F4DEB"/>
    <w:rsid w:val="005F50ED"/>
    <w:rsid w:val="005F6960"/>
    <w:rsid w:val="005F7D3A"/>
    <w:rsid w:val="005F7EB2"/>
    <w:rsid w:val="00601628"/>
    <w:rsid w:val="00602533"/>
    <w:rsid w:val="006035A9"/>
    <w:rsid w:val="00604F51"/>
    <w:rsid w:val="00605A31"/>
    <w:rsid w:val="0061195E"/>
    <w:rsid w:val="00613346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46604"/>
    <w:rsid w:val="006518AC"/>
    <w:rsid w:val="00652141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1840"/>
    <w:rsid w:val="00672EE7"/>
    <w:rsid w:val="00673FE7"/>
    <w:rsid w:val="00680EE0"/>
    <w:rsid w:val="00682037"/>
    <w:rsid w:val="006832D6"/>
    <w:rsid w:val="006834EF"/>
    <w:rsid w:val="00684584"/>
    <w:rsid w:val="00687EF2"/>
    <w:rsid w:val="00692E37"/>
    <w:rsid w:val="00693085"/>
    <w:rsid w:val="00695AF4"/>
    <w:rsid w:val="00697121"/>
    <w:rsid w:val="006A068F"/>
    <w:rsid w:val="006A1C87"/>
    <w:rsid w:val="006A3595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22B0"/>
    <w:rsid w:val="006E3F73"/>
    <w:rsid w:val="006F32E2"/>
    <w:rsid w:val="006F362E"/>
    <w:rsid w:val="006F3CE5"/>
    <w:rsid w:val="0070548A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8E4"/>
    <w:rsid w:val="00727BD8"/>
    <w:rsid w:val="007307C6"/>
    <w:rsid w:val="00730B8A"/>
    <w:rsid w:val="007322BF"/>
    <w:rsid w:val="00736F2C"/>
    <w:rsid w:val="00741DEB"/>
    <w:rsid w:val="00741F31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3952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18E9"/>
    <w:rsid w:val="007D49FF"/>
    <w:rsid w:val="007D55D0"/>
    <w:rsid w:val="007E3722"/>
    <w:rsid w:val="007E3C67"/>
    <w:rsid w:val="007E64CD"/>
    <w:rsid w:val="007F062C"/>
    <w:rsid w:val="007F0EF5"/>
    <w:rsid w:val="007F2CB2"/>
    <w:rsid w:val="007F3AD0"/>
    <w:rsid w:val="007F3FB1"/>
    <w:rsid w:val="007F454A"/>
    <w:rsid w:val="007F7659"/>
    <w:rsid w:val="008027C9"/>
    <w:rsid w:val="00802901"/>
    <w:rsid w:val="008034D4"/>
    <w:rsid w:val="00803C5A"/>
    <w:rsid w:val="00805784"/>
    <w:rsid w:val="00806A17"/>
    <w:rsid w:val="00807101"/>
    <w:rsid w:val="00810376"/>
    <w:rsid w:val="008117EA"/>
    <w:rsid w:val="00812E14"/>
    <w:rsid w:val="008142F7"/>
    <w:rsid w:val="0081722E"/>
    <w:rsid w:val="00820D6A"/>
    <w:rsid w:val="008228C1"/>
    <w:rsid w:val="00822F2E"/>
    <w:rsid w:val="00824E0D"/>
    <w:rsid w:val="00826BBE"/>
    <w:rsid w:val="00826CD4"/>
    <w:rsid w:val="00830B5E"/>
    <w:rsid w:val="008377C7"/>
    <w:rsid w:val="00837895"/>
    <w:rsid w:val="00837920"/>
    <w:rsid w:val="00837B19"/>
    <w:rsid w:val="00837F27"/>
    <w:rsid w:val="0084110C"/>
    <w:rsid w:val="00841597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43B1"/>
    <w:rsid w:val="0087455E"/>
    <w:rsid w:val="00876D88"/>
    <w:rsid w:val="008813D8"/>
    <w:rsid w:val="00885037"/>
    <w:rsid w:val="008859CB"/>
    <w:rsid w:val="0088786E"/>
    <w:rsid w:val="008907B8"/>
    <w:rsid w:val="00892ADF"/>
    <w:rsid w:val="008953C6"/>
    <w:rsid w:val="008965C9"/>
    <w:rsid w:val="00896712"/>
    <w:rsid w:val="008A28F6"/>
    <w:rsid w:val="008A3393"/>
    <w:rsid w:val="008A437C"/>
    <w:rsid w:val="008A4417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255B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616C"/>
    <w:rsid w:val="00906EDE"/>
    <w:rsid w:val="009070F2"/>
    <w:rsid w:val="009109FE"/>
    <w:rsid w:val="00914ADD"/>
    <w:rsid w:val="00916930"/>
    <w:rsid w:val="00917120"/>
    <w:rsid w:val="00922452"/>
    <w:rsid w:val="00922D92"/>
    <w:rsid w:val="00923A61"/>
    <w:rsid w:val="00923CCF"/>
    <w:rsid w:val="00926E03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C4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72A4"/>
    <w:rsid w:val="00AF7B6B"/>
    <w:rsid w:val="00B00CF1"/>
    <w:rsid w:val="00B01E73"/>
    <w:rsid w:val="00B02726"/>
    <w:rsid w:val="00B02A00"/>
    <w:rsid w:val="00B02A8A"/>
    <w:rsid w:val="00B04D7D"/>
    <w:rsid w:val="00B06B9C"/>
    <w:rsid w:val="00B07A76"/>
    <w:rsid w:val="00B1025D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C92"/>
    <w:rsid w:val="00B45F0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6E00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C542B"/>
    <w:rsid w:val="00BC5A92"/>
    <w:rsid w:val="00BD092E"/>
    <w:rsid w:val="00BD1ABD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73E8"/>
    <w:rsid w:val="00C6029A"/>
    <w:rsid w:val="00C61998"/>
    <w:rsid w:val="00C62E99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2B8C"/>
    <w:rsid w:val="00C85C25"/>
    <w:rsid w:val="00C95BBA"/>
    <w:rsid w:val="00C960CE"/>
    <w:rsid w:val="00C9633D"/>
    <w:rsid w:val="00CA11B8"/>
    <w:rsid w:val="00CA20E4"/>
    <w:rsid w:val="00CA213C"/>
    <w:rsid w:val="00CA7ED1"/>
    <w:rsid w:val="00CB147D"/>
    <w:rsid w:val="00CB1B74"/>
    <w:rsid w:val="00CB28EE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CF7C51"/>
    <w:rsid w:val="00D02136"/>
    <w:rsid w:val="00D04C62"/>
    <w:rsid w:val="00D071ED"/>
    <w:rsid w:val="00D07C2F"/>
    <w:rsid w:val="00D107D0"/>
    <w:rsid w:val="00D11C85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42AA5"/>
    <w:rsid w:val="00D42B31"/>
    <w:rsid w:val="00D42D62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6D4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154E"/>
    <w:rsid w:val="00D942B4"/>
    <w:rsid w:val="00D975C7"/>
    <w:rsid w:val="00D9763C"/>
    <w:rsid w:val="00DA0AE6"/>
    <w:rsid w:val="00DA6A9F"/>
    <w:rsid w:val="00DB11E7"/>
    <w:rsid w:val="00DB1247"/>
    <w:rsid w:val="00DB2BB0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4B9E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3E47"/>
    <w:rsid w:val="00E94126"/>
    <w:rsid w:val="00E943E5"/>
    <w:rsid w:val="00E95A60"/>
    <w:rsid w:val="00E95BFB"/>
    <w:rsid w:val="00E96815"/>
    <w:rsid w:val="00E97B0F"/>
    <w:rsid w:val="00EA128C"/>
    <w:rsid w:val="00EA2395"/>
    <w:rsid w:val="00EA2B74"/>
    <w:rsid w:val="00EA39A5"/>
    <w:rsid w:val="00EA47AA"/>
    <w:rsid w:val="00EA5E60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3A38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4DA9"/>
    <w:rsid w:val="00F453A0"/>
    <w:rsid w:val="00F47D05"/>
    <w:rsid w:val="00F51967"/>
    <w:rsid w:val="00F51A6E"/>
    <w:rsid w:val="00F520BF"/>
    <w:rsid w:val="00F559AA"/>
    <w:rsid w:val="00F575D0"/>
    <w:rsid w:val="00F61FE2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6F3CE5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941DE-8AC8-4331-9DDB-BA3A4925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321</cp:revision>
  <dcterms:created xsi:type="dcterms:W3CDTF">2023-04-06T17:51:00Z</dcterms:created>
  <dcterms:modified xsi:type="dcterms:W3CDTF">2023-04-22T09:35:00Z</dcterms:modified>
</cp:coreProperties>
</file>