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8BD5B" w14:textId="77777777" w:rsidR="00CF2A63" w:rsidRPr="00CF2A63" w:rsidRDefault="00CF2A63" w:rsidP="00CF2A63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  <w:bookmarkStart w:id="0" w:name="_Hlk95680119"/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Практическое занятие №2</w:t>
      </w:r>
    </w:p>
    <w:p w14:paraId="4B253063" w14:textId="77777777" w:rsidR="00CF2A63" w:rsidRPr="00CF2A63" w:rsidRDefault="00CF2A63" w:rsidP="00CF2A63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Тема «Решение задачи разработки средств защиты для обеспечения максимальной эффективности объекта в условиях несанкционированного доступа»</w:t>
      </w:r>
    </w:p>
    <w:bookmarkEnd w:id="0"/>
    <w:p w14:paraId="6CBE281E" w14:textId="77777777" w:rsidR="00CF2A63" w:rsidRPr="00CF2A63" w:rsidRDefault="00CF2A63" w:rsidP="00CF2A63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</w:p>
    <w:p w14:paraId="56160527" w14:textId="77777777" w:rsidR="00CF2A63" w:rsidRPr="00CF2A63" w:rsidRDefault="00CF2A63" w:rsidP="00CF2A63">
      <w:pPr>
        <w:shd w:val="clear" w:color="auto" w:fill="FFFFFF"/>
        <w:outlineLvl w:val="1"/>
        <w:rPr>
          <w:rFonts w:ascii="Times New Roman" w:hAnsi="Times New Roman"/>
          <w:sz w:val="28"/>
          <w:szCs w:val="28"/>
        </w:rPr>
      </w:pPr>
      <w:bookmarkStart w:id="1" w:name="_Hlk95680134"/>
      <w:r w:rsidRPr="00CF2A63">
        <w:rPr>
          <w:rFonts w:ascii="Times New Roman" w:hAnsi="Times New Roman"/>
          <w:sz w:val="28"/>
          <w:szCs w:val="28"/>
        </w:rPr>
        <w:t>Цель: научит</w:t>
      </w:r>
      <w:r w:rsidR="006B4503">
        <w:rPr>
          <w:rFonts w:ascii="Times New Roman" w:hAnsi="Times New Roman"/>
          <w:sz w:val="28"/>
          <w:szCs w:val="28"/>
        </w:rPr>
        <w:t>ь</w:t>
      </w:r>
      <w:r w:rsidRPr="00CF2A63">
        <w:rPr>
          <w:rFonts w:ascii="Times New Roman" w:hAnsi="Times New Roman"/>
          <w:sz w:val="28"/>
          <w:szCs w:val="28"/>
        </w:rPr>
        <w:t>ся решать задачи разработки средств защиты для обеспечения максимальной эффективности объекта в условиях несанкционированного доступа.</w:t>
      </w:r>
    </w:p>
    <w:bookmarkEnd w:id="1"/>
    <w:p w14:paraId="25D0858E" w14:textId="77777777" w:rsidR="00CF2A63" w:rsidRPr="00CF2A63" w:rsidRDefault="00CF2A63" w:rsidP="00CF2A63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3399"/>
          <w:sz w:val="28"/>
          <w:szCs w:val="28"/>
          <w:lang w:eastAsia="be-BY"/>
        </w:rPr>
      </w:pPr>
    </w:p>
    <w:p w14:paraId="4BA07100" w14:textId="77777777" w:rsidR="00CF2A63" w:rsidRPr="00CF2A63" w:rsidRDefault="00CF2A63" w:rsidP="00CF2A63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Теоретическое введение</w:t>
      </w:r>
    </w:p>
    <w:p w14:paraId="651BF3BA" w14:textId="77777777" w:rsidR="00404C04" w:rsidRPr="00CF2A63" w:rsidRDefault="00404C04" w:rsidP="00404C04">
      <w:pPr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Все методы защиты информации по характеру проводимых действий можно разделить на:</w:t>
      </w:r>
    </w:p>
    <w:p w14:paraId="7C620188" w14:textId="77777777" w:rsidR="00404C04" w:rsidRPr="00CF2A63" w:rsidRDefault="00CF2A63" w:rsidP="00404C0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404C04" w:rsidRPr="00CF2A63">
        <w:rPr>
          <w:rFonts w:ascii="Times New Roman" w:hAnsi="Times New Roman"/>
          <w:sz w:val="28"/>
          <w:szCs w:val="28"/>
        </w:rPr>
        <w:t> законодательные (правовые);</w:t>
      </w:r>
    </w:p>
    <w:p w14:paraId="56E1ABE0" w14:textId="77777777" w:rsidR="00404C04" w:rsidRPr="00CF2A63" w:rsidRDefault="00CF2A63" w:rsidP="00404C0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404C04" w:rsidRPr="00CF2A63">
        <w:rPr>
          <w:rFonts w:ascii="Times New Roman" w:hAnsi="Times New Roman"/>
          <w:sz w:val="28"/>
          <w:szCs w:val="28"/>
        </w:rPr>
        <w:t> организационные;</w:t>
      </w:r>
    </w:p>
    <w:p w14:paraId="2A8B98C0" w14:textId="77777777" w:rsidR="00404C04" w:rsidRPr="00CF2A63" w:rsidRDefault="00CF2A63" w:rsidP="00404C0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404C04" w:rsidRPr="00CF2A63">
        <w:rPr>
          <w:rFonts w:ascii="Times New Roman" w:hAnsi="Times New Roman"/>
          <w:sz w:val="28"/>
          <w:szCs w:val="28"/>
        </w:rPr>
        <w:t> технические;</w:t>
      </w:r>
    </w:p>
    <w:p w14:paraId="486FD890" w14:textId="77777777" w:rsidR="00404C04" w:rsidRPr="00CF2A63" w:rsidRDefault="00CF2A63" w:rsidP="00404C0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404C04" w:rsidRPr="00CF2A63">
        <w:rPr>
          <w:rFonts w:ascii="Times New Roman" w:hAnsi="Times New Roman"/>
          <w:sz w:val="28"/>
          <w:szCs w:val="28"/>
        </w:rPr>
        <w:t> комплексные.</w:t>
      </w:r>
    </w:p>
    <w:p w14:paraId="05D3EBDA" w14:textId="77777777" w:rsidR="00404C04" w:rsidRPr="00CF2A63" w:rsidRDefault="00404C04" w:rsidP="00404C04">
      <w:pPr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Для обеспечения защиты объектов информационной безопасности должны быть соответствующие правовые акты, устанавливающие порядок защиты и ответственность за его нарушение. Законы должны давать ответы на следующие вопросы: что такое информация, кому она принадлежит, как может с ней поступать собственник, что является посягательством на его права, как он имеет право защищаться, какую ответственность несет нарушитель прав собственника информации.</w:t>
      </w:r>
    </w:p>
    <w:p w14:paraId="2E0BAE03" w14:textId="77777777" w:rsidR="00404C04" w:rsidRPr="00CF2A63" w:rsidRDefault="00404C04" w:rsidP="00404C04">
      <w:pPr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Установленные в законах нормы реализуются через комплекс организационных мер, проводимых прежде всего государством, ответственным за выполнение законов, и собственниками информации. К таким мерам относятся издание подзаконных актов, регулирующих конкретные вопросы по защите информации (положения, инструкции, стандарты и т. д.), и государственное регулирование сферы через систему лицензирования, сертификации, аттестации.</w:t>
      </w:r>
    </w:p>
    <w:p w14:paraId="111F7C30" w14:textId="77777777" w:rsidR="00404C04" w:rsidRPr="00CF2A63" w:rsidRDefault="00404C04" w:rsidP="00404C04">
      <w:pPr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Поскольку в настоящее время основное количество информации генерируется, обрабатывается, передается и хранится с помощью технических средств, то для конкретной ее защиты в информационных объектах необходимы технические устройства. В силу многообразия технических средств нападения приходится использовать обширный арсенал технических средств защиты. Наибольший положительный эффект достигается в том случае, когда все перечисленные способы применяются совместно, т.е. комплексно.</w:t>
      </w:r>
    </w:p>
    <w:p w14:paraId="7FEC01C5" w14:textId="77777777" w:rsidR="00404C04" w:rsidRPr="00CF2A63" w:rsidRDefault="00404C04" w:rsidP="00404C04">
      <w:pPr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 xml:space="preserve">Принципиальным вопросом при определении уровня защищенности объекта является выбор критериев. Рассмотрим один из них </w:t>
      </w:r>
      <w:r w:rsidRPr="00CF2A63">
        <w:rPr>
          <w:rFonts w:ascii="Times New Roman" w:hAnsi="Times New Roman"/>
          <w:sz w:val="28"/>
          <w:szCs w:val="28"/>
        </w:rPr>
        <w:noBreakHyphen/>
        <w:t xml:space="preserve"> широко известный критерий "эффективность - стоимость".</w:t>
      </w:r>
    </w:p>
    <w:p w14:paraId="1C0CD595" w14:textId="77777777" w:rsidR="00404C04" w:rsidRPr="00CF2A63" w:rsidRDefault="00404C04" w:rsidP="00404C04">
      <w:pPr>
        <w:spacing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 xml:space="preserve">Пусть имеется информационный объект, который при нормальном (идеальном) функционировании создает положительный эффект </w:t>
      </w:r>
      <w:r w:rsidRPr="00CF2A63">
        <w:rPr>
          <w:rFonts w:ascii="Times New Roman" w:hAnsi="Times New Roman"/>
          <w:sz w:val="28"/>
          <w:szCs w:val="28"/>
        </w:rPr>
        <w:lastRenderedPageBreak/>
        <w:t xml:space="preserve">(экономический, политический, технический и т.д.). Этот эффект обозначим через </w:t>
      </w:r>
      <w:r w:rsidRPr="00CF2A63">
        <w:rPr>
          <w:rFonts w:ascii="Times New Roman" w:hAnsi="Times New Roman"/>
          <w:i/>
          <w:sz w:val="28"/>
          <w:szCs w:val="28"/>
        </w:rPr>
        <w:t>Е</w:t>
      </w:r>
      <w:r w:rsidRPr="00CF2A63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CF2A63">
        <w:rPr>
          <w:rFonts w:ascii="Times New Roman" w:hAnsi="Times New Roman"/>
          <w:sz w:val="28"/>
          <w:szCs w:val="28"/>
        </w:rPr>
        <w:t xml:space="preserve">. Несанкционированный доступ к объекту уменьшает полезный эффект от его функционирования (нарушается нормальная работа, наносится ущерб из-за утечки информации и т.д.) на величину </w:t>
      </w:r>
      <w:r w:rsidRPr="00CF2A63">
        <w:rPr>
          <w:rFonts w:ascii="Times New Roman" w:hAnsi="Times New Roman"/>
          <w:i/>
          <w:sz w:val="28"/>
          <w:szCs w:val="28"/>
        </w:rPr>
        <w:sym w:font="Symbol" w:char="F044"/>
      </w:r>
      <w:r w:rsidRPr="00CF2A63">
        <w:rPr>
          <w:rFonts w:ascii="Times New Roman" w:hAnsi="Times New Roman"/>
          <w:i/>
          <w:sz w:val="28"/>
          <w:szCs w:val="28"/>
        </w:rPr>
        <w:t>Е</w:t>
      </w:r>
      <w:r w:rsidRPr="00CF2A63">
        <w:rPr>
          <w:rFonts w:ascii="Times New Roman" w:hAnsi="Times New Roman"/>
          <w:sz w:val="28"/>
          <w:szCs w:val="28"/>
        </w:rPr>
        <w:t>. Тогда эффективность функционирования объекта с учетом воздействия несанкционированного доступа: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14:paraId="41C5D7A7" w14:textId="77777777" w:rsidTr="00F1586D">
        <w:tc>
          <w:tcPr>
            <w:tcW w:w="8789" w:type="dxa"/>
            <w:vAlign w:val="center"/>
          </w:tcPr>
          <w:p w14:paraId="336A8813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1460" w:dyaOrig="360" w14:anchorId="3A0EB08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2.6pt;height:19pt" o:ole="" fillcolor="window">
                  <v:imagedata r:id="rId4" o:title=""/>
                </v:shape>
                <o:OLEObject Type="Embed" ProgID="Equation.3" ShapeID="_x0000_i1025" DrawAspect="Content" ObjectID="_1706293794" r:id="rId5"/>
              </w:object>
            </w:r>
          </w:p>
        </w:tc>
        <w:tc>
          <w:tcPr>
            <w:tcW w:w="850" w:type="dxa"/>
            <w:vAlign w:val="center"/>
          </w:tcPr>
          <w:p w14:paraId="18F31DAB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(1)</w:t>
            </w:r>
          </w:p>
        </w:tc>
      </w:tr>
    </w:tbl>
    <w:p w14:paraId="5DEEF3CA" w14:textId="77777777" w:rsidR="00404C04" w:rsidRPr="00CF2A63" w:rsidRDefault="00404C04" w:rsidP="00404C04">
      <w:pPr>
        <w:pStyle w:val="3"/>
        <w:spacing w:after="120" w:line="240" w:lineRule="auto"/>
        <w:ind w:firstLine="851"/>
        <w:rPr>
          <w:sz w:val="28"/>
          <w:szCs w:val="28"/>
        </w:rPr>
      </w:pPr>
      <w:r w:rsidRPr="00CF2A63">
        <w:rPr>
          <w:sz w:val="28"/>
          <w:szCs w:val="28"/>
        </w:rPr>
        <w:t>Относительная эффективность: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14:paraId="70C77040" w14:textId="77777777" w:rsidTr="00F1586D">
        <w:tc>
          <w:tcPr>
            <w:tcW w:w="8789" w:type="dxa"/>
            <w:vAlign w:val="center"/>
          </w:tcPr>
          <w:p w14:paraId="330B6938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3100" w:dyaOrig="700" w14:anchorId="609607EC">
                <v:shape id="_x0000_i1026" type="#_x0000_t75" style="width:154.35pt;height:35.15pt" o:ole="" fillcolor="window">
                  <v:imagedata r:id="rId6" o:title=""/>
                </v:shape>
                <o:OLEObject Type="Embed" ProgID="Equation.3" ShapeID="_x0000_i1026" DrawAspect="Content" ObjectID="_1706293795" r:id="rId7"/>
              </w:object>
            </w:r>
          </w:p>
        </w:tc>
        <w:tc>
          <w:tcPr>
            <w:tcW w:w="850" w:type="dxa"/>
            <w:vAlign w:val="center"/>
          </w:tcPr>
          <w:p w14:paraId="57D06534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(2)</w:t>
            </w:r>
          </w:p>
        </w:tc>
      </w:tr>
    </w:tbl>
    <w:p w14:paraId="2E2A4AD3" w14:textId="77777777" w:rsidR="00404C04" w:rsidRPr="00CF2A63" w:rsidRDefault="00404C04" w:rsidP="00404C04">
      <w:pPr>
        <w:pStyle w:val="21"/>
        <w:spacing w:before="120" w:after="120" w:line="240" w:lineRule="auto"/>
        <w:ind w:firstLine="851"/>
        <w:rPr>
          <w:rFonts w:ascii="Times New Roman" w:hAnsi="Times New Roman"/>
          <w:szCs w:val="28"/>
        </w:rPr>
      </w:pPr>
      <w:r w:rsidRPr="00CF2A63">
        <w:rPr>
          <w:rFonts w:ascii="Times New Roman" w:hAnsi="Times New Roman"/>
          <w:szCs w:val="28"/>
        </w:rPr>
        <w:t xml:space="preserve">Уменьшение эффективности функционирования объекта приводит к материальному ущербу для владельца объекта. В общем случае материальный ущерб есть некоторая неубывающая функция от </w:t>
      </w:r>
      <w:r w:rsidRPr="00CF2A63">
        <w:rPr>
          <w:rFonts w:ascii="Times New Roman" w:hAnsi="Times New Roman"/>
          <w:szCs w:val="28"/>
        </w:rPr>
        <w:sym w:font="Symbol" w:char="F044"/>
      </w:r>
      <w:r w:rsidRPr="00CF2A63">
        <w:rPr>
          <w:rFonts w:ascii="Times New Roman" w:hAnsi="Times New Roman"/>
          <w:szCs w:val="28"/>
        </w:rPr>
        <w:t>Е: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14:paraId="2DD959FE" w14:textId="77777777" w:rsidTr="00F1586D">
        <w:tc>
          <w:tcPr>
            <w:tcW w:w="8789" w:type="dxa"/>
            <w:vAlign w:val="center"/>
          </w:tcPr>
          <w:p w14:paraId="278558FF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1219" w:dyaOrig="340" w14:anchorId="76BAD860">
                <v:shape id="_x0000_i1027" type="#_x0000_t75" style="width:60.5pt;height:16.7pt" o:ole="" fillcolor="window">
                  <v:imagedata r:id="rId8" o:title=""/>
                </v:shape>
                <o:OLEObject Type="Embed" ProgID="Equation.3" ShapeID="_x0000_i1027" DrawAspect="Content" ObjectID="_1706293796" r:id="rId9"/>
              </w:object>
            </w:r>
          </w:p>
        </w:tc>
        <w:tc>
          <w:tcPr>
            <w:tcW w:w="850" w:type="dxa"/>
            <w:vAlign w:val="center"/>
          </w:tcPr>
          <w:p w14:paraId="41B3E808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(3)</w:t>
            </w:r>
          </w:p>
        </w:tc>
      </w:tr>
    </w:tbl>
    <w:p w14:paraId="065E2C02" w14:textId="77777777" w:rsidR="00404C04" w:rsidRPr="00CF2A63" w:rsidRDefault="00404C04" w:rsidP="00404C04">
      <w:pPr>
        <w:spacing w:before="120"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 xml:space="preserve">Будем считать, что установка на объект средств защиты информации уменьшает негативное действие несанкционированного доступа на эффективность функционирования объекта. Обозначим снижение эффективности функционирования объекта при наличии средств защиты через </w:t>
      </w:r>
      <w:r w:rsidRPr="00CF2A63">
        <w:rPr>
          <w:rFonts w:ascii="Times New Roman" w:hAnsi="Times New Roman"/>
          <w:sz w:val="28"/>
          <w:szCs w:val="28"/>
        </w:rPr>
        <w:sym w:font="Symbol" w:char="F044"/>
      </w:r>
      <w:r w:rsidRPr="00CF2A63">
        <w:rPr>
          <w:rFonts w:ascii="Times New Roman" w:hAnsi="Times New Roman"/>
          <w:sz w:val="28"/>
          <w:szCs w:val="28"/>
        </w:rPr>
        <w:t>Е</w:t>
      </w:r>
      <w:r w:rsidRPr="00CF2A63">
        <w:rPr>
          <w:rFonts w:ascii="Times New Roman" w:hAnsi="Times New Roman"/>
          <w:sz w:val="28"/>
          <w:szCs w:val="28"/>
          <w:vertAlign w:val="subscript"/>
        </w:rPr>
        <w:t>3,</w:t>
      </w:r>
      <w:r w:rsidRPr="00CF2A63">
        <w:rPr>
          <w:rFonts w:ascii="Times New Roman" w:hAnsi="Times New Roman"/>
          <w:sz w:val="28"/>
          <w:szCs w:val="28"/>
        </w:rPr>
        <w:t xml:space="preserve"> а коэффициент снижения негативного воздействия несанкционированного доступа на эффективность функционирования объект </w:t>
      </w:r>
      <w:r w:rsidRPr="00CF2A63">
        <w:rPr>
          <w:rFonts w:ascii="Times New Roman" w:hAnsi="Times New Roman"/>
          <w:sz w:val="28"/>
          <w:szCs w:val="28"/>
        </w:rPr>
        <w:noBreakHyphen/>
        <w:t xml:space="preserve"> через К, тогда: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14:paraId="2F363B76" w14:textId="77777777" w:rsidTr="00F1586D">
        <w:tc>
          <w:tcPr>
            <w:tcW w:w="8789" w:type="dxa"/>
            <w:vAlign w:val="center"/>
          </w:tcPr>
          <w:p w14:paraId="65CB0E2F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1300" w:dyaOrig="620" w14:anchorId="790BCD70">
                <v:shape id="_x0000_i1028" type="#_x0000_t75" style="width:65.1pt;height:30.55pt" o:ole="" fillcolor="window">
                  <v:imagedata r:id="rId10" o:title=""/>
                </v:shape>
                <o:OLEObject Type="Embed" ProgID="Equation.3" ShapeID="_x0000_i1028" DrawAspect="Content" ObjectID="_1706293797" r:id="rId11"/>
              </w:object>
            </w:r>
          </w:p>
        </w:tc>
        <w:tc>
          <w:tcPr>
            <w:tcW w:w="850" w:type="dxa"/>
            <w:vAlign w:val="center"/>
          </w:tcPr>
          <w:p w14:paraId="39EC0986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(4)</w:t>
            </w:r>
          </w:p>
        </w:tc>
      </w:tr>
    </w:tbl>
    <w:p w14:paraId="4E93F947" w14:textId="77777777" w:rsidR="00404C04" w:rsidRPr="00CF2A63" w:rsidRDefault="00404C04" w:rsidP="00404C04">
      <w:pPr>
        <w:spacing w:before="120"/>
        <w:ind w:firstLine="0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где К</w:t>
      </w:r>
      <w:r w:rsidRPr="00CF2A63">
        <w:rPr>
          <w:rFonts w:ascii="Times New Roman" w:hAnsi="Times New Roman"/>
          <w:sz w:val="28"/>
          <w:szCs w:val="28"/>
        </w:rPr>
        <w:sym w:font="Symbol" w:char="F0B3"/>
      </w:r>
      <w:r w:rsidRPr="00CF2A63">
        <w:rPr>
          <w:rFonts w:ascii="Times New Roman" w:hAnsi="Times New Roman"/>
          <w:sz w:val="28"/>
          <w:szCs w:val="28"/>
        </w:rPr>
        <w:t>1.</w:t>
      </w:r>
    </w:p>
    <w:p w14:paraId="1DCF09B6" w14:textId="77777777" w:rsidR="00404C04" w:rsidRPr="00CF2A63" w:rsidRDefault="00404C04" w:rsidP="00404C04">
      <w:pPr>
        <w:pStyle w:val="a6"/>
        <w:spacing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Выражения (1) – (2) примут вид: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14:paraId="241D0738" w14:textId="77777777" w:rsidTr="00F1586D">
        <w:tc>
          <w:tcPr>
            <w:tcW w:w="8789" w:type="dxa"/>
            <w:vAlign w:val="center"/>
          </w:tcPr>
          <w:p w14:paraId="2AB45AB1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2980" w:dyaOrig="620" w14:anchorId="54D5378C">
                <v:shape id="_x0000_i1029" type="#_x0000_t75" style="width:149.2pt;height:30.55pt" o:ole="" fillcolor="window">
                  <v:imagedata r:id="rId12" o:title=""/>
                </v:shape>
                <o:OLEObject Type="Embed" ProgID="Equation.3" ShapeID="_x0000_i1029" DrawAspect="Content" ObjectID="_1706293798" r:id="rId13"/>
              </w:object>
            </w:r>
          </w:p>
        </w:tc>
        <w:tc>
          <w:tcPr>
            <w:tcW w:w="850" w:type="dxa"/>
            <w:vAlign w:val="center"/>
          </w:tcPr>
          <w:p w14:paraId="64080E64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(5)</w:t>
            </w:r>
          </w:p>
        </w:tc>
      </w:tr>
    </w:tbl>
    <w:p w14:paraId="08AAB09C" w14:textId="77777777" w:rsidR="00404C04" w:rsidRPr="00CF2A63" w:rsidRDefault="00404C04" w:rsidP="00404C04">
      <w:pPr>
        <w:pStyle w:val="a3"/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14:paraId="3AA61F03" w14:textId="77777777" w:rsidTr="00F1586D">
        <w:tc>
          <w:tcPr>
            <w:tcW w:w="8789" w:type="dxa"/>
            <w:vAlign w:val="center"/>
          </w:tcPr>
          <w:p w14:paraId="17460C2B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4580" w:dyaOrig="700" w14:anchorId="12C0EB6D">
                <v:shape id="_x0000_i1030" type="#_x0000_t75" style="width:229.25pt;height:35.15pt" o:ole="" fillcolor="window">
                  <v:imagedata r:id="rId14" o:title=""/>
                </v:shape>
                <o:OLEObject Type="Embed" ProgID="Equation.3" ShapeID="_x0000_i1030" DrawAspect="Content" ObjectID="_1706293799" r:id="rId15"/>
              </w:object>
            </w:r>
          </w:p>
        </w:tc>
        <w:tc>
          <w:tcPr>
            <w:tcW w:w="850" w:type="dxa"/>
            <w:vAlign w:val="center"/>
          </w:tcPr>
          <w:p w14:paraId="754D89A3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(6)</w:t>
            </w:r>
          </w:p>
        </w:tc>
      </w:tr>
    </w:tbl>
    <w:p w14:paraId="1200860B" w14:textId="77777777" w:rsidR="00404C04" w:rsidRPr="00CF2A63" w:rsidRDefault="00404C04" w:rsidP="00404C04">
      <w:pPr>
        <w:pStyle w:val="a6"/>
        <w:spacing w:before="120"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 xml:space="preserve">Стоимость средств защиты зависит от их эффективности, и в общем случае К </w:t>
      </w:r>
      <w:r w:rsidR="0002229D">
        <w:rPr>
          <w:rFonts w:ascii="Times New Roman" w:hAnsi="Times New Roman"/>
          <w:sz w:val="28"/>
          <w:szCs w:val="28"/>
        </w:rPr>
        <w:t>–</w:t>
      </w:r>
      <w:r w:rsidRPr="00CF2A63">
        <w:rPr>
          <w:rFonts w:ascii="Times New Roman" w:hAnsi="Times New Roman"/>
          <w:sz w:val="28"/>
          <w:szCs w:val="28"/>
        </w:rPr>
        <w:t xml:space="preserve"> есть возрастающая функция от стоимости средств защиты</w:t>
      </w:r>
      <w:r w:rsidR="0002229D">
        <w:rPr>
          <w:rFonts w:ascii="Times New Roman" w:hAnsi="Times New Roman"/>
          <w:sz w:val="28"/>
          <w:szCs w:val="28"/>
        </w:rPr>
        <w:t xml:space="preserve"> (С)</w:t>
      </w:r>
      <w:r w:rsidRPr="00CF2A63">
        <w:rPr>
          <w:rFonts w:ascii="Times New Roman" w:hAnsi="Times New Roman"/>
          <w:sz w:val="28"/>
          <w:szCs w:val="28"/>
        </w:rPr>
        <w:t>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14:paraId="3672A07C" w14:textId="77777777" w:rsidTr="00F1586D">
        <w:tc>
          <w:tcPr>
            <w:tcW w:w="8789" w:type="dxa"/>
            <w:vAlign w:val="center"/>
          </w:tcPr>
          <w:p w14:paraId="39230034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1040" w:dyaOrig="340" w14:anchorId="0E1467DA">
                <v:shape id="_x0000_i1031" type="#_x0000_t75" style="width:51.85pt;height:16.7pt" o:ole="" fillcolor="window">
                  <v:imagedata r:id="rId16" o:title=""/>
                </v:shape>
                <o:OLEObject Type="Embed" ProgID="Equation.3" ShapeID="_x0000_i1031" DrawAspect="Content" ObjectID="_1706293800" r:id="rId17"/>
              </w:object>
            </w:r>
          </w:p>
        </w:tc>
        <w:tc>
          <w:tcPr>
            <w:tcW w:w="850" w:type="dxa"/>
            <w:vAlign w:val="center"/>
          </w:tcPr>
          <w:p w14:paraId="0ECBAB2D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(7)</w:t>
            </w:r>
          </w:p>
        </w:tc>
      </w:tr>
    </w:tbl>
    <w:p w14:paraId="6683854B" w14:textId="77777777" w:rsidR="00404C04" w:rsidRPr="00CF2A63" w:rsidRDefault="00404C04" w:rsidP="00404C04">
      <w:pPr>
        <w:pStyle w:val="21"/>
        <w:spacing w:before="120" w:after="120" w:line="240" w:lineRule="auto"/>
        <w:ind w:firstLine="851"/>
        <w:rPr>
          <w:rFonts w:ascii="Times New Roman" w:hAnsi="Times New Roman"/>
          <w:szCs w:val="28"/>
        </w:rPr>
      </w:pPr>
      <w:r w:rsidRPr="00CF2A63">
        <w:rPr>
          <w:rFonts w:ascii="Times New Roman" w:hAnsi="Times New Roman"/>
          <w:szCs w:val="28"/>
        </w:rPr>
        <w:lastRenderedPageBreak/>
        <w:t>Поскольку затраты на установку средств защиты можно рассматривать как ущерб владельцу объекта от возможности осуществления несанкционированного доступа, то суммарный ущерб объекту: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14:paraId="61514414" w14:textId="77777777" w:rsidTr="00F1586D">
        <w:tc>
          <w:tcPr>
            <w:tcW w:w="8789" w:type="dxa"/>
            <w:vAlign w:val="center"/>
          </w:tcPr>
          <w:p w14:paraId="5E9D7CB0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28"/>
                <w:sz w:val="28"/>
                <w:szCs w:val="28"/>
              </w:rPr>
              <w:object w:dxaOrig="2680" w:dyaOrig="660" w14:anchorId="3FE0D2F6">
                <v:shape id="_x0000_i1032" type="#_x0000_t75" style="width:134.2pt;height:32.85pt" o:ole="" fillcolor="window">
                  <v:imagedata r:id="rId18" o:title=""/>
                </v:shape>
                <o:OLEObject Type="Embed" ProgID="Equation.3" ShapeID="_x0000_i1032" DrawAspect="Content" ObjectID="_1706293801" r:id="rId19"/>
              </w:object>
            </w:r>
          </w:p>
        </w:tc>
        <w:tc>
          <w:tcPr>
            <w:tcW w:w="850" w:type="dxa"/>
            <w:vAlign w:val="center"/>
          </w:tcPr>
          <w:p w14:paraId="5AC56219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(8)</w:t>
            </w:r>
          </w:p>
        </w:tc>
      </w:tr>
    </w:tbl>
    <w:p w14:paraId="05AD9BCB" w14:textId="77777777" w:rsidR="00404C04" w:rsidRPr="00CF2A63" w:rsidRDefault="00404C04" w:rsidP="00404C04">
      <w:pPr>
        <w:spacing w:before="120"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Если эффективность функционирования объекта имеет стоимостное выражение (доход, прибыль и т.д.), то U</w:t>
      </w:r>
      <w:r w:rsidRPr="00CF2A63">
        <w:rPr>
          <w:rFonts w:ascii="Times New Roman" w:hAnsi="Times New Roman"/>
          <w:sz w:val="28"/>
          <w:szCs w:val="28"/>
          <w:vertAlign w:val="subscript"/>
        </w:rPr>
        <w:sym w:font="Symbol" w:char="F053"/>
      </w:r>
      <w:r w:rsidRPr="00CF2A63">
        <w:rPr>
          <w:rFonts w:ascii="Times New Roman" w:hAnsi="Times New Roman"/>
          <w:sz w:val="28"/>
          <w:szCs w:val="28"/>
        </w:rPr>
        <w:t xml:space="preserve"> непосредственно изменяет эффективность: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14:paraId="207C7CF2" w14:textId="77777777" w:rsidTr="00F1586D">
        <w:tc>
          <w:tcPr>
            <w:tcW w:w="8789" w:type="dxa"/>
            <w:vAlign w:val="center"/>
          </w:tcPr>
          <w:p w14:paraId="703E7D21" w14:textId="77777777" w:rsidR="00404C04" w:rsidRPr="00CF2A63" w:rsidRDefault="0002229D" w:rsidP="00F1586D">
            <w:pPr>
              <w:pStyle w:val="a5"/>
              <w:rPr>
                <w:sz w:val="28"/>
                <w:szCs w:val="28"/>
              </w:rPr>
            </w:pPr>
            <w:r w:rsidRPr="0002229D">
              <w:rPr>
                <w:position w:val="-26"/>
                <w:sz w:val="28"/>
                <w:szCs w:val="28"/>
              </w:rPr>
              <w:object w:dxaOrig="2060" w:dyaOrig="700" w14:anchorId="2F0A0D1F">
                <v:shape id="_x0000_i1033" type="#_x0000_t75" style="width:102.8pt;height:35.4pt" o:ole="" fillcolor="window">
                  <v:imagedata r:id="rId20" o:title=""/>
                </v:shape>
                <o:OLEObject Type="Embed" ProgID="Equation.3" ShapeID="_x0000_i1033" DrawAspect="Content" ObjectID="_1706293802" r:id="rId21"/>
              </w:object>
            </w:r>
          </w:p>
        </w:tc>
        <w:tc>
          <w:tcPr>
            <w:tcW w:w="850" w:type="dxa"/>
            <w:vAlign w:val="center"/>
          </w:tcPr>
          <w:p w14:paraId="285358A5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(9)</w:t>
            </w:r>
          </w:p>
        </w:tc>
      </w:tr>
    </w:tbl>
    <w:p w14:paraId="62D222EF" w14:textId="77777777" w:rsidR="00404C04" w:rsidRPr="00CF2A63" w:rsidRDefault="00404C04" w:rsidP="00404C04">
      <w:pPr>
        <w:pStyle w:val="21"/>
        <w:spacing w:before="120" w:after="120" w:line="240" w:lineRule="auto"/>
        <w:ind w:firstLine="851"/>
        <w:rPr>
          <w:rFonts w:ascii="Times New Roman" w:hAnsi="Times New Roman"/>
          <w:szCs w:val="28"/>
        </w:rPr>
      </w:pPr>
      <w:r w:rsidRPr="00CF2A63">
        <w:rPr>
          <w:rFonts w:ascii="Times New Roman" w:hAnsi="Times New Roman"/>
          <w:szCs w:val="28"/>
        </w:rPr>
        <w:t>Таким образом, классическая постановка задачи разработки средств защиты для обеспечения максимальной эффективности объекта в условиях несанкционированного доступа имеет вид: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14:paraId="3ED951EB" w14:textId="77777777" w:rsidTr="00F1586D">
        <w:tc>
          <w:tcPr>
            <w:tcW w:w="8789" w:type="dxa"/>
            <w:vAlign w:val="center"/>
          </w:tcPr>
          <w:p w14:paraId="32930E8E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32"/>
                <w:sz w:val="28"/>
                <w:szCs w:val="28"/>
              </w:rPr>
              <w:object w:dxaOrig="1359" w:dyaOrig="760" w14:anchorId="2FA62B5D">
                <v:shape id="_x0000_i1034" type="#_x0000_t75" style="width:67.4pt;height:37.35pt" o:ole="" fillcolor="window">
                  <v:imagedata r:id="rId22" o:title=""/>
                </v:shape>
                <o:OLEObject Type="Embed" ProgID="Equation.3" ShapeID="_x0000_i1034" DrawAspect="Content" ObjectID="_1706293803" r:id="rId23"/>
              </w:object>
            </w:r>
          </w:p>
        </w:tc>
        <w:tc>
          <w:tcPr>
            <w:tcW w:w="850" w:type="dxa"/>
            <w:vAlign w:val="center"/>
          </w:tcPr>
          <w:p w14:paraId="4EA22E5C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(10)</w:t>
            </w:r>
          </w:p>
        </w:tc>
      </w:tr>
    </w:tbl>
    <w:p w14:paraId="32287DB0" w14:textId="77777777" w:rsidR="00404C04" w:rsidRPr="00CF2A63" w:rsidRDefault="00404C04" w:rsidP="00404C04">
      <w:pPr>
        <w:spacing w:before="120"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или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14:paraId="6AFDB13C" w14:textId="77777777" w:rsidTr="00F1586D">
        <w:tc>
          <w:tcPr>
            <w:tcW w:w="8789" w:type="dxa"/>
            <w:vAlign w:val="center"/>
          </w:tcPr>
          <w:p w14:paraId="566A9031" w14:textId="77777777" w:rsidR="00404C04" w:rsidRPr="00CF2A63" w:rsidRDefault="00CF2A63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34"/>
                <w:sz w:val="28"/>
                <w:szCs w:val="28"/>
              </w:rPr>
              <w:object w:dxaOrig="3420" w:dyaOrig="820" w14:anchorId="14DA651B">
                <v:shape id="_x0000_i1035" type="#_x0000_t75" style="width:170.95pt;height:40.45pt" o:ole="" fillcolor="window">
                  <v:imagedata r:id="rId24" o:title=""/>
                </v:shape>
                <o:OLEObject Type="Embed" ProgID="Equation.3" ShapeID="_x0000_i1035" DrawAspect="Content" ObjectID="_1706293804" r:id="rId25"/>
              </w:object>
            </w:r>
          </w:p>
        </w:tc>
        <w:tc>
          <w:tcPr>
            <w:tcW w:w="850" w:type="dxa"/>
            <w:vAlign w:val="center"/>
          </w:tcPr>
          <w:p w14:paraId="512A9E09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(11)</w:t>
            </w:r>
          </w:p>
        </w:tc>
      </w:tr>
    </w:tbl>
    <w:p w14:paraId="21852F34" w14:textId="77777777" w:rsidR="00404C04" w:rsidRPr="00CF2A63" w:rsidRDefault="00404C04" w:rsidP="00404C04">
      <w:pPr>
        <w:spacing w:before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Несмотря на кажущуюся простоту классической постановки задачи, на практике воспользоваться приведенными результатами удается редко. Это объясняется отсутствием зависимостей K = f(C) и особенно ущерба от несанкционированного доступа. И если зависимость коэффициента защищенности от стоимости средств защиты можно получить, имея технические и стоимостные характеристики доступных средств защиты, то оценить реальный ущерб от несанкционированного доступа чрезвычайно трудно, так как этот ущерб зависит от множества трудно прогнозируемых факторов: наличия физических каналов несанкционированного доступа, квалификации злоумышленников, их интереса к объекту, последствий несанкционированного доступа и</w:t>
      </w:r>
      <w:r w:rsidRPr="00CF2A63">
        <w:rPr>
          <w:rFonts w:ascii="Times New Roman" w:hAnsi="Times New Roman"/>
          <w:sz w:val="28"/>
          <w:szCs w:val="28"/>
          <w:lang w:val="en-US"/>
        </w:rPr>
        <w:t> </w:t>
      </w:r>
      <w:r w:rsidRPr="00CF2A63">
        <w:rPr>
          <w:rFonts w:ascii="Times New Roman" w:hAnsi="Times New Roman"/>
          <w:sz w:val="28"/>
          <w:szCs w:val="28"/>
        </w:rPr>
        <w:t>т.д.</w:t>
      </w:r>
    </w:p>
    <w:p w14:paraId="0D70A0A8" w14:textId="77777777" w:rsidR="00404C04" w:rsidRPr="00CF2A63" w:rsidRDefault="00404C04" w:rsidP="00404C04">
      <w:pPr>
        <w:spacing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Вместе с тем для объектов, на которые возлагаются ответственные задачи и для которых несанкционированный доступ влечет катастрофические потери эффективности их функционирования, влиянием стоимости средств защиты на эффективность можно пренебречь, т.е. если: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14:paraId="643B6BCC" w14:textId="77777777" w:rsidTr="00F1586D">
        <w:tc>
          <w:tcPr>
            <w:tcW w:w="8789" w:type="dxa"/>
            <w:vAlign w:val="center"/>
          </w:tcPr>
          <w:p w14:paraId="34CFFA70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960" w:dyaOrig="340" w14:anchorId="196579E1">
                <v:shape id="_x0000_i1036" type="#_x0000_t75" style="width:48.15pt;height:16.55pt" o:ole="" fillcolor="window">
                  <v:imagedata r:id="rId26" o:title=""/>
                </v:shape>
                <o:OLEObject Type="Embed" ProgID="Equation.3" ShapeID="_x0000_i1036" DrawAspect="Content" ObjectID="_1706293805" r:id="rId27"/>
              </w:object>
            </w:r>
          </w:p>
        </w:tc>
        <w:tc>
          <w:tcPr>
            <w:tcW w:w="850" w:type="dxa"/>
            <w:vAlign w:val="center"/>
          </w:tcPr>
          <w:p w14:paraId="29C77760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(12)</w:t>
            </w:r>
          </w:p>
        </w:tc>
      </w:tr>
    </w:tbl>
    <w:p w14:paraId="56A36DB7" w14:textId="77777777" w:rsidR="00404C04" w:rsidRPr="00CF2A63" w:rsidRDefault="00404C04" w:rsidP="00404C04">
      <w:pPr>
        <w:pStyle w:val="a8"/>
        <w:spacing w:after="120" w:line="240" w:lineRule="auto"/>
        <w:rPr>
          <w:sz w:val="28"/>
          <w:szCs w:val="28"/>
        </w:rPr>
      </w:pPr>
      <w:r w:rsidRPr="00CF2A63">
        <w:rPr>
          <w:sz w:val="28"/>
          <w:szCs w:val="28"/>
        </w:rPr>
        <w:t>то: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14:paraId="3E85E86E" w14:textId="77777777" w:rsidTr="00F1586D">
        <w:tc>
          <w:tcPr>
            <w:tcW w:w="8789" w:type="dxa"/>
            <w:vAlign w:val="center"/>
          </w:tcPr>
          <w:p w14:paraId="56B4E1F1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28"/>
                <w:sz w:val="28"/>
                <w:szCs w:val="28"/>
              </w:rPr>
              <w:object w:dxaOrig="1260" w:dyaOrig="660" w14:anchorId="650161A3">
                <v:shape id="_x0000_i1037" type="#_x0000_t75" style="width:63.15pt;height:33.1pt" o:ole="" fillcolor="window">
                  <v:imagedata r:id="rId28" o:title=""/>
                </v:shape>
                <o:OLEObject Type="Embed" ProgID="Equation.3" ShapeID="_x0000_i1037" DrawAspect="Content" ObjectID="_1706293806" r:id="rId29"/>
              </w:object>
            </w:r>
          </w:p>
        </w:tc>
        <w:tc>
          <w:tcPr>
            <w:tcW w:w="850" w:type="dxa"/>
            <w:vAlign w:val="center"/>
          </w:tcPr>
          <w:p w14:paraId="744CB9EE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(13)</w:t>
            </w:r>
          </w:p>
        </w:tc>
      </w:tr>
    </w:tbl>
    <w:p w14:paraId="32329F4D" w14:textId="77777777" w:rsidR="00404C04" w:rsidRPr="00CF2A63" w:rsidRDefault="00404C04" w:rsidP="00404C04">
      <w:pPr>
        <w:pStyle w:val="21"/>
        <w:spacing w:before="120" w:after="120" w:line="240" w:lineRule="auto"/>
        <w:ind w:firstLine="0"/>
        <w:rPr>
          <w:rFonts w:ascii="Times New Roman" w:hAnsi="Times New Roman"/>
          <w:szCs w:val="28"/>
        </w:rPr>
      </w:pPr>
      <w:r w:rsidRPr="00CF2A63">
        <w:rPr>
          <w:rFonts w:ascii="Times New Roman" w:hAnsi="Times New Roman"/>
          <w:szCs w:val="28"/>
        </w:rPr>
        <w:t>В этом случае (11) и (12) принимают вид: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14:paraId="4A5FBCA9" w14:textId="77777777" w:rsidTr="00F1586D">
        <w:tc>
          <w:tcPr>
            <w:tcW w:w="8789" w:type="dxa"/>
            <w:vAlign w:val="center"/>
          </w:tcPr>
          <w:p w14:paraId="5B16108F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34"/>
                <w:sz w:val="28"/>
                <w:szCs w:val="28"/>
              </w:rPr>
              <w:object w:dxaOrig="1320" w:dyaOrig="800" w14:anchorId="010B8D33">
                <v:shape id="_x0000_i1038" type="#_x0000_t75" style="width:65.85pt;height:40.45pt" o:ole="" fillcolor="window">
                  <v:imagedata r:id="rId30" o:title=""/>
                </v:shape>
                <o:OLEObject Type="Embed" ProgID="Equation.3" ShapeID="_x0000_i1038" DrawAspect="Content" ObjectID="_1706293807" r:id="rId31"/>
              </w:object>
            </w:r>
          </w:p>
        </w:tc>
        <w:tc>
          <w:tcPr>
            <w:tcW w:w="850" w:type="dxa"/>
            <w:vAlign w:val="center"/>
          </w:tcPr>
          <w:p w14:paraId="788611A4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(14)</w:t>
            </w:r>
          </w:p>
        </w:tc>
      </w:tr>
    </w:tbl>
    <w:p w14:paraId="55D57171" w14:textId="77777777" w:rsidR="00404C04" w:rsidRPr="00CF2A63" w:rsidRDefault="00404C04" w:rsidP="00404C04">
      <w:pPr>
        <w:spacing w:before="120"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Или: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14:paraId="2F82E4C3" w14:textId="77777777" w:rsidTr="00F1586D">
        <w:tc>
          <w:tcPr>
            <w:tcW w:w="8789" w:type="dxa"/>
            <w:vAlign w:val="center"/>
          </w:tcPr>
          <w:p w14:paraId="786DD1EA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34"/>
                <w:sz w:val="28"/>
                <w:szCs w:val="28"/>
              </w:rPr>
              <w:object w:dxaOrig="3220" w:dyaOrig="800" w14:anchorId="33348EFB">
                <v:shape id="_x0000_i1039" type="#_x0000_t75" style="width:160.55pt;height:40.45pt" o:ole="" fillcolor="window">
                  <v:imagedata r:id="rId32" o:title=""/>
                </v:shape>
                <o:OLEObject Type="Embed" ProgID="Equation.3" ShapeID="_x0000_i1039" DrawAspect="Content" ObjectID="_1706293808" r:id="rId33"/>
              </w:object>
            </w:r>
          </w:p>
        </w:tc>
        <w:tc>
          <w:tcPr>
            <w:tcW w:w="850" w:type="dxa"/>
            <w:vAlign w:val="center"/>
          </w:tcPr>
          <w:p w14:paraId="281B045B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(15)</w:t>
            </w:r>
          </w:p>
        </w:tc>
      </w:tr>
    </w:tbl>
    <w:p w14:paraId="4B8ECE2D" w14:textId="77777777" w:rsidR="00404C04" w:rsidRDefault="00404C04" w:rsidP="00404C04">
      <w:pPr>
        <w:spacing w:before="120"/>
        <w:ind w:firstLine="0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CF2A63">
        <w:rPr>
          <w:rFonts w:ascii="Times New Roman" w:hAnsi="Times New Roman"/>
          <w:sz w:val="28"/>
          <w:szCs w:val="28"/>
        </w:rPr>
        <w:t>C</w:t>
      </w:r>
      <w:r w:rsidRPr="00CF2A63">
        <w:rPr>
          <w:rFonts w:ascii="Times New Roman" w:hAnsi="Times New Roman"/>
          <w:sz w:val="28"/>
          <w:szCs w:val="28"/>
          <w:vertAlign w:val="subscript"/>
        </w:rPr>
        <w:t>доп</w:t>
      </w:r>
      <w:proofErr w:type="spellEnd"/>
      <w:r w:rsidRPr="00CF2A63">
        <w:rPr>
          <w:rFonts w:ascii="Times New Roman" w:hAnsi="Times New Roman"/>
          <w:sz w:val="28"/>
          <w:szCs w:val="28"/>
        </w:rPr>
        <w:t xml:space="preserve"> — допустимые расходы на защиту.</w:t>
      </w:r>
    </w:p>
    <w:p w14:paraId="40887D2C" w14:textId="77777777" w:rsidR="00D34F62" w:rsidRDefault="00D34F62" w:rsidP="00D34F62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</w:p>
    <w:p w14:paraId="4F36DF3E" w14:textId="77777777" w:rsidR="00D34F62" w:rsidRPr="00CF2A63" w:rsidRDefault="00D34F62" w:rsidP="00D34F62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 xml:space="preserve">Задание на </w:t>
      </w: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в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ыпол</w:t>
      </w: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н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ен</w:t>
      </w: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ие</w:t>
      </w:r>
    </w:p>
    <w:p w14:paraId="071F3AB3" w14:textId="77777777" w:rsidR="00D34F62" w:rsidRDefault="00D34F62" w:rsidP="00D34F62">
      <w:pPr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/>
          <w:sz w:val="28"/>
          <w:szCs w:val="28"/>
        </w:rPr>
        <w:t xml:space="preserve">Решить задачу </w:t>
      </w:r>
      <w:r w:rsidRPr="00D34F62"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  <w:t>разработки средств защиты для обеспечения максимальной эффективности объекта в условиях несанкционированного доступа</w:t>
      </w:r>
      <w:r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  <w:t xml:space="preserve"> в соответствии с вариантом.</w:t>
      </w:r>
    </w:p>
    <w:p w14:paraId="541B8B17" w14:textId="77777777" w:rsidR="007E7AB5" w:rsidRPr="00D34F62" w:rsidRDefault="007E7AB5" w:rsidP="00D34F62">
      <w:pPr>
        <w:rPr>
          <w:rFonts w:ascii="Times New Roman" w:hAnsi="Times New Roman"/>
          <w:sz w:val="28"/>
          <w:szCs w:val="2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559"/>
        <w:gridCol w:w="851"/>
        <w:gridCol w:w="2126"/>
      </w:tblGrid>
      <w:tr w:rsidR="00966C02" w14:paraId="3439AAF5" w14:textId="77777777" w:rsidTr="00D34F62">
        <w:trPr>
          <w:jc w:val="center"/>
        </w:trPr>
        <w:tc>
          <w:tcPr>
            <w:tcW w:w="1696" w:type="dxa"/>
          </w:tcPr>
          <w:p w14:paraId="3FB3D5AF" w14:textId="77777777" w:rsid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варианта</w:t>
            </w:r>
          </w:p>
        </w:tc>
        <w:tc>
          <w:tcPr>
            <w:tcW w:w="1276" w:type="dxa"/>
          </w:tcPr>
          <w:p w14:paraId="71197CBA" w14:textId="77777777"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59" w:type="dxa"/>
          </w:tcPr>
          <w:p w14:paraId="79D2E9D2" w14:textId="77777777"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851" w:type="dxa"/>
          </w:tcPr>
          <w:p w14:paraId="2B61200A" w14:textId="77777777"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2126" w:type="dxa"/>
          </w:tcPr>
          <w:p w14:paraId="4816F81F" w14:textId="77777777"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C</w:t>
            </w:r>
          </w:p>
        </w:tc>
      </w:tr>
      <w:tr w:rsidR="00966C02" w14:paraId="3134D2B8" w14:textId="77777777" w:rsidTr="00D34F62">
        <w:trPr>
          <w:jc w:val="center"/>
        </w:trPr>
        <w:tc>
          <w:tcPr>
            <w:tcW w:w="1696" w:type="dxa"/>
          </w:tcPr>
          <w:p w14:paraId="23604FD9" w14:textId="77777777"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14:paraId="40E3FF50" w14:textId="77777777"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559" w:type="dxa"/>
          </w:tcPr>
          <w:p w14:paraId="05C684D8" w14:textId="77777777"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851" w:type="dxa"/>
          </w:tcPr>
          <w:p w14:paraId="2BE311B6" w14:textId="77777777"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126" w:type="dxa"/>
          </w:tcPr>
          <w:p w14:paraId="412B3248" w14:textId="77777777"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</w:p>
        </w:tc>
      </w:tr>
      <w:tr w:rsidR="00966C02" w14:paraId="64F09FE0" w14:textId="77777777" w:rsidTr="00D34F62">
        <w:trPr>
          <w:jc w:val="center"/>
        </w:trPr>
        <w:tc>
          <w:tcPr>
            <w:tcW w:w="1696" w:type="dxa"/>
          </w:tcPr>
          <w:p w14:paraId="52849929" w14:textId="77777777"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14:paraId="43F49C33" w14:textId="77777777"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100000</w:t>
            </w:r>
          </w:p>
        </w:tc>
        <w:tc>
          <w:tcPr>
            <w:tcW w:w="1559" w:type="dxa"/>
          </w:tcPr>
          <w:p w14:paraId="1A19365C" w14:textId="77777777"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90000</w:t>
            </w:r>
          </w:p>
        </w:tc>
        <w:tc>
          <w:tcPr>
            <w:tcW w:w="851" w:type="dxa"/>
          </w:tcPr>
          <w:p w14:paraId="54471521" w14:textId="77777777"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126" w:type="dxa"/>
          </w:tcPr>
          <w:p w14:paraId="4602652F" w14:textId="77777777"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5000</w:t>
            </w:r>
          </w:p>
        </w:tc>
      </w:tr>
      <w:tr w:rsidR="00966C02" w14:paraId="4258C1F0" w14:textId="77777777" w:rsidTr="00D34F62">
        <w:trPr>
          <w:jc w:val="center"/>
        </w:trPr>
        <w:tc>
          <w:tcPr>
            <w:tcW w:w="1696" w:type="dxa"/>
          </w:tcPr>
          <w:p w14:paraId="7E32527A" w14:textId="77777777"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</w:tcPr>
          <w:p w14:paraId="6B93070E" w14:textId="77777777"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20000</w:t>
            </w:r>
          </w:p>
        </w:tc>
        <w:tc>
          <w:tcPr>
            <w:tcW w:w="1559" w:type="dxa"/>
          </w:tcPr>
          <w:p w14:paraId="0282A44B" w14:textId="77777777"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18000</w:t>
            </w:r>
          </w:p>
        </w:tc>
        <w:tc>
          <w:tcPr>
            <w:tcW w:w="851" w:type="dxa"/>
          </w:tcPr>
          <w:p w14:paraId="68E57CA1" w14:textId="77777777"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126" w:type="dxa"/>
          </w:tcPr>
          <w:p w14:paraId="46EB0CD9" w14:textId="77777777"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</w:tr>
      <w:tr w:rsidR="00966C02" w14:paraId="6C61D206" w14:textId="77777777" w:rsidTr="00D34F62">
        <w:trPr>
          <w:jc w:val="center"/>
        </w:trPr>
        <w:tc>
          <w:tcPr>
            <w:tcW w:w="1696" w:type="dxa"/>
          </w:tcPr>
          <w:p w14:paraId="6214FD9C" w14:textId="77777777"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6" w:type="dxa"/>
          </w:tcPr>
          <w:p w14:paraId="5A523950" w14:textId="77777777"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15000</w:t>
            </w:r>
          </w:p>
        </w:tc>
        <w:tc>
          <w:tcPr>
            <w:tcW w:w="1559" w:type="dxa"/>
          </w:tcPr>
          <w:p w14:paraId="1F6DA4A1" w14:textId="77777777"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12000</w:t>
            </w:r>
          </w:p>
        </w:tc>
        <w:tc>
          <w:tcPr>
            <w:tcW w:w="851" w:type="dxa"/>
          </w:tcPr>
          <w:p w14:paraId="4C5183E9" w14:textId="77777777"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26" w:type="dxa"/>
          </w:tcPr>
          <w:p w14:paraId="6E3E7029" w14:textId="77777777"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</w:tr>
      <w:tr w:rsidR="00966C02" w14:paraId="332F78A1" w14:textId="77777777" w:rsidTr="00D34F62">
        <w:trPr>
          <w:jc w:val="center"/>
        </w:trPr>
        <w:tc>
          <w:tcPr>
            <w:tcW w:w="1696" w:type="dxa"/>
          </w:tcPr>
          <w:p w14:paraId="7FC31734" w14:textId="77777777"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76" w:type="dxa"/>
          </w:tcPr>
          <w:p w14:paraId="7A5E1CCC" w14:textId="77777777"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11000</w:t>
            </w:r>
          </w:p>
        </w:tc>
        <w:tc>
          <w:tcPr>
            <w:tcW w:w="1559" w:type="dxa"/>
          </w:tcPr>
          <w:p w14:paraId="0783C881" w14:textId="77777777"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9500</w:t>
            </w:r>
          </w:p>
        </w:tc>
        <w:tc>
          <w:tcPr>
            <w:tcW w:w="851" w:type="dxa"/>
          </w:tcPr>
          <w:p w14:paraId="65AFC338" w14:textId="77777777"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26" w:type="dxa"/>
          </w:tcPr>
          <w:p w14:paraId="22E12AB0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1500</w:t>
            </w:r>
          </w:p>
        </w:tc>
      </w:tr>
      <w:tr w:rsidR="00966C02" w14:paraId="71034830" w14:textId="77777777" w:rsidTr="00D34F62">
        <w:trPr>
          <w:jc w:val="center"/>
        </w:trPr>
        <w:tc>
          <w:tcPr>
            <w:tcW w:w="1696" w:type="dxa"/>
          </w:tcPr>
          <w:p w14:paraId="3F339866" w14:textId="77777777" w:rsidR="00966C02" w:rsidRPr="005F71C7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highlight w:val="green"/>
                <w:lang w:val="en-US"/>
              </w:rPr>
            </w:pPr>
            <w:r w:rsidRPr="005F71C7">
              <w:rPr>
                <w:rFonts w:ascii="Times New Roman" w:hAnsi="Times New Roman"/>
                <w:sz w:val="28"/>
                <w:szCs w:val="28"/>
                <w:highlight w:val="green"/>
                <w:lang w:val="en-US"/>
              </w:rPr>
              <w:t>6</w:t>
            </w:r>
          </w:p>
        </w:tc>
        <w:tc>
          <w:tcPr>
            <w:tcW w:w="1276" w:type="dxa"/>
          </w:tcPr>
          <w:p w14:paraId="396A47B6" w14:textId="77777777" w:rsidR="00966C02" w:rsidRPr="005F71C7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highlight w:val="green"/>
              </w:rPr>
            </w:pPr>
            <w:r w:rsidRPr="005F71C7">
              <w:rPr>
                <w:rFonts w:ascii="Times New Roman" w:hAnsi="Times New Roman"/>
                <w:sz w:val="28"/>
                <w:szCs w:val="28"/>
                <w:highlight w:val="green"/>
              </w:rPr>
              <w:t>12000</w:t>
            </w:r>
          </w:p>
        </w:tc>
        <w:tc>
          <w:tcPr>
            <w:tcW w:w="1559" w:type="dxa"/>
          </w:tcPr>
          <w:p w14:paraId="3D4DF5F9" w14:textId="77777777" w:rsidR="00966C02" w:rsidRPr="005F71C7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highlight w:val="green"/>
              </w:rPr>
            </w:pPr>
            <w:r w:rsidRPr="005F71C7">
              <w:rPr>
                <w:rFonts w:ascii="Times New Roman" w:hAnsi="Times New Roman"/>
                <w:sz w:val="28"/>
                <w:szCs w:val="28"/>
                <w:highlight w:val="green"/>
              </w:rPr>
              <w:t>11000</w:t>
            </w:r>
          </w:p>
        </w:tc>
        <w:tc>
          <w:tcPr>
            <w:tcW w:w="851" w:type="dxa"/>
          </w:tcPr>
          <w:p w14:paraId="72E217A9" w14:textId="77777777" w:rsidR="00966C02" w:rsidRPr="005F71C7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highlight w:val="green"/>
              </w:rPr>
            </w:pPr>
            <w:r w:rsidRPr="005F71C7">
              <w:rPr>
                <w:rFonts w:ascii="Times New Roman" w:hAnsi="Times New Roman"/>
                <w:sz w:val="28"/>
                <w:szCs w:val="28"/>
                <w:highlight w:val="green"/>
              </w:rPr>
              <w:t>6</w:t>
            </w:r>
          </w:p>
        </w:tc>
        <w:tc>
          <w:tcPr>
            <w:tcW w:w="2126" w:type="dxa"/>
          </w:tcPr>
          <w:p w14:paraId="66B2B62A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5F71C7">
              <w:rPr>
                <w:rFonts w:ascii="Times New Roman" w:hAnsi="Times New Roman"/>
                <w:sz w:val="28"/>
                <w:szCs w:val="28"/>
                <w:highlight w:val="green"/>
              </w:rPr>
              <w:t>300</w:t>
            </w:r>
          </w:p>
        </w:tc>
        <w:bookmarkStart w:id="2" w:name="_GoBack"/>
        <w:bookmarkEnd w:id="2"/>
      </w:tr>
      <w:tr w:rsidR="00966C02" w14:paraId="626D7ECC" w14:textId="77777777" w:rsidTr="00D34F62">
        <w:trPr>
          <w:jc w:val="center"/>
        </w:trPr>
        <w:tc>
          <w:tcPr>
            <w:tcW w:w="1696" w:type="dxa"/>
          </w:tcPr>
          <w:p w14:paraId="25F55EF6" w14:textId="77777777"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76" w:type="dxa"/>
          </w:tcPr>
          <w:p w14:paraId="5148D138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13000</w:t>
            </w:r>
          </w:p>
        </w:tc>
        <w:tc>
          <w:tcPr>
            <w:tcW w:w="1559" w:type="dxa"/>
          </w:tcPr>
          <w:p w14:paraId="718F209D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12000</w:t>
            </w:r>
          </w:p>
        </w:tc>
        <w:tc>
          <w:tcPr>
            <w:tcW w:w="851" w:type="dxa"/>
          </w:tcPr>
          <w:p w14:paraId="1AE32DFC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14:paraId="1867D545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600</w:t>
            </w:r>
          </w:p>
        </w:tc>
      </w:tr>
      <w:tr w:rsidR="00966C02" w14:paraId="62EF6083" w14:textId="77777777" w:rsidTr="00D34F62">
        <w:trPr>
          <w:jc w:val="center"/>
        </w:trPr>
        <w:tc>
          <w:tcPr>
            <w:tcW w:w="1696" w:type="dxa"/>
          </w:tcPr>
          <w:p w14:paraId="1DA643EF" w14:textId="77777777"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276" w:type="dxa"/>
          </w:tcPr>
          <w:p w14:paraId="0E88E9EA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16000</w:t>
            </w:r>
          </w:p>
        </w:tc>
        <w:tc>
          <w:tcPr>
            <w:tcW w:w="1559" w:type="dxa"/>
          </w:tcPr>
          <w:p w14:paraId="3582716D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13000</w:t>
            </w:r>
          </w:p>
        </w:tc>
        <w:tc>
          <w:tcPr>
            <w:tcW w:w="851" w:type="dxa"/>
          </w:tcPr>
          <w:p w14:paraId="68463E02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14:paraId="69C5C3A4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</w:tr>
      <w:tr w:rsidR="00966C02" w14:paraId="57C9E05B" w14:textId="77777777" w:rsidTr="00D34F62">
        <w:trPr>
          <w:jc w:val="center"/>
        </w:trPr>
        <w:tc>
          <w:tcPr>
            <w:tcW w:w="1696" w:type="dxa"/>
          </w:tcPr>
          <w:p w14:paraId="14567E0C" w14:textId="77777777"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276" w:type="dxa"/>
          </w:tcPr>
          <w:p w14:paraId="552E60E2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17000</w:t>
            </w:r>
          </w:p>
        </w:tc>
        <w:tc>
          <w:tcPr>
            <w:tcW w:w="1559" w:type="dxa"/>
          </w:tcPr>
          <w:p w14:paraId="6F47A5BA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15000</w:t>
            </w:r>
          </w:p>
        </w:tc>
        <w:tc>
          <w:tcPr>
            <w:tcW w:w="851" w:type="dxa"/>
          </w:tcPr>
          <w:p w14:paraId="2AADB26E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126" w:type="dxa"/>
          </w:tcPr>
          <w:p w14:paraId="64A2E220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</w:t>
            </w:r>
          </w:p>
        </w:tc>
      </w:tr>
      <w:tr w:rsidR="00966C02" w14:paraId="75C65890" w14:textId="77777777" w:rsidTr="00D34F62">
        <w:trPr>
          <w:jc w:val="center"/>
        </w:trPr>
        <w:tc>
          <w:tcPr>
            <w:tcW w:w="1696" w:type="dxa"/>
          </w:tcPr>
          <w:p w14:paraId="76B0F120" w14:textId="77777777"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6" w:type="dxa"/>
          </w:tcPr>
          <w:p w14:paraId="7D1F524E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18000</w:t>
            </w:r>
          </w:p>
        </w:tc>
        <w:tc>
          <w:tcPr>
            <w:tcW w:w="1559" w:type="dxa"/>
          </w:tcPr>
          <w:p w14:paraId="35A579F1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15000</w:t>
            </w:r>
          </w:p>
        </w:tc>
        <w:tc>
          <w:tcPr>
            <w:tcW w:w="851" w:type="dxa"/>
          </w:tcPr>
          <w:p w14:paraId="2843D2EA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14:paraId="4CFF35F8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</w:t>
            </w:r>
          </w:p>
        </w:tc>
      </w:tr>
      <w:tr w:rsidR="00966C02" w14:paraId="7F9C7BEC" w14:textId="77777777" w:rsidTr="00D34F62">
        <w:trPr>
          <w:jc w:val="center"/>
        </w:trPr>
        <w:tc>
          <w:tcPr>
            <w:tcW w:w="1696" w:type="dxa"/>
          </w:tcPr>
          <w:p w14:paraId="5540749D" w14:textId="77777777"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276" w:type="dxa"/>
          </w:tcPr>
          <w:p w14:paraId="24C67EE2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19000</w:t>
            </w:r>
          </w:p>
        </w:tc>
        <w:tc>
          <w:tcPr>
            <w:tcW w:w="1559" w:type="dxa"/>
          </w:tcPr>
          <w:p w14:paraId="6DFE6164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17000</w:t>
            </w:r>
          </w:p>
        </w:tc>
        <w:tc>
          <w:tcPr>
            <w:tcW w:w="851" w:type="dxa"/>
          </w:tcPr>
          <w:p w14:paraId="52EB297F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14:paraId="22A3C3D5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</w:t>
            </w:r>
          </w:p>
        </w:tc>
      </w:tr>
      <w:tr w:rsidR="00966C02" w14:paraId="78D53596" w14:textId="77777777" w:rsidTr="00D34F62">
        <w:trPr>
          <w:jc w:val="center"/>
        </w:trPr>
        <w:tc>
          <w:tcPr>
            <w:tcW w:w="1696" w:type="dxa"/>
          </w:tcPr>
          <w:p w14:paraId="314AF9C2" w14:textId="77777777"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276" w:type="dxa"/>
          </w:tcPr>
          <w:p w14:paraId="245C460B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21000</w:t>
            </w:r>
          </w:p>
        </w:tc>
        <w:tc>
          <w:tcPr>
            <w:tcW w:w="1559" w:type="dxa"/>
          </w:tcPr>
          <w:p w14:paraId="02F7E12D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18000</w:t>
            </w:r>
          </w:p>
        </w:tc>
        <w:tc>
          <w:tcPr>
            <w:tcW w:w="851" w:type="dxa"/>
          </w:tcPr>
          <w:p w14:paraId="7A863244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14:paraId="09436062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</w:t>
            </w:r>
          </w:p>
        </w:tc>
      </w:tr>
      <w:tr w:rsidR="00966C02" w14:paraId="0B356823" w14:textId="77777777" w:rsidTr="00D34F62">
        <w:trPr>
          <w:jc w:val="center"/>
        </w:trPr>
        <w:tc>
          <w:tcPr>
            <w:tcW w:w="1696" w:type="dxa"/>
          </w:tcPr>
          <w:p w14:paraId="2675BF38" w14:textId="77777777"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276" w:type="dxa"/>
          </w:tcPr>
          <w:p w14:paraId="0E358769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22000</w:t>
            </w:r>
          </w:p>
        </w:tc>
        <w:tc>
          <w:tcPr>
            <w:tcW w:w="1559" w:type="dxa"/>
          </w:tcPr>
          <w:p w14:paraId="3698863C" w14:textId="77777777"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17000</w:t>
            </w:r>
          </w:p>
        </w:tc>
        <w:tc>
          <w:tcPr>
            <w:tcW w:w="851" w:type="dxa"/>
          </w:tcPr>
          <w:p w14:paraId="14628364" w14:textId="77777777"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126" w:type="dxa"/>
          </w:tcPr>
          <w:p w14:paraId="225753C5" w14:textId="77777777"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</w:tr>
      <w:tr w:rsidR="00966C02" w14:paraId="388A6A00" w14:textId="77777777" w:rsidTr="00D34F62">
        <w:trPr>
          <w:jc w:val="center"/>
        </w:trPr>
        <w:tc>
          <w:tcPr>
            <w:tcW w:w="1696" w:type="dxa"/>
          </w:tcPr>
          <w:p w14:paraId="1AE8C9B4" w14:textId="77777777"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276" w:type="dxa"/>
          </w:tcPr>
          <w:p w14:paraId="6F8EC0B3" w14:textId="77777777"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25000</w:t>
            </w:r>
          </w:p>
        </w:tc>
        <w:tc>
          <w:tcPr>
            <w:tcW w:w="1559" w:type="dxa"/>
          </w:tcPr>
          <w:p w14:paraId="528389B7" w14:textId="77777777"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20000</w:t>
            </w:r>
          </w:p>
        </w:tc>
        <w:tc>
          <w:tcPr>
            <w:tcW w:w="851" w:type="dxa"/>
          </w:tcPr>
          <w:p w14:paraId="1B470088" w14:textId="77777777"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126" w:type="dxa"/>
          </w:tcPr>
          <w:p w14:paraId="0DEC2D16" w14:textId="77777777"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</w:tr>
      <w:tr w:rsidR="00966C02" w14:paraId="3086D01C" w14:textId="77777777" w:rsidTr="00D34F62">
        <w:trPr>
          <w:jc w:val="center"/>
        </w:trPr>
        <w:tc>
          <w:tcPr>
            <w:tcW w:w="1696" w:type="dxa"/>
          </w:tcPr>
          <w:p w14:paraId="31116701" w14:textId="77777777"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276" w:type="dxa"/>
          </w:tcPr>
          <w:p w14:paraId="03A96583" w14:textId="77777777"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26000</w:t>
            </w:r>
          </w:p>
        </w:tc>
        <w:tc>
          <w:tcPr>
            <w:tcW w:w="1559" w:type="dxa"/>
          </w:tcPr>
          <w:p w14:paraId="14A80565" w14:textId="77777777"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20000</w:t>
            </w:r>
          </w:p>
        </w:tc>
        <w:tc>
          <w:tcPr>
            <w:tcW w:w="851" w:type="dxa"/>
          </w:tcPr>
          <w:p w14:paraId="0CE3AD04" w14:textId="77777777"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126" w:type="dxa"/>
          </w:tcPr>
          <w:p w14:paraId="15712435" w14:textId="77777777"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</w:tr>
      <w:tr w:rsidR="00966C02" w14:paraId="5D8432B2" w14:textId="77777777" w:rsidTr="00D34F62">
        <w:trPr>
          <w:jc w:val="center"/>
        </w:trPr>
        <w:tc>
          <w:tcPr>
            <w:tcW w:w="1696" w:type="dxa"/>
          </w:tcPr>
          <w:p w14:paraId="3EEA8742" w14:textId="77777777"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16</w:t>
            </w:r>
          </w:p>
        </w:tc>
        <w:tc>
          <w:tcPr>
            <w:tcW w:w="1276" w:type="dxa"/>
          </w:tcPr>
          <w:p w14:paraId="4653B496" w14:textId="77777777"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30000</w:t>
            </w:r>
          </w:p>
        </w:tc>
        <w:tc>
          <w:tcPr>
            <w:tcW w:w="1559" w:type="dxa"/>
          </w:tcPr>
          <w:p w14:paraId="1443AE85" w14:textId="77777777"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25000</w:t>
            </w:r>
          </w:p>
        </w:tc>
        <w:tc>
          <w:tcPr>
            <w:tcW w:w="851" w:type="dxa"/>
          </w:tcPr>
          <w:p w14:paraId="038AD77F" w14:textId="77777777"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126" w:type="dxa"/>
          </w:tcPr>
          <w:p w14:paraId="0079D8F0" w14:textId="77777777"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</w:tr>
      <w:tr w:rsidR="007E7AB5" w14:paraId="7DAFE35B" w14:textId="77777777" w:rsidTr="00D34F62">
        <w:trPr>
          <w:jc w:val="center"/>
        </w:trPr>
        <w:tc>
          <w:tcPr>
            <w:tcW w:w="1696" w:type="dxa"/>
          </w:tcPr>
          <w:p w14:paraId="3399C9C2" w14:textId="77777777"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276" w:type="dxa"/>
          </w:tcPr>
          <w:p w14:paraId="2DDDD66B" w14:textId="77777777"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20000</w:t>
            </w:r>
          </w:p>
        </w:tc>
        <w:tc>
          <w:tcPr>
            <w:tcW w:w="1559" w:type="dxa"/>
          </w:tcPr>
          <w:p w14:paraId="32779087" w14:textId="77777777"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19000</w:t>
            </w:r>
          </w:p>
        </w:tc>
        <w:tc>
          <w:tcPr>
            <w:tcW w:w="851" w:type="dxa"/>
          </w:tcPr>
          <w:p w14:paraId="2FF053BA" w14:textId="77777777"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126" w:type="dxa"/>
          </w:tcPr>
          <w:p w14:paraId="31C8C164" w14:textId="77777777"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</w:p>
        </w:tc>
      </w:tr>
      <w:tr w:rsidR="007E7AB5" w14:paraId="15750E19" w14:textId="77777777" w:rsidTr="00D34F62">
        <w:trPr>
          <w:jc w:val="center"/>
        </w:trPr>
        <w:tc>
          <w:tcPr>
            <w:tcW w:w="1696" w:type="dxa"/>
          </w:tcPr>
          <w:p w14:paraId="5FB20594" w14:textId="77777777"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276" w:type="dxa"/>
          </w:tcPr>
          <w:p w14:paraId="4B8CF1C8" w14:textId="77777777"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110000</w:t>
            </w:r>
          </w:p>
        </w:tc>
        <w:tc>
          <w:tcPr>
            <w:tcW w:w="1559" w:type="dxa"/>
          </w:tcPr>
          <w:p w14:paraId="79245886" w14:textId="77777777"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91000</w:t>
            </w:r>
          </w:p>
        </w:tc>
        <w:tc>
          <w:tcPr>
            <w:tcW w:w="851" w:type="dxa"/>
          </w:tcPr>
          <w:p w14:paraId="026508D7" w14:textId="77777777"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126" w:type="dxa"/>
          </w:tcPr>
          <w:p w14:paraId="7910D2D4" w14:textId="77777777"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5000</w:t>
            </w:r>
          </w:p>
        </w:tc>
      </w:tr>
      <w:tr w:rsidR="007E7AB5" w14:paraId="4D884195" w14:textId="77777777" w:rsidTr="00D34F62">
        <w:trPr>
          <w:jc w:val="center"/>
        </w:trPr>
        <w:tc>
          <w:tcPr>
            <w:tcW w:w="1696" w:type="dxa"/>
          </w:tcPr>
          <w:p w14:paraId="46AAA209" w14:textId="77777777"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276" w:type="dxa"/>
          </w:tcPr>
          <w:p w14:paraId="1B16FBA7" w14:textId="77777777"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27000</w:t>
            </w:r>
          </w:p>
        </w:tc>
        <w:tc>
          <w:tcPr>
            <w:tcW w:w="1559" w:type="dxa"/>
          </w:tcPr>
          <w:p w14:paraId="5BC0FAFA" w14:textId="77777777"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20000</w:t>
            </w:r>
          </w:p>
        </w:tc>
        <w:tc>
          <w:tcPr>
            <w:tcW w:w="851" w:type="dxa"/>
          </w:tcPr>
          <w:p w14:paraId="15692356" w14:textId="77777777"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126" w:type="dxa"/>
          </w:tcPr>
          <w:p w14:paraId="7D7D5DE6" w14:textId="77777777"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</w:tr>
      <w:tr w:rsidR="007E7AB5" w14:paraId="10D2631D" w14:textId="77777777" w:rsidTr="00D34F62">
        <w:trPr>
          <w:jc w:val="center"/>
        </w:trPr>
        <w:tc>
          <w:tcPr>
            <w:tcW w:w="1696" w:type="dxa"/>
          </w:tcPr>
          <w:p w14:paraId="7F48C2DF" w14:textId="77777777"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276" w:type="dxa"/>
          </w:tcPr>
          <w:p w14:paraId="2568EBBC" w14:textId="77777777"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25000</w:t>
            </w:r>
          </w:p>
        </w:tc>
        <w:tc>
          <w:tcPr>
            <w:tcW w:w="1559" w:type="dxa"/>
          </w:tcPr>
          <w:p w14:paraId="4528558D" w14:textId="77777777"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12000</w:t>
            </w:r>
          </w:p>
        </w:tc>
        <w:tc>
          <w:tcPr>
            <w:tcW w:w="851" w:type="dxa"/>
          </w:tcPr>
          <w:p w14:paraId="3766DC4A" w14:textId="77777777"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26" w:type="dxa"/>
          </w:tcPr>
          <w:p w14:paraId="001DC31A" w14:textId="77777777"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</w:tr>
      <w:tr w:rsidR="007E7AB5" w14:paraId="25281124" w14:textId="77777777" w:rsidTr="00D34F62">
        <w:trPr>
          <w:jc w:val="center"/>
        </w:trPr>
        <w:tc>
          <w:tcPr>
            <w:tcW w:w="1696" w:type="dxa"/>
          </w:tcPr>
          <w:p w14:paraId="7230F885" w14:textId="77777777"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276" w:type="dxa"/>
          </w:tcPr>
          <w:p w14:paraId="5BBAFC3C" w14:textId="77777777"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31000</w:t>
            </w:r>
          </w:p>
        </w:tc>
        <w:tc>
          <w:tcPr>
            <w:tcW w:w="1559" w:type="dxa"/>
          </w:tcPr>
          <w:p w14:paraId="2F6B67D5" w14:textId="77777777"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25000</w:t>
            </w:r>
          </w:p>
        </w:tc>
        <w:tc>
          <w:tcPr>
            <w:tcW w:w="851" w:type="dxa"/>
          </w:tcPr>
          <w:p w14:paraId="467B2EA5" w14:textId="77777777"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26" w:type="dxa"/>
          </w:tcPr>
          <w:p w14:paraId="7EB948BA" w14:textId="77777777"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1500</w:t>
            </w:r>
          </w:p>
        </w:tc>
      </w:tr>
      <w:tr w:rsidR="007E7AB5" w14:paraId="3E0C7DE4" w14:textId="77777777" w:rsidTr="00D34F62">
        <w:trPr>
          <w:jc w:val="center"/>
        </w:trPr>
        <w:tc>
          <w:tcPr>
            <w:tcW w:w="1696" w:type="dxa"/>
          </w:tcPr>
          <w:p w14:paraId="0D265870" w14:textId="77777777"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276" w:type="dxa"/>
          </w:tcPr>
          <w:p w14:paraId="131B89AC" w14:textId="77777777"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1559" w:type="dxa"/>
          </w:tcPr>
          <w:p w14:paraId="227D3BD1" w14:textId="77777777"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26</w:t>
            </w:r>
            <w:r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851" w:type="dxa"/>
          </w:tcPr>
          <w:p w14:paraId="396C7A79" w14:textId="77777777"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14:paraId="11A33A9E" w14:textId="77777777"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  <w:tr w:rsidR="007E7AB5" w14:paraId="687A01D5" w14:textId="77777777" w:rsidTr="00D34F62">
        <w:trPr>
          <w:jc w:val="center"/>
        </w:trPr>
        <w:tc>
          <w:tcPr>
            <w:tcW w:w="1696" w:type="dxa"/>
          </w:tcPr>
          <w:p w14:paraId="00465A0A" w14:textId="77777777"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276" w:type="dxa"/>
          </w:tcPr>
          <w:p w14:paraId="25F8ECAE" w14:textId="77777777"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  <w:tc>
          <w:tcPr>
            <w:tcW w:w="1559" w:type="dxa"/>
          </w:tcPr>
          <w:p w14:paraId="599C87C8" w14:textId="77777777"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851" w:type="dxa"/>
          </w:tcPr>
          <w:p w14:paraId="6511F133" w14:textId="77777777"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14:paraId="7C5F20CB" w14:textId="77777777"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  <w:tr w:rsidR="007E7AB5" w14:paraId="6907B803" w14:textId="77777777" w:rsidTr="00D34F62">
        <w:trPr>
          <w:jc w:val="center"/>
        </w:trPr>
        <w:tc>
          <w:tcPr>
            <w:tcW w:w="1696" w:type="dxa"/>
          </w:tcPr>
          <w:p w14:paraId="2BA52C69" w14:textId="77777777"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276" w:type="dxa"/>
          </w:tcPr>
          <w:p w14:paraId="7AA57E6D" w14:textId="77777777"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6000</w:t>
            </w:r>
          </w:p>
        </w:tc>
        <w:tc>
          <w:tcPr>
            <w:tcW w:w="1559" w:type="dxa"/>
          </w:tcPr>
          <w:p w14:paraId="39F003F9" w14:textId="77777777"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  <w:tc>
          <w:tcPr>
            <w:tcW w:w="851" w:type="dxa"/>
          </w:tcPr>
          <w:p w14:paraId="47D54258" w14:textId="77777777"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14:paraId="5B5F1078" w14:textId="77777777"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</w:tr>
      <w:tr w:rsidR="007E7AB5" w14:paraId="46C18664" w14:textId="77777777" w:rsidTr="00D34F62">
        <w:trPr>
          <w:jc w:val="center"/>
        </w:trPr>
        <w:tc>
          <w:tcPr>
            <w:tcW w:w="1696" w:type="dxa"/>
          </w:tcPr>
          <w:p w14:paraId="682B44EC" w14:textId="77777777"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276" w:type="dxa"/>
          </w:tcPr>
          <w:p w14:paraId="5EFFF8E9" w14:textId="77777777"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1559" w:type="dxa"/>
          </w:tcPr>
          <w:p w14:paraId="1CFCE10F" w14:textId="77777777"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851" w:type="dxa"/>
          </w:tcPr>
          <w:p w14:paraId="2C52AAD5" w14:textId="77777777"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14:paraId="7A70718F" w14:textId="77777777"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  <w:tr w:rsidR="007E7AB5" w14:paraId="2CE00305" w14:textId="77777777" w:rsidTr="00D34F62">
        <w:trPr>
          <w:jc w:val="center"/>
        </w:trPr>
        <w:tc>
          <w:tcPr>
            <w:tcW w:w="1696" w:type="dxa"/>
          </w:tcPr>
          <w:p w14:paraId="094D8585" w14:textId="77777777"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276" w:type="dxa"/>
          </w:tcPr>
          <w:p w14:paraId="7E07F4F6" w14:textId="77777777"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  <w:tc>
          <w:tcPr>
            <w:tcW w:w="1559" w:type="dxa"/>
          </w:tcPr>
          <w:p w14:paraId="124D83AC" w14:textId="77777777"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851" w:type="dxa"/>
          </w:tcPr>
          <w:p w14:paraId="42C10C2A" w14:textId="77777777"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14:paraId="02FC8752" w14:textId="77777777"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</w:tbl>
    <w:p w14:paraId="28E0B36F" w14:textId="77777777" w:rsidR="00853F53" w:rsidRPr="008551C2" w:rsidRDefault="00853F53" w:rsidP="00D34F62">
      <w:pPr>
        <w:ind w:firstLine="0"/>
        <w:rPr>
          <w:rFonts w:ascii="Times New Roman" w:hAnsi="Times New Roman"/>
          <w:sz w:val="28"/>
          <w:szCs w:val="28"/>
        </w:rPr>
      </w:pPr>
    </w:p>
    <w:p w14:paraId="4F5060EC" w14:textId="77777777" w:rsidR="007E0979" w:rsidRPr="008551C2" w:rsidRDefault="007E0979" w:rsidP="007E0979">
      <w:pPr>
        <w:ind w:firstLine="0"/>
        <w:rPr>
          <w:rFonts w:ascii="Times New Roman" w:hAnsi="Times New Roman"/>
          <w:sz w:val="28"/>
          <w:szCs w:val="28"/>
        </w:rPr>
      </w:pPr>
      <w:r w:rsidRPr="008551C2">
        <w:rPr>
          <w:rFonts w:ascii="Times New Roman" w:hAnsi="Times New Roman"/>
          <w:sz w:val="28"/>
          <w:szCs w:val="28"/>
        </w:rPr>
        <w:t>Отчет по ПЗ должен включать:</w:t>
      </w:r>
    </w:p>
    <w:p w14:paraId="59A30F08" w14:textId="77777777" w:rsidR="007E0979" w:rsidRPr="008551C2" w:rsidRDefault="007E0979" w:rsidP="007E0979">
      <w:pPr>
        <w:ind w:firstLine="0"/>
        <w:rPr>
          <w:rFonts w:ascii="Times New Roman" w:hAnsi="Times New Roman"/>
          <w:sz w:val="28"/>
          <w:szCs w:val="28"/>
        </w:rPr>
      </w:pPr>
      <w:r w:rsidRPr="008551C2">
        <w:rPr>
          <w:rFonts w:ascii="Times New Roman" w:hAnsi="Times New Roman"/>
          <w:sz w:val="28"/>
          <w:szCs w:val="28"/>
        </w:rPr>
        <w:t>1.</w:t>
      </w:r>
      <w:r w:rsidRPr="008551C2">
        <w:rPr>
          <w:rFonts w:ascii="Times New Roman" w:hAnsi="Times New Roman"/>
          <w:sz w:val="28"/>
          <w:szCs w:val="28"/>
        </w:rPr>
        <w:tab/>
        <w:t>Титульный лист с указанием дисциплины, темы занятия, сведений о студенте и преподавателе, вариант задания (если есть).</w:t>
      </w:r>
    </w:p>
    <w:p w14:paraId="5F8482D1" w14:textId="77777777" w:rsidR="007E0979" w:rsidRPr="008551C2" w:rsidRDefault="007E0979" w:rsidP="007E0979">
      <w:pPr>
        <w:ind w:firstLine="0"/>
        <w:rPr>
          <w:rFonts w:ascii="Times New Roman" w:hAnsi="Times New Roman"/>
          <w:sz w:val="28"/>
          <w:szCs w:val="28"/>
        </w:rPr>
      </w:pPr>
      <w:r w:rsidRPr="008551C2">
        <w:rPr>
          <w:rFonts w:ascii="Times New Roman" w:hAnsi="Times New Roman"/>
          <w:sz w:val="28"/>
          <w:szCs w:val="28"/>
        </w:rPr>
        <w:t>2.</w:t>
      </w:r>
      <w:r w:rsidRPr="008551C2">
        <w:rPr>
          <w:rFonts w:ascii="Times New Roman" w:hAnsi="Times New Roman"/>
          <w:sz w:val="28"/>
          <w:szCs w:val="28"/>
        </w:rPr>
        <w:tab/>
        <w:t>Цель занятия и краткие теоретические сведения по изученному материалу (если они не охвачены ответами на вопросы).</w:t>
      </w:r>
    </w:p>
    <w:p w14:paraId="799B6EC1" w14:textId="77777777" w:rsidR="007E0979" w:rsidRPr="008551C2" w:rsidRDefault="007E0979" w:rsidP="007E0979">
      <w:pPr>
        <w:ind w:firstLine="0"/>
        <w:rPr>
          <w:rFonts w:ascii="Times New Roman" w:hAnsi="Times New Roman"/>
          <w:sz w:val="28"/>
          <w:szCs w:val="28"/>
        </w:rPr>
      </w:pPr>
      <w:r w:rsidRPr="008551C2">
        <w:rPr>
          <w:rFonts w:ascii="Times New Roman" w:hAnsi="Times New Roman"/>
          <w:sz w:val="28"/>
          <w:szCs w:val="28"/>
        </w:rPr>
        <w:t>3.</w:t>
      </w:r>
      <w:r w:rsidRPr="008551C2">
        <w:rPr>
          <w:rFonts w:ascii="Times New Roman" w:hAnsi="Times New Roman"/>
          <w:sz w:val="28"/>
          <w:szCs w:val="28"/>
        </w:rPr>
        <w:tab/>
        <w:t>Условие задания.</w:t>
      </w:r>
    </w:p>
    <w:p w14:paraId="5AF4D25B" w14:textId="77777777" w:rsidR="007E0979" w:rsidRPr="008551C2" w:rsidRDefault="007E0979" w:rsidP="007E0979">
      <w:pPr>
        <w:ind w:firstLine="0"/>
        <w:rPr>
          <w:rFonts w:ascii="Times New Roman" w:hAnsi="Times New Roman"/>
          <w:sz w:val="28"/>
          <w:szCs w:val="28"/>
        </w:rPr>
      </w:pPr>
      <w:r w:rsidRPr="008551C2">
        <w:rPr>
          <w:rFonts w:ascii="Times New Roman" w:hAnsi="Times New Roman"/>
          <w:sz w:val="28"/>
          <w:szCs w:val="28"/>
        </w:rPr>
        <w:t>4.</w:t>
      </w:r>
      <w:r w:rsidRPr="008551C2">
        <w:rPr>
          <w:rFonts w:ascii="Times New Roman" w:hAnsi="Times New Roman"/>
          <w:sz w:val="28"/>
          <w:szCs w:val="28"/>
        </w:rPr>
        <w:tab/>
        <w:t>Исполнительская часть.</w:t>
      </w:r>
    </w:p>
    <w:p w14:paraId="7D36CACA" w14:textId="77777777" w:rsidR="007E0979" w:rsidRPr="008551C2" w:rsidRDefault="007E0979" w:rsidP="007E0979">
      <w:pPr>
        <w:ind w:firstLine="0"/>
        <w:rPr>
          <w:rFonts w:ascii="Times New Roman" w:hAnsi="Times New Roman"/>
          <w:sz w:val="28"/>
          <w:szCs w:val="28"/>
        </w:rPr>
      </w:pPr>
      <w:r w:rsidRPr="008551C2">
        <w:rPr>
          <w:rFonts w:ascii="Times New Roman" w:hAnsi="Times New Roman"/>
          <w:sz w:val="28"/>
          <w:szCs w:val="28"/>
        </w:rPr>
        <w:t>5.</w:t>
      </w:r>
      <w:r w:rsidRPr="008551C2">
        <w:rPr>
          <w:rFonts w:ascii="Times New Roman" w:hAnsi="Times New Roman"/>
          <w:sz w:val="28"/>
          <w:szCs w:val="28"/>
        </w:rPr>
        <w:tab/>
        <w:t>Использованные источники (нормативные документы, сайты, учебники и т.п.)</w:t>
      </w:r>
    </w:p>
    <w:sectPr w:rsidR="007E0979" w:rsidRPr="008551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C04"/>
    <w:rsid w:val="0002229D"/>
    <w:rsid w:val="00404C04"/>
    <w:rsid w:val="005F71C7"/>
    <w:rsid w:val="006B4503"/>
    <w:rsid w:val="007E0979"/>
    <w:rsid w:val="007E7AB5"/>
    <w:rsid w:val="00853F53"/>
    <w:rsid w:val="008551C2"/>
    <w:rsid w:val="00966C02"/>
    <w:rsid w:val="00CF2A63"/>
    <w:rsid w:val="00D34F62"/>
    <w:rsid w:val="00F8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A041C"/>
  <w15:docId w15:val="{3911C8A1-1C65-465A-A45C-3621CF5F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04C04"/>
    <w:pPr>
      <w:spacing w:after="0" w:line="240" w:lineRule="auto"/>
      <w:ind w:firstLine="709"/>
      <w:jc w:val="both"/>
    </w:pPr>
    <w:rPr>
      <w:rFonts w:ascii="Arial" w:eastAsia="Times New Roman" w:hAnsi="Arial" w:cs="Times New Roman"/>
      <w:snapToGrid w:val="0"/>
      <w:szCs w:val="20"/>
      <w:lang w:val="ru-RU" w:eastAsia="ru-RU"/>
    </w:rPr>
  </w:style>
  <w:style w:type="paragraph" w:styleId="2">
    <w:name w:val="heading 2"/>
    <w:basedOn w:val="a"/>
    <w:next w:val="a"/>
    <w:link w:val="20"/>
    <w:autoRedefine/>
    <w:qFormat/>
    <w:rsid w:val="00404C04"/>
    <w:pPr>
      <w:keepNext/>
      <w:spacing w:before="360" w:after="120"/>
      <w:ind w:firstLine="0"/>
      <w:jc w:val="center"/>
      <w:outlineLvl w:val="1"/>
    </w:pPr>
    <w:rPr>
      <w:rFonts w:ascii="Times New Roman" w:hAnsi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04C04"/>
    <w:rPr>
      <w:rFonts w:ascii="Times New Roman" w:eastAsia="Times New Roman" w:hAnsi="Times New Roman" w:cs="Times New Roman"/>
      <w:b/>
      <w:snapToGrid w:val="0"/>
      <w:sz w:val="24"/>
      <w:szCs w:val="20"/>
      <w:lang w:val="ru-RU" w:eastAsia="ru-RU"/>
    </w:rPr>
  </w:style>
  <w:style w:type="paragraph" w:styleId="a3">
    <w:name w:val="endnote text"/>
    <w:basedOn w:val="a"/>
    <w:link w:val="a4"/>
    <w:autoRedefine/>
    <w:semiHidden/>
    <w:rsid w:val="00404C04"/>
    <w:pPr>
      <w:ind w:firstLine="0"/>
    </w:pPr>
    <w:rPr>
      <w:rFonts w:ascii="Times New Roman" w:hAnsi="Times New Roman"/>
      <w:sz w:val="24"/>
    </w:rPr>
  </w:style>
  <w:style w:type="character" w:customStyle="1" w:styleId="a4">
    <w:name w:val="Текст концевой сноски Знак"/>
    <w:basedOn w:val="a0"/>
    <w:link w:val="a3"/>
    <w:semiHidden/>
    <w:rsid w:val="00404C04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5">
    <w:name w:val="Таблица"/>
    <w:basedOn w:val="a"/>
    <w:autoRedefine/>
    <w:rsid w:val="00404C04"/>
    <w:pPr>
      <w:spacing w:after="120" w:line="288" w:lineRule="auto"/>
      <w:ind w:firstLine="0"/>
      <w:jc w:val="center"/>
    </w:pPr>
    <w:rPr>
      <w:rFonts w:ascii="Times New Roman" w:hAnsi="Times New Roman"/>
      <w:sz w:val="24"/>
    </w:rPr>
  </w:style>
  <w:style w:type="paragraph" w:styleId="a6">
    <w:name w:val="Body Text Indent"/>
    <w:basedOn w:val="a"/>
    <w:link w:val="a7"/>
    <w:semiHidden/>
    <w:rsid w:val="00404C04"/>
  </w:style>
  <w:style w:type="character" w:customStyle="1" w:styleId="a7">
    <w:name w:val="Основной текст с отступом Знак"/>
    <w:basedOn w:val="a0"/>
    <w:link w:val="a6"/>
    <w:semiHidden/>
    <w:rsid w:val="00404C04"/>
    <w:rPr>
      <w:rFonts w:ascii="Arial" w:eastAsia="Times New Roman" w:hAnsi="Arial" w:cs="Times New Roman"/>
      <w:snapToGrid w:val="0"/>
      <w:szCs w:val="20"/>
      <w:lang w:val="ru-RU" w:eastAsia="ru-RU"/>
    </w:rPr>
  </w:style>
  <w:style w:type="paragraph" w:styleId="21">
    <w:name w:val="Body Text Indent 2"/>
    <w:basedOn w:val="a"/>
    <w:link w:val="22"/>
    <w:semiHidden/>
    <w:rsid w:val="00404C04"/>
    <w:pPr>
      <w:spacing w:line="288" w:lineRule="auto"/>
    </w:pPr>
    <w:rPr>
      <w:sz w:val="28"/>
    </w:rPr>
  </w:style>
  <w:style w:type="character" w:customStyle="1" w:styleId="22">
    <w:name w:val="Основной текст с отступом 2 Знак"/>
    <w:basedOn w:val="a0"/>
    <w:link w:val="21"/>
    <w:semiHidden/>
    <w:rsid w:val="00404C04"/>
    <w:rPr>
      <w:rFonts w:ascii="Arial" w:eastAsia="Times New Roman" w:hAnsi="Arial" w:cs="Times New Roman"/>
      <w:snapToGrid w:val="0"/>
      <w:sz w:val="28"/>
      <w:szCs w:val="20"/>
      <w:lang w:val="ru-RU" w:eastAsia="ru-RU"/>
    </w:rPr>
  </w:style>
  <w:style w:type="paragraph" w:styleId="3">
    <w:name w:val="Body Text Indent 3"/>
    <w:basedOn w:val="a"/>
    <w:link w:val="30"/>
    <w:semiHidden/>
    <w:rsid w:val="00404C04"/>
    <w:pPr>
      <w:spacing w:before="120" w:line="288" w:lineRule="auto"/>
    </w:pPr>
    <w:rPr>
      <w:rFonts w:ascii="Times New Roman" w:hAnsi="Times New Roman"/>
      <w:sz w:val="24"/>
    </w:rPr>
  </w:style>
  <w:style w:type="character" w:customStyle="1" w:styleId="30">
    <w:name w:val="Основной текст с отступом 3 Знак"/>
    <w:basedOn w:val="a0"/>
    <w:link w:val="3"/>
    <w:semiHidden/>
    <w:rsid w:val="00404C04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a8">
    <w:name w:val="Body Text"/>
    <w:basedOn w:val="a"/>
    <w:link w:val="a9"/>
    <w:semiHidden/>
    <w:rsid w:val="00404C04"/>
    <w:pPr>
      <w:spacing w:before="120" w:line="288" w:lineRule="auto"/>
      <w:ind w:firstLine="0"/>
    </w:pPr>
    <w:rPr>
      <w:rFonts w:ascii="Times New Roman" w:hAnsi="Times New Roman"/>
      <w:sz w:val="24"/>
    </w:rPr>
  </w:style>
  <w:style w:type="character" w:customStyle="1" w:styleId="a9">
    <w:name w:val="Основной текст Знак"/>
    <w:basedOn w:val="a0"/>
    <w:link w:val="a8"/>
    <w:semiHidden/>
    <w:rsid w:val="00404C04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table" w:styleId="aa">
    <w:name w:val="Table Grid"/>
    <w:basedOn w:val="a1"/>
    <w:uiPriority w:val="39"/>
    <w:rsid w:val="00966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theme" Target="theme/theme1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Brakovich</dc:creator>
  <cp:keywords/>
  <dc:description/>
  <cp:lastModifiedBy>Valdaitsev Alexander</cp:lastModifiedBy>
  <cp:revision>3</cp:revision>
  <dcterms:created xsi:type="dcterms:W3CDTF">2021-02-06T09:08:00Z</dcterms:created>
  <dcterms:modified xsi:type="dcterms:W3CDTF">2022-02-13T18:43:00Z</dcterms:modified>
</cp:coreProperties>
</file>