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9A652" w14:textId="77777777" w:rsidR="007D7319" w:rsidRPr="007D7319" w:rsidRDefault="007D7319" w:rsidP="007D7319">
      <w:pPr>
        <w:spacing w:after="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Учреждение образования</w:t>
      </w:r>
    </w:p>
    <w:p w14:paraId="1E2E7BBF" w14:textId="77777777" w:rsidR="007D7319" w:rsidRPr="007D7319" w:rsidRDefault="007D7319" w:rsidP="007D7319">
      <w:pPr>
        <w:spacing w:after="420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«БЕЛОРУССКИЙ ГОСУДАРСТВЕННЫЙ ТЕХНОЛОГИЧЕСКИЙ УНИВЕРСИТЕТ»</w:t>
      </w:r>
    </w:p>
    <w:p w14:paraId="784E0DB3" w14:textId="77777777" w:rsidR="007D7319" w:rsidRPr="007D7319" w:rsidRDefault="007D7319" w:rsidP="007D7319">
      <w:pPr>
        <w:spacing w:after="5040" w:line="240" w:lineRule="auto"/>
        <w:jc w:val="center"/>
        <w:rPr>
          <w:rFonts w:ascii="Times New Roman" w:eastAsia="Times New Roman" w:hAnsi="Times New Roman" w:cs="Times New Roman"/>
          <w:sz w:val="48"/>
          <w:szCs w:val="48"/>
          <w:lang w:val="ru-RU" w:eastAsia="ru-RU"/>
        </w:rPr>
      </w:pPr>
      <w:r w:rsidRPr="007D7319">
        <w:rPr>
          <w:rFonts w:ascii="Times New Roman" w:eastAsia="Times New Roman" w:hAnsi="Times New Roman" w:cs="Times New Roman"/>
          <w:sz w:val="48"/>
          <w:szCs w:val="48"/>
          <w:lang w:val="ru-RU" w:eastAsia="ru-RU"/>
        </w:rPr>
        <w:t>Основы защиты информации</w:t>
      </w:r>
    </w:p>
    <w:p w14:paraId="65707886" w14:textId="77777777" w:rsidR="007D7319" w:rsidRPr="007D7319" w:rsidRDefault="007D7319" w:rsidP="007D7319">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Студент: Валдайцев А. Д. </w:t>
      </w:r>
    </w:p>
    <w:p w14:paraId="26CC871F" w14:textId="77777777" w:rsidR="007D7319" w:rsidRPr="007D7319" w:rsidRDefault="007D7319" w:rsidP="007D7319">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ФИТ 2 курс 5 группа</w:t>
      </w:r>
    </w:p>
    <w:p w14:paraId="0F686CF5" w14:textId="77777777" w:rsidR="007D7319" w:rsidRPr="007D7319" w:rsidRDefault="007D7319" w:rsidP="007D7319">
      <w:pPr>
        <w:spacing w:after="228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Преподаватель: Берников В. О.</w:t>
      </w:r>
    </w:p>
    <w:p w14:paraId="3428AB6D" w14:textId="77777777" w:rsidR="007D7319" w:rsidRPr="007D7319" w:rsidRDefault="007D7319" w:rsidP="007D7319">
      <w:pPr>
        <w:spacing w:after="0" w:line="240" w:lineRule="auto"/>
        <w:jc w:val="center"/>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Минск 2022</w:t>
      </w:r>
    </w:p>
    <w:p w14:paraId="174545D3" w14:textId="0413617B" w:rsidR="007D7319" w:rsidRPr="007D7319" w:rsidRDefault="007D7319" w:rsidP="007D7319">
      <w:pPr>
        <w:shd w:val="clear" w:color="auto" w:fill="FFFFFF"/>
        <w:spacing w:after="0" w:line="240" w:lineRule="auto"/>
        <w:ind w:firstLine="709"/>
        <w:jc w:val="center"/>
        <w:outlineLvl w:val="1"/>
        <w:rPr>
          <w:rFonts w:ascii="Times New Roman" w:eastAsia="Times New Roman" w:hAnsi="Times New Roman" w:cs="Times New Roman"/>
          <w:b/>
          <w:bCs/>
          <w:color w:val="000000"/>
          <w:sz w:val="28"/>
          <w:szCs w:val="28"/>
          <w:lang w:val="ru-RU" w:eastAsia="ru-RU"/>
        </w:rPr>
      </w:pPr>
      <w:r w:rsidRPr="007D7319">
        <w:rPr>
          <w:rFonts w:ascii="Times New Roman" w:eastAsia="Times New Roman" w:hAnsi="Times New Roman" w:cs="Times New Roman"/>
          <w:b/>
          <w:bCs/>
          <w:color w:val="000000"/>
          <w:sz w:val="28"/>
          <w:szCs w:val="28"/>
          <w:lang w:val="ru-RU" w:eastAsia="ru-RU"/>
        </w:rPr>
        <w:lastRenderedPageBreak/>
        <w:t>Практическое занятие №</w:t>
      </w:r>
      <w:r w:rsidR="00BA7A58">
        <w:rPr>
          <w:rFonts w:ascii="Times New Roman" w:eastAsia="Times New Roman" w:hAnsi="Times New Roman" w:cs="Times New Roman"/>
          <w:b/>
          <w:bCs/>
          <w:color w:val="000000"/>
          <w:sz w:val="28"/>
          <w:szCs w:val="28"/>
          <w:lang w:val="ru-RU" w:eastAsia="ru-RU"/>
        </w:rPr>
        <w:t>10</w:t>
      </w:r>
    </w:p>
    <w:p w14:paraId="57945F3B" w14:textId="65F4A1EE" w:rsidR="007D7319" w:rsidRPr="007D7319" w:rsidRDefault="007D7319" w:rsidP="007D7319">
      <w:pPr>
        <w:shd w:val="clear" w:color="auto" w:fill="FFFFFF"/>
        <w:spacing w:after="0" w:line="240" w:lineRule="auto"/>
        <w:ind w:firstLine="709"/>
        <w:jc w:val="center"/>
        <w:outlineLvl w:val="1"/>
        <w:rPr>
          <w:rFonts w:ascii="Times New Roman" w:eastAsia="Times New Roman" w:hAnsi="Times New Roman" w:cs="Times New Roman"/>
          <w:color w:val="000000"/>
          <w:sz w:val="28"/>
          <w:szCs w:val="28"/>
          <w:lang w:val="ru-RU" w:eastAsia="ru-RU"/>
        </w:rPr>
      </w:pPr>
      <w:r w:rsidRPr="007D7319">
        <w:rPr>
          <w:rFonts w:ascii="Times New Roman" w:eastAsia="Times New Roman" w:hAnsi="Times New Roman" w:cs="Times New Roman"/>
          <w:b/>
          <w:bCs/>
          <w:color w:val="000000"/>
          <w:sz w:val="28"/>
          <w:szCs w:val="28"/>
          <w:lang w:val="ru-RU" w:eastAsia="ru-RU"/>
        </w:rPr>
        <w:t>Тема «</w:t>
      </w:r>
      <w:bookmarkStart w:id="0" w:name="_Hlk66231372"/>
      <w:r w:rsidR="00B13A7A" w:rsidRPr="00B13A7A">
        <w:rPr>
          <w:rFonts w:ascii="Times New Roman" w:eastAsia="Times New Roman" w:hAnsi="Times New Roman" w:cs="Times New Roman"/>
          <w:b/>
          <w:bCs/>
          <w:color w:val="000000"/>
          <w:sz w:val="28"/>
          <w:szCs w:val="28"/>
          <w:lang w:val="ru-RU" w:eastAsia="ru-RU"/>
        </w:rPr>
        <w:t>Составление и оформление заявок на объекты промышленной собственности</w:t>
      </w:r>
      <w:r w:rsidRPr="007D7319">
        <w:rPr>
          <w:rFonts w:ascii="Times New Roman" w:eastAsia="Times New Roman" w:hAnsi="Times New Roman" w:cs="Times New Roman"/>
          <w:b/>
          <w:bCs/>
          <w:color w:val="000000"/>
          <w:sz w:val="28"/>
          <w:szCs w:val="28"/>
          <w:lang w:val="ru-RU" w:eastAsia="ru-RU"/>
        </w:rPr>
        <w:t>»</w:t>
      </w:r>
      <w:bookmarkEnd w:id="0"/>
    </w:p>
    <w:p w14:paraId="7F6F5391" w14:textId="3A5D3B1E" w:rsidR="00C32C29" w:rsidRDefault="00C32C29" w:rsidP="006A50E5">
      <w:pPr>
        <w:shd w:val="clear" w:color="auto" w:fill="FFFFFF"/>
        <w:spacing w:after="120" w:line="240" w:lineRule="auto"/>
        <w:ind w:firstLine="709"/>
        <w:outlineLvl w:val="1"/>
        <w:rPr>
          <w:rFonts w:ascii="Times New Roman" w:eastAsia="Times New Roman" w:hAnsi="Times New Roman" w:cs="Times New Roman"/>
          <w:sz w:val="28"/>
          <w:szCs w:val="24"/>
          <w:lang w:val="ru-RU" w:eastAsia="ru-RU"/>
        </w:rPr>
      </w:pPr>
      <w:r w:rsidRPr="00C32C29">
        <w:rPr>
          <w:rFonts w:ascii="Times New Roman" w:eastAsia="Times New Roman" w:hAnsi="Times New Roman" w:cs="Times New Roman"/>
          <w:b/>
          <w:bCs/>
          <w:sz w:val="28"/>
          <w:szCs w:val="28"/>
          <w:lang w:val="ru-RU" w:eastAsia="ru-RU"/>
        </w:rPr>
        <w:t xml:space="preserve">Цель: </w:t>
      </w:r>
      <w:r w:rsidR="00B13A7A" w:rsidRPr="00B13A7A">
        <w:rPr>
          <w:rFonts w:ascii="Times New Roman" w:eastAsia="Times New Roman" w:hAnsi="Times New Roman" w:cs="Times New Roman"/>
          <w:sz w:val="28"/>
          <w:szCs w:val="24"/>
          <w:lang w:val="ru-RU" w:eastAsia="ru-RU"/>
        </w:rPr>
        <w:t>Овладеть навыками составления и оформления заявок на объекты промышленной собственности</w:t>
      </w:r>
      <w:r w:rsidR="00D856EE" w:rsidRPr="00D856EE">
        <w:rPr>
          <w:rFonts w:ascii="Times New Roman" w:eastAsia="Times New Roman" w:hAnsi="Times New Roman" w:cs="Times New Roman"/>
          <w:sz w:val="28"/>
          <w:szCs w:val="24"/>
          <w:lang w:val="ru-RU" w:eastAsia="ru-RU"/>
        </w:rPr>
        <w:t>.</w:t>
      </w:r>
    </w:p>
    <w:p w14:paraId="3E776685" w14:textId="77777777" w:rsidR="00B40400" w:rsidRPr="00474D73" w:rsidRDefault="00B40400" w:rsidP="00B40400">
      <w:pPr>
        <w:spacing w:after="0" w:line="240" w:lineRule="auto"/>
        <w:jc w:val="center"/>
        <w:rPr>
          <w:rFonts w:ascii="Times New Roman" w:hAnsi="Times New Roman" w:cs="Times New Roman"/>
          <w:b/>
          <w:color w:val="000000" w:themeColor="text1"/>
          <w:sz w:val="28"/>
          <w:szCs w:val="28"/>
          <w:lang w:val="ru-RU"/>
        </w:rPr>
      </w:pPr>
      <w:r w:rsidRPr="00474D73">
        <w:rPr>
          <w:rFonts w:ascii="Times New Roman" w:hAnsi="Times New Roman" w:cs="Times New Roman"/>
          <w:b/>
          <w:color w:val="000000" w:themeColor="text1"/>
          <w:sz w:val="28"/>
          <w:szCs w:val="28"/>
          <w:lang w:val="ru-RU"/>
        </w:rPr>
        <w:t>Задание для выполнения.</w:t>
      </w:r>
    </w:p>
    <w:p w14:paraId="05A4DAF4" w14:textId="77777777" w:rsidR="00B40400" w:rsidRPr="00474D73" w:rsidRDefault="00B40400" w:rsidP="00B40400">
      <w:pPr>
        <w:spacing w:after="0" w:line="240" w:lineRule="auto"/>
        <w:ind w:firstLine="709"/>
        <w:rPr>
          <w:rFonts w:ascii="Times New Roman" w:hAnsi="Times New Roman" w:cs="Times New Roman"/>
          <w:color w:val="000000" w:themeColor="text1"/>
          <w:sz w:val="28"/>
          <w:szCs w:val="28"/>
          <w:lang w:val="ru-RU"/>
        </w:rPr>
      </w:pPr>
      <w:r w:rsidRPr="00474D73">
        <w:rPr>
          <w:rFonts w:ascii="Times New Roman" w:hAnsi="Times New Roman" w:cs="Times New Roman"/>
          <w:color w:val="000000" w:themeColor="text1"/>
          <w:sz w:val="28"/>
          <w:szCs w:val="28"/>
          <w:lang w:val="ru-RU"/>
        </w:rPr>
        <w:t>Ответить на следующие вопросы:</w:t>
      </w:r>
    </w:p>
    <w:p w14:paraId="207085EE" w14:textId="409C2130" w:rsidR="00B40400" w:rsidRPr="002D7094" w:rsidRDefault="00B40400" w:rsidP="00B40400">
      <w:pPr>
        <w:pStyle w:val="Style1"/>
        <w:widowControl/>
        <w:numPr>
          <w:ilvl w:val="0"/>
          <w:numId w:val="13"/>
        </w:numPr>
        <w:tabs>
          <w:tab w:val="left" w:pos="960"/>
        </w:tabs>
        <w:spacing w:line="240" w:lineRule="auto"/>
        <w:ind w:firstLine="720"/>
        <w:jc w:val="both"/>
        <w:rPr>
          <w:rStyle w:val="FontStyle132"/>
          <w:sz w:val="28"/>
          <w:szCs w:val="28"/>
          <w:lang w:val="en-US" w:eastAsia="en-US"/>
        </w:rPr>
      </w:pPr>
      <w:r w:rsidRPr="00F87A31">
        <w:rPr>
          <w:rStyle w:val="FontStyle132"/>
          <w:sz w:val="28"/>
          <w:szCs w:val="28"/>
          <w:lang w:val="ru-RU" w:eastAsia="ru-RU"/>
        </w:rPr>
        <w:t>Основные составляющие описания изобретения?</w:t>
      </w:r>
    </w:p>
    <w:p w14:paraId="6C5682F0" w14:textId="5801EAF5" w:rsidR="009A03E1" w:rsidRPr="00F87A31" w:rsidRDefault="009A03E1" w:rsidP="00511AC4">
      <w:pPr>
        <w:pStyle w:val="Style7"/>
        <w:widowControl/>
        <w:spacing w:line="240" w:lineRule="auto"/>
        <w:ind w:firstLine="709"/>
        <w:rPr>
          <w:rStyle w:val="FontStyle132"/>
          <w:sz w:val="28"/>
          <w:szCs w:val="28"/>
          <w:lang w:val="ru-RU" w:eastAsia="ru-RU"/>
        </w:rPr>
      </w:pPr>
      <w:r w:rsidRPr="00F87A31">
        <w:rPr>
          <w:rStyle w:val="FontStyle132"/>
          <w:sz w:val="28"/>
          <w:szCs w:val="28"/>
          <w:lang w:val="ru-RU" w:eastAsia="ru-RU"/>
        </w:rPr>
        <w:t>Описание изобретения является основным документом на выдачу патента</w:t>
      </w:r>
      <w:r w:rsidR="00896628">
        <w:rPr>
          <w:rStyle w:val="FontStyle132"/>
          <w:sz w:val="28"/>
          <w:szCs w:val="28"/>
          <w:lang w:val="ru-RU" w:eastAsia="ru-RU"/>
        </w:rPr>
        <w:t xml:space="preserve"> </w:t>
      </w:r>
      <w:r w:rsidRPr="00F87A31">
        <w:rPr>
          <w:rStyle w:val="FontStyle132"/>
          <w:sz w:val="28"/>
          <w:szCs w:val="28"/>
          <w:lang w:val="ru-RU" w:eastAsia="ru-RU"/>
        </w:rPr>
        <w:t>и содержит следующие разделы:</w:t>
      </w:r>
    </w:p>
    <w:p w14:paraId="4DEA30F1" w14:textId="77777777" w:rsidR="009A03E1" w:rsidRPr="00F87A31" w:rsidRDefault="009A03E1" w:rsidP="00511AC4">
      <w:pPr>
        <w:pStyle w:val="Style7"/>
        <w:widowControl/>
        <w:numPr>
          <w:ilvl w:val="0"/>
          <w:numId w:val="14"/>
        </w:numPr>
        <w:tabs>
          <w:tab w:val="left" w:pos="1335"/>
        </w:tabs>
        <w:spacing w:line="240" w:lineRule="auto"/>
        <w:ind w:left="0" w:firstLine="709"/>
        <w:rPr>
          <w:rStyle w:val="FontStyle132"/>
          <w:sz w:val="28"/>
          <w:szCs w:val="28"/>
          <w:lang w:val="ru-RU" w:eastAsia="en-US"/>
        </w:rPr>
      </w:pPr>
      <w:r w:rsidRPr="00F87A31">
        <w:rPr>
          <w:rStyle w:val="FontStyle132"/>
          <w:sz w:val="28"/>
          <w:szCs w:val="28"/>
          <w:lang w:val="ru-RU" w:eastAsia="ru-RU"/>
        </w:rPr>
        <w:t>область техники, к которой относится изобретение;</w:t>
      </w:r>
    </w:p>
    <w:p w14:paraId="2C645BDA" w14:textId="77777777" w:rsidR="009A03E1" w:rsidRPr="00F87A31" w:rsidRDefault="009A03E1" w:rsidP="00511AC4">
      <w:pPr>
        <w:pStyle w:val="Style7"/>
        <w:widowControl/>
        <w:numPr>
          <w:ilvl w:val="0"/>
          <w:numId w:val="14"/>
        </w:numPr>
        <w:tabs>
          <w:tab w:val="left" w:pos="1335"/>
        </w:tabs>
        <w:spacing w:line="240" w:lineRule="auto"/>
        <w:ind w:left="0" w:firstLine="709"/>
        <w:rPr>
          <w:rStyle w:val="FontStyle132"/>
          <w:sz w:val="28"/>
          <w:szCs w:val="28"/>
          <w:lang w:val="en-US" w:eastAsia="en-US"/>
        </w:rPr>
      </w:pPr>
      <w:r w:rsidRPr="00F87A31">
        <w:rPr>
          <w:rStyle w:val="FontStyle132"/>
          <w:sz w:val="28"/>
          <w:szCs w:val="28"/>
          <w:lang w:val="ru-RU" w:eastAsia="ru-RU"/>
        </w:rPr>
        <w:t>уровень техники;</w:t>
      </w:r>
    </w:p>
    <w:p w14:paraId="21248CEB" w14:textId="77777777" w:rsidR="009A03E1" w:rsidRPr="00F87A31" w:rsidRDefault="009A03E1" w:rsidP="00511AC4">
      <w:pPr>
        <w:pStyle w:val="Style7"/>
        <w:widowControl/>
        <w:numPr>
          <w:ilvl w:val="0"/>
          <w:numId w:val="14"/>
        </w:numPr>
        <w:tabs>
          <w:tab w:val="left" w:pos="1335"/>
        </w:tabs>
        <w:spacing w:line="240" w:lineRule="auto"/>
        <w:ind w:left="0" w:firstLine="709"/>
        <w:rPr>
          <w:rStyle w:val="FontStyle132"/>
          <w:sz w:val="28"/>
          <w:szCs w:val="28"/>
          <w:lang w:val="en-US" w:eastAsia="en-US"/>
        </w:rPr>
      </w:pPr>
      <w:r w:rsidRPr="00F87A31">
        <w:rPr>
          <w:rStyle w:val="FontStyle132"/>
          <w:sz w:val="28"/>
          <w:szCs w:val="28"/>
          <w:lang w:val="ru-RU" w:eastAsia="ru-RU"/>
        </w:rPr>
        <w:t>сущность изобретения</w:t>
      </w:r>
      <w:r w:rsidRPr="00F87A31">
        <w:rPr>
          <w:rStyle w:val="FontStyle132"/>
          <w:sz w:val="28"/>
          <w:szCs w:val="28"/>
          <w:lang w:val="en-US" w:eastAsia="ru-RU"/>
        </w:rPr>
        <w:t>;</w:t>
      </w:r>
    </w:p>
    <w:p w14:paraId="123EDB3B" w14:textId="77777777" w:rsidR="009A03E1" w:rsidRPr="00F87A31" w:rsidRDefault="009A03E1" w:rsidP="00511AC4">
      <w:pPr>
        <w:pStyle w:val="Style13"/>
        <w:widowControl/>
        <w:numPr>
          <w:ilvl w:val="0"/>
          <w:numId w:val="14"/>
        </w:numPr>
        <w:tabs>
          <w:tab w:val="left" w:pos="1335"/>
        </w:tabs>
        <w:spacing w:line="240" w:lineRule="auto"/>
        <w:ind w:left="0" w:firstLine="709"/>
        <w:rPr>
          <w:rStyle w:val="FontStyle132"/>
          <w:sz w:val="28"/>
          <w:szCs w:val="28"/>
          <w:lang w:val="ru-RU" w:eastAsia="ru-RU"/>
        </w:rPr>
      </w:pPr>
      <w:r w:rsidRPr="00F87A31">
        <w:rPr>
          <w:rStyle w:val="FontStyle132"/>
          <w:sz w:val="28"/>
          <w:szCs w:val="28"/>
          <w:lang w:val="ru-RU" w:eastAsia="ru-RU"/>
        </w:rPr>
        <w:t>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 то перечисляют их;</w:t>
      </w:r>
    </w:p>
    <w:p w14:paraId="40B21251" w14:textId="06FEE7D7" w:rsidR="002D7094" w:rsidRPr="009A03E1" w:rsidRDefault="009A03E1" w:rsidP="00511AC4">
      <w:pPr>
        <w:pStyle w:val="Style12"/>
        <w:widowControl/>
        <w:numPr>
          <w:ilvl w:val="0"/>
          <w:numId w:val="14"/>
        </w:numPr>
        <w:tabs>
          <w:tab w:val="left" w:pos="1335"/>
        </w:tabs>
        <w:spacing w:line="240" w:lineRule="auto"/>
        <w:ind w:left="0" w:firstLine="709"/>
        <w:jc w:val="both"/>
        <w:rPr>
          <w:rStyle w:val="FontStyle132"/>
          <w:sz w:val="28"/>
          <w:szCs w:val="28"/>
          <w:lang w:val="ru-RU" w:eastAsia="en-US"/>
        </w:rPr>
      </w:pPr>
      <w:r>
        <w:rPr>
          <w:rStyle w:val="FontStyle132"/>
          <w:sz w:val="28"/>
          <w:szCs w:val="28"/>
          <w:lang w:val="ru-RU" w:eastAsia="en-US"/>
        </w:rPr>
        <w:t xml:space="preserve"> </w:t>
      </w:r>
      <w:r w:rsidRPr="00F87A31">
        <w:rPr>
          <w:rStyle w:val="FontStyle132"/>
          <w:sz w:val="28"/>
          <w:szCs w:val="28"/>
          <w:lang w:val="ru-RU" w:eastAsia="en-US"/>
        </w:rPr>
        <w:t xml:space="preserve">сведения, подтверждающие возможность осуществления изобретения. </w:t>
      </w:r>
    </w:p>
    <w:p w14:paraId="17CEB349" w14:textId="5A9955D5" w:rsidR="00B40400" w:rsidRPr="004A0860" w:rsidRDefault="00B40400" w:rsidP="00604A51">
      <w:pPr>
        <w:pStyle w:val="Style1"/>
        <w:widowControl/>
        <w:numPr>
          <w:ilvl w:val="0"/>
          <w:numId w:val="13"/>
        </w:numPr>
        <w:tabs>
          <w:tab w:val="left" w:pos="960"/>
        </w:tabs>
        <w:spacing w:before="120" w:line="240" w:lineRule="auto"/>
        <w:ind w:firstLine="720"/>
        <w:jc w:val="both"/>
        <w:rPr>
          <w:rStyle w:val="FontStyle132"/>
          <w:sz w:val="28"/>
          <w:szCs w:val="28"/>
          <w:lang w:val="en-US" w:eastAsia="en-US"/>
        </w:rPr>
      </w:pPr>
      <w:r w:rsidRPr="00F87A31">
        <w:rPr>
          <w:rStyle w:val="FontStyle132"/>
          <w:sz w:val="28"/>
          <w:szCs w:val="28"/>
          <w:lang w:val="ru-RU" w:eastAsia="ru-RU"/>
        </w:rPr>
        <w:t>Правила оформления описания изобретения?</w:t>
      </w:r>
    </w:p>
    <w:p w14:paraId="28D52945" w14:textId="0236AF93" w:rsidR="004A0860" w:rsidRPr="00F87A31" w:rsidRDefault="004A0860" w:rsidP="004A0860">
      <w:pPr>
        <w:pStyle w:val="Style7"/>
        <w:widowControl/>
        <w:spacing w:line="240" w:lineRule="auto"/>
        <w:ind w:firstLine="720"/>
        <w:rPr>
          <w:rStyle w:val="FontStyle132"/>
          <w:sz w:val="28"/>
          <w:szCs w:val="28"/>
          <w:lang w:val="ru-RU" w:eastAsia="ru-RU"/>
        </w:rPr>
      </w:pPr>
      <w:r>
        <w:rPr>
          <w:rStyle w:val="FontStyle132"/>
          <w:sz w:val="28"/>
          <w:szCs w:val="28"/>
          <w:lang w:val="ru-RU" w:eastAsia="ru-RU"/>
        </w:rPr>
        <w:t xml:space="preserve">Описание изобретения </w:t>
      </w:r>
      <w:r w:rsidRPr="00F87A31">
        <w:rPr>
          <w:rStyle w:val="FontStyle132"/>
          <w:sz w:val="28"/>
          <w:szCs w:val="28"/>
          <w:lang w:val="ru-RU" w:eastAsia="ru-RU"/>
        </w:rPr>
        <w:t>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14:paraId="477EB6ED" w14:textId="125B78EE" w:rsidR="004A0860" w:rsidRDefault="004A0860" w:rsidP="004A0860">
      <w:pPr>
        <w:pStyle w:val="Style1"/>
        <w:widowControl/>
        <w:tabs>
          <w:tab w:val="left" w:pos="960"/>
        </w:tabs>
        <w:spacing w:line="240" w:lineRule="auto"/>
        <w:ind w:firstLine="720"/>
        <w:jc w:val="both"/>
        <w:rPr>
          <w:rStyle w:val="FontStyle132"/>
          <w:sz w:val="28"/>
          <w:szCs w:val="28"/>
          <w:lang w:val="ru-RU" w:eastAsia="ru-RU"/>
        </w:rPr>
      </w:pPr>
      <w:r w:rsidRPr="00F87A31">
        <w:rPr>
          <w:rStyle w:val="FontStyle132"/>
          <w:sz w:val="28"/>
          <w:szCs w:val="28"/>
          <w:lang w:val="ru-RU" w:eastAsia="ru-RU"/>
        </w:rPr>
        <w:t xml:space="preserve">Описание начинается с названия изобретения и указания индекса или индексов рубрики действующей редакции </w:t>
      </w:r>
      <w:r>
        <w:rPr>
          <w:rStyle w:val="FontStyle132"/>
          <w:sz w:val="28"/>
          <w:szCs w:val="28"/>
          <w:lang w:val="ru-RU" w:eastAsia="ru-RU"/>
        </w:rPr>
        <w:t>международной патентной классификации</w:t>
      </w:r>
      <w:r w:rsidRPr="00F87A31">
        <w:rPr>
          <w:rStyle w:val="FontStyle132"/>
          <w:sz w:val="28"/>
          <w:szCs w:val="28"/>
          <w:lang w:val="ru-RU" w:eastAsia="ru-RU"/>
        </w:rPr>
        <w:t>, к которой относится заявляемое изобретение</w:t>
      </w:r>
      <w:r>
        <w:rPr>
          <w:rStyle w:val="FontStyle132"/>
          <w:sz w:val="28"/>
          <w:szCs w:val="28"/>
          <w:lang w:val="ru-RU" w:eastAsia="ru-RU"/>
        </w:rPr>
        <w:t xml:space="preserve">. </w:t>
      </w:r>
    </w:p>
    <w:p w14:paraId="5A3B072B" w14:textId="1F19C059" w:rsidR="004A0860" w:rsidRPr="00F87A31" w:rsidRDefault="004A0860" w:rsidP="004A0860">
      <w:pPr>
        <w:pStyle w:val="Style1"/>
        <w:widowControl/>
        <w:tabs>
          <w:tab w:val="left" w:pos="960"/>
        </w:tabs>
        <w:spacing w:line="240" w:lineRule="auto"/>
        <w:ind w:firstLine="720"/>
        <w:jc w:val="both"/>
        <w:rPr>
          <w:rStyle w:val="FontStyle132"/>
          <w:sz w:val="28"/>
          <w:szCs w:val="28"/>
          <w:lang w:val="en-US" w:eastAsia="en-US"/>
        </w:rPr>
      </w:pPr>
      <w:r w:rsidRPr="004A0860">
        <w:rPr>
          <w:sz w:val="28"/>
          <w:szCs w:val="28"/>
          <w:lang w:val="ru-RU" w:eastAsia="en-US"/>
        </w:rPr>
        <w:t>Не допускается замена раздела «Описание» в целом или его части отсылкой к источнику, в котором находятся необходимые сведения.</w:t>
      </w:r>
    </w:p>
    <w:p w14:paraId="6FC0B75B" w14:textId="38B3F374" w:rsidR="00B40400" w:rsidRDefault="00B40400" w:rsidP="00604A51">
      <w:pPr>
        <w:pStyle w:val="Style1"/>
        <w:widowControl/>
        <w:numPr>
          <w:ilvl w:val="0"/>
          <w:numId w:val="13"/>
        </w:numPr>
        <w:tabs>
          <w:tab w:val="left" w:pos="960"/>
        </w:tabs>
        <w:spacing w:before="120" w:line="240" w:lineRule="auto"/>
        <w:ind w:firstLine="720"/>
        <w:jc w:val="both"/>
        <w:rPr>
          <w:rStyle w:val="FontStyle132"/>
          <w:sz w:val="28"/>
          <w:szCs w:val="28"/>
          <w:lang w:val="ru-RU" w:eastAsia="en-US"/>
        </w:rPr>
      </w:pPr>
      <w:r w:rsidRPr="00F87A31">
        <w:rPr>
          <w:rStyle w:val="FontStyle132"/>
          <w:sz w:val="28"/>
          <w:szCs w:val="28"/>
          <w:lang w:val="ru-RU" w:eastAsia="ru-RU"/>
        </w:rPr>
        <w:t>Какие основные пункты должна содержать заявка на изобретение?</w:t>
      </w:r>
    </w:p>
    <w:p w14:paraId="65AA01D8" w14:textId="77777777" w:rsidR="004133BE" w:rsidRPr="00F87A31" w:rsidRDefault="004133BE" w:rsidP="00B32DD4">
      <w:pPr>
        <w:pStyle w:val="Style14"/>
        <w:widowControl/>
        <w:numPr>
          <w:ilvl w:val="0"/>
          <w:numId w:val="16"/>
        </w:numPr>
        <w:tabs>
          <w:tab w:val="left" w:pos="930"/>
        </w:tabs>
        <w:spacing w:line="240" w:lineRule="auto"/>
        <w:ind w:left="0" w:firstLine="709"/>
        <w:jc w:val="both"/>
        <w:rPr>
          <w:rStyle w:val="FontStyle132"/>
          <w:sz w:val="28"/>
          <w:szCs w:val="28"/>
          <w:lang w:val="ru-RU" w:eastAsia="en-US"/>
        </w:rPr>
      </w:pPr>
      <w:r w:rsidRPr="00F87A31">
        <w:rPr>
          <w:rStyle w:val="FontStyle132"/>
          <w:sz w:val="28"/>
          <w:szCs w:val="28"/>
          <w:lang w:val="ru-RU" w:eastAsia="en-US"/>
        </w:rPr>
        <w:t>заявление о выдаче патента (типовой бланк);</w:t>
      </w:r>
    </w:p>
    <w:p w14:paraId="4615A44B" w14:textId="77777777" w:rsidR="004133BE" w:rsidRPr="00F87A31" w:rsidRDefault="004133BE" w:rsidP="00B32DD4">
      <w:pPr>
        <w:pStyle w:val="Style14"/>
        <w:widowControl/>
        <w:numPr>
          <w:ilvl w:val="0"/>
          <w:numId w:val="15"/>
        </w:numPr>
        <w:tabs>
          <w:tab w:val="left" w:pos="915"/>
        </w:tabs>
        <w:spacing w:line="240" w:lineRule="auto"/>
        <w:ind w:left="0" w:firstLine="709"/>
        <w:jc w:val="both"/>
        <w:rPr>
          <w:rStyle w:val="FontStyle132"/>
          <w:sz w:val="28"/>
          <w:szCs w:val="28"/>
          <w:lang w:val="ru-RU" w:eastAsia="en-US"/>
        </w:rPr>
      </w:pPr>
      <w:r w:rsidRPr="00F87A31">
        <w:rPr>
          <w:rStyle w:val="FontStyle132"/>
          <w:sz w:val="28"/>
          <w:szCs w:val="28"/>
          <w:lang w:val="ru-RU" w:eastAsia="ru-RU"/>
        </w:rPr>
        <w:t>описание изобретения, раскрывающее его с полнотой достаточной для осуществления изобретения;</w:t>
      </w:r>
    </w:p>
    <w:p w14:paraId="474CBAF8" w14:textId="77777777" w:rsidR="004133BE" w:rsidRPr="00F87A31" w:rsidRDefault="004133BE" w:rsidP="00B32DD4">
      <w:pPr>
        <w:pStyle w:val="Style14"/>
        <w:widowControl/>
        <w:numPr>
          <w:ilvl w:val="0"/>
          <w:numId w:val="15"/>
        </w:numPr>
        <w:tabs>
          <w:tab w:val="left" w:pos="915"/>
        </w:tabs>
        <w:spacing w:line="240" w:lineRule="auto"/>
        <w:ind w:left="0" w:firstLine="709"/>
        <w:jc w:val="both"/>
        <w:rPr>
          <w:rStyle w:val="FontStyle132"/>
          <w:sz w:val="28"/>
          <w:szCs w:val="28"/>
          <w:lang w:val="ru-RU" w:eastAsia="en-US"/>
        </w:rPr>
      </w:pPr>
      <w:r w:rsidRPr="00F87A31">
        <w:rPr>
          <w:rStyle w:val="FontStyle132"/>
          <w:sz w:val="28"/>
          <w:szCs w:val="28"/>
          <w:lang w:val="ru-RU" w:eastAsia="ru-RU"/>
        </w:rPr>
        <w:t>формулу изобретения, выражающую его сущность и полностью основанную на описании;</w:t>
      </w:r>
    </w:p>
    <w:p w14:paraId="65ADA13F" w14:textId="77777777" w:rsidR="004133BE" w:rsidRPr="00F87A31" w:rsidRDefault="004133BE" w:rsidP="00B32DD4">
      <w:pPr>
        <w:pStyle w:val="Style14"/>
        <w:widowControl/>
        <w:numPr>
          <w:ilvl w:val="0"/>
          <w:numId w:val="15"/>
        </w:numPr>
        <w:tabs>
          <w:tab w:val="left" w:pos="930"/>
        </w:tabs>
        <w:spacing w:line="240" w:lineRule="auto"/>
        <w:ind w:left="0" w:firstLine="709"/>
        <w:jc w:val="both"/>
        <w:rPr>
          <w:rStyle w:val="FontStyle132"/>
          <w:sz w:val="28"/>
          <w:szCs w:val="28"/>
          <w:lang w:val="ru-RU" w:eastAsia="en-US"/>
        </w:rPr>
      </w:pPr>
      <w:r w:rsidRPr="00F87A31">
        <w:rPr>
          <w:rStyle w:val="FontStyle132"/>
          <w:sz w:val="28"/>
          <w:szCs w:val="28"/>
          <w:lang w:val="ru-RU" w:eastAsia="ru-RU"/>
        </w:rPr>
        <w:t>чертежи и иные материалы, если они необходимы для понимания сущности изобретения;</w:t>
      </w:r>
    </w:p>
    <w:p w14:paraId="510FCFF8" w14:textId="77777777" w:rsidR="004133BE" w:rsidRPr="00F87A31" w:rsidRDefault="004133BE" w:rsidP="00B32DD4">
      <w:pPr>
        <w:pStyle w:val="Style14"/>
        <w:widowControl/>
        <w:numPr>
          <w:ilvl w:val="0"/>
          <w:numId w:val="15"/>
        </w:numPr>
        <w:tabs>
          <w:tab w:val="left" w:pos="930"/>
        </w:tabs>
        <w:spacing w:line="240" w:lineRule="auto"/>
        <w:ind w:left="0" w:firstLine="709"/>
        <w:jc w:val="both"/>
        <w:rPr>
          <w:rStyle w:val="FontStyle132"/>
          <w:sz w:val="28"/>
          <w:szCs w:val="28"/>
          <w:lang w:val="en-US" w:eastAsia="en-US"/>
        </w:rPr>
      </w:pPr>
      <w:r w:rsidRPr="00F87A31">
        <w:rPr>
          <w:rStyle w:val="FontStyle132"/>
          <w:sz w:val="28"/>
          <w:szCs w:val="28"/>
          <w:lang w:val="ru-RU" w:eastAsia="ru-RU"/>
        </w:rPr>
        <w:t>реферат;</w:t>
      </w:r>
    </w:p>
    <w:p w14:paraId="66AA2E04" w14:textId="71A675F5" w:rsidR="004133BE" w:rsidRDefault="004133BE" w:rsidP="00B32DD4">
      <w:pPr>
        <w:pStyle w:val="Style14"/>
        <w:widowControl/>
        <w:numPr>
          <w:ilvl w:val="0"/>
          <w:numId w:val="15"/>
        </w:numPr>
        <w:tabs>
          <w:tab w:val="left" w:pos="930"/>
        </w:tabs>
        <w:spacing w:line="240" w:lineRule="auto"/>
        <w:ind w:left="0" w:firstLine="709"/>
        <w:jc w:val="both"/>
        <w:rPr>
          <w:rStyle w:val="FontStyle132"/>
          <w:sz w:val="28"/>
          <w:szCs w:val="28"/>
          <w:lang w:val="ru-RU" w:eastAsia="en-US"/>
        </w:rPr>
      </w:pPr>
      <w:r w:rsidRPr="00F87A31">
        <w:rPr>
          <w:rStyle w:val="FontStyle132"/>
          <w:sz w:val="28"/>
          <w:szCs w:val="28"/>
          <w:lang w:val="ru-RU" w:eastAsia="ru-RU"/>
        </w:rPr>
        <w:t>доверенность в случае подачи заявки патентным поверенным</w:t>
      </w:r>
      <w:r w:rsidR="00D51365">
        <w:rPr>
          <w:rStyle w:val="FontStyle132"/>
          <w:sz w:val="28"/>
          <w:szCs w:val="28"/>
          <w:lang w:val="ru-RU" w:eastAsia="ru-RU"/>
        </w:rPr>
        <w:t>;</w:t>
      </w:r>
    </w:p>
    <w:p w14:paraId="1A0826AD" w14:textId="3F9AA60A" w:rsidR="00D51365" w:rsidRPr="00D51365" w:rsidRDefault="00D51365" w:rsidP="00D51365">
      <w:pPr>
        <w:pStyle w:val="Style14"/>
        <w:widowControl/>
        <w:numPr>
          <w:ilvl w:val="0"/>
          <w:numId w:val="18"/>
        </w:numPr>
        <w:spacing w:line="240" w:lineRule="auto"/>
        <w:ind w:left="0" w:firstLine="709"/>
        <w:jc w:val="both"/>
        <w:rPr>
          <w:rStyle w:val="FontStyle132"/>
          <w:sz w:val="28"/>
          <w:szCs w:val="28"/>
          <w:lang w:val="ru-RU" w:eastAsia="ru-RU"/>
        </w:rPr>
      </w:pPr>
      <w:r>
        <w:rPr>
          <w:rStyle w:val="FontStyle132"/>
          <w:sz w:val="28"/>
          <w:szCs w:val="28"/>
          <w:lang w:val="ru-RU" w:eastAsia="ru-RU"/>
        </w:rPr>
        <w:t xml:space="preserve">документ, подтверждающий уплату пошлин, либо </w:t>
      </w:r>
      <w:r w:rsidRPr="00B32DD4">
        <w:rPr>
          <w:sz w:val="28"/>
          <w:szCs w:val="28"/>
          <w:lang w:val="ru-RU" w:eastAsia="ru-RU"/>
        </w:rPr>
        <w:t>подтверждающий</w:t>
      </w:r>
      <w:r w:rsidRPr="00F87A31">
        <w:rPr>
          <w:rStyle w:val="FontStyle132"/>
          <w:sz w:val="28"/>
          <w:szCs w:val="28"/>
          <w:lang w:val="ru-RU" w:eastAsia="ru-RU"/>
        </w:rPr>
        <w:t xml:space="preserve"> освобождение от уплаты, либо наличие оснований для уменьшения ее размера</w:t>
      </w:r>
      <w:r>
        <w:rPr>
          <w:rStyle w:val="FontStyle132"/>
          <w:sz w:val="28"/>
          <w:szCs w:val="28"/>
          <w:lang w:val="ru-RU" w:eastAsia="ru-RU"/>
        </w:rPr>
        <w:t>.</w:t>
      </w:r>
    </w:p>
    <w:p w14:paraId="4F4714F8" w14:textId="5B354ECA" w:rsidR="00B40400" w:rsidRDefault="00B40400" w:rsidP="00604A51">
      <w:pPr>
        <w:pStyle w:val="Style1"/>
        <w:widowControl/>
        <w:numPr>
          <w:ilvl w:val="0"/>
          <w:numId w:val="13"/>
        </w:numPr>
        <w:tabs>
          <w:tab w:val="left" w:pos="960"/>
        </w:tabs>
        <w:spacing w:before="120" w:line="240" w:lineRule="auto"/>
        <w:ind w:firstLine="720"/>
        <w:jc w:val="both"/>
        <w:rPr>
          <w:rStyle w:val="FontStyle132"/>
          <w:sz w:val="28"/>
          <w:szCs w:val="28"/>
          <w:lang w:val="ru-RU" w:eastAsia="en-US"/>
        </w:rPr>
      </w:pPr>
      <w:r w:rsidRPr="00F87A31">
        <w:rPr>
          <w:rStyle w:val="FontStyle132"/>
          <w:sz w:val="28"/>
          <w:szCs w:val="28"/>
          <w:lang w:val="ru-RU" w:eastAsia="ru-RU"/>
        </w:rPr>
        <w:lastRenderedPageBreak/>
        <w:t>Основные документы, необходимые для подачи заявки на изобретения?</w:t>
      </w:r>
    </w:p>
    <w:p w14:paraId="293CD86E" w14:textId="52C347B9" w:rsidR="00B32DD4" w:rsidRDefault="00B32DD4" w:rsidP="00B32DD4">
      <w:pPr>
        <w:pStyle w:val="Style14"/>
        <w:widowControl/>
        <w:numPr>
          <w:ilvl w:val="0"/>
          <w:numId w:val="18"/>
        </w:numPr>
        <w:spacing w:line="240" w:lineRule="auto"/>
        <w:ind w:left="0" w:firstLine="709"/>
        <w:jc w:val="both"/>
        <w:rPr>
          <w:rStyle w:val="FontStyle132"/>
          <w:sz w:val="28"/>
          <w:szCs w:val="28"/>
          <w:lang w:val="ru-RU" w:eastAsia="ru-RU"/>
        </w:rPr>
      </w:pPr>
      <w:r>
        <w:rPr>
          <w:rStyle w:val="FontStyle132"/>
          <w:sz w:val="28"/>
          <w:szCs w:val="28"/>
          <w:lang w:val="ru-RU" w:eastAsia="ru-RU"/>
        </w:rPr>
        <w:t>изображения промышленного образца;</w:t>
      </w:r>
    </w:p>
    <w:p w14:paraId="06F3222C" w14:textId="22441707" w:rsidR="00B32DD4" w:rsidRDefault="00B32DD4" w:rsidP="00B32DD4">
      <w:pPr>
        <w:pStyle w:val="Style14"/>
        <w:widowControl/>
        <w:numPr>
          <w:ilvl w:val="0"/>
          <w:numId w:val="18"/>
        </w:numPr>
        <w:spacing w:line="240" w:lineRule="auto"/>
        <w:ind w:left="0" w:firstLine="709"/>
        <w:jc w:val="both"/>
        <w:rPr>
          <w:rStyle w:val="FontStyle132"/>
          <w:sz w:val="28"/>
          <w:szCs w:val="28"/>
          <w:lang w:val="ru-RU" w:eastAsia="ru-RU"/>
        </w:rPr>
      </w:pPr>
      <w:r>
        <w:rPr>
          <w:rStyle w:val="FontStyle132"/>
          <w:sz w:val="28"/>
          <w:szCs w:val="28"/>
          <w:lang w:val="ru-RU" w:eastAsia="ru-RU"/>
        </w:rPr>
        <w:t>описание промышленного образца;</w:t>
      </w:r>
    </w:p>
    <w:p w14:paraId="793E8C50" w14:textId="52787865" w:rsidR="00B32DD4" w:rsidRDefault="00B32DD4" w:rsidP="00B32DD4">
      <w:pPr>
        <w:pStyle w:val="Style14"/>
        <w:widowControl/>
        <w:numPr>
          <w:ilvl w:val="0"/>
          <w:numId w:val="18"/>
        </w:numPr>
        <w:spacing w:line="240" w:lineRule="auto"/>
        <w:ind w:left="0" w:firstLine="709"/>
        <w:jc w:val="both"/>
        <w:rPr>
          <w:rStyle w:val="FontStyle132"/>
          <w:sz w:val="28"/>
          <w:szCs w:val="28"/>
          <w:lang w:val="ru-RU" w:eastAsia="ru-RU"/>
        </w:rPr>
      </w:pPr>
      <w:r>
        <w:rPr>
          <w:rStyle w:val="FontStyle132"/>
          <w:sz w:val="28"/>
          <w:szCs w:val="28"/>
          <w:lang w:val="ru-RU" w:eastAsia="ru-RU"/>
        </w:rPr>
        <w:t>чертеж и (или) иные графические материалы;</w:t>
      </w:r>
    </w:p>
    <w:p w14:paraId="10884BA4" w14:textId="77777777" w:rsidR="00B32DD4" w:rsidRDefault="00B32DD4" w:rsidP="00B32DD4">
      <w:pPr>
        <w:pStyle w:val="Style14"/>
        <w:widowControl/>
        <w:numPr>
          <w:ilvl w:val="0"/>
          <w:numId w:val="18"/>
        </w:numPr>
        <w:spacing w:line="240" w:lineRule="auto"/>
        <w:ind w:left="0" w:firstLine="709"/>
        <w:jc w:val="both"/>
        <w:rPr>
          <w:rStyle w:val="FontStyle132"/>
          <w:sz w:val="28"/>
          <w:szCs w:val="28"/>
          <w:lang w:val="ru-RU" w:eastAsia="ru-RU"/>
        </w:rPr>
      </w:pPr>
      <w:r>
        <w:rPr>
          <w:rStyle w:val="FontStyle132"/>
          <w:sz w:val="28"/>
          <w:szCs w:val="28"/>
          <w:lang w:val="ru-RU" w:eastAsia="ru-RU"/>
        </w:rPr>
        <w:t>д</w:t>
      </w:r>
      <w:r>
        <w:rPr>
          <w:rStyle w:val="FontStyle132"/>
          <w:sz w:val="28"/>
          <w:szCs w:val="28"/>
          <w:lang w:val="ru-RU" w:eastAsia="ru-RU"/>
        </w:rPr>
        <w:t>окумент</w:t>
      </w:r>
      <w:r>
        <w:rPr>
          <w:rStyle w:val="FontStyle132"/>
          <w:sz w:val="28"/>
          <w:szCs w:val="28"/>
          <w:lang w:val="ru-RU" w:eastAsia="ru-RU"/>
        </w:rPr>
        <w:t>, подтверждающий</w:t>
      </w:r>
      <w:r>
        <w:rPr>
          <w:rStyle w:val="FontStyle132"/>
          <w:sz w:val="28"/>
          <w:szCs w:val="28"/>
          <w:lang w:val="ru-RU" w:eastAsia="ru-RU"/>
        </w:rPr>
        <w:t xml:space="preserve"> уплат</w:t>
      </w:r>
      <w:r>
        <w:rPr>
          <w:rStyle w:val="FontStyle132"/>
          <w:sz w:val="28"/>
          <w:szCs w:val="28"/>
          <w:lang w:val="ru-RU" w:eastAsia="ru-RU"/>
        </w:rPr>
        <w:t>у</w:t>
      </w:r>
      <w:r>
        <w:rPr>
          <w:rStyle w:val="FontStyle132"/>
          <w:sz w:val="28"/>
          <w:szCs w:val="28"/>
          <w:lang w:val="ru-RU" w:eastAsia="ru-RU"/>
        </w:rPr>
        <w:t xml:space="preserve"> пошлины </w:t>
      </w:r>
      <w:r w:rsidRPr="00F87A31">
        <w:rPr>
          <w:rStyle w:val="FontStyle132"/>
          <w:sz w:val="28"/>
          <w:szCs w:val="28"/>
          <w:lang w:val="ru-RU" w:eastAsia="ru-RU"/>
        </w:rPr>
        <w:t>в установленном размере</w:t>
      </w:r>
    </w:p>
    <w:p w14:paraId="623B1C45" w14:textId="58A4562E" w:rsidR="00B32DD4" w:rsidRDefault="00A473BB" w:rsidP="00B32DD4">
      <w:pPr>
        <w:pStyle w:val="Style14"/>
        <w:widowControl/>
        <w:spacing w:line="240" w:lineRule="auto"/>
        <w:ind w:firstLine="709"/>
        <w:jc w:val="both"/>
        <w:rPr>
          <w:rStyle w:val="FontStyle132"/>
          <w:sz w:val="28"/>
          <w:szCs w:val="28"/>
          <w:lang w:val="ru-RU" w:eastAsia="ru-RU"/>
        </w:rPr>
      </w:pPr>
      <w:r>
        <w:rPr>
          <w:rStyle w:val="FontStyle132"/>
          <w:sz w:val="28"/>
          <w:szCs w:val="28"/>
          <w:lang w:val="ru-RU" w:eastAsia="ru-RU"/>
        </w:rPr>
        <w:t>Документы, подаваемые при необходимости:</w:t>
      </w:r>
    </w:p>
    <w:p w14:paraId="1F2F2454" w14:textId="3F83B3DB" w:rsidR="00B32DD4" w:rsidRPr="00F87A31" w:rsidRDefault="00B32DD4" w:rsidP="00B32DD4">
      <w:pPr>
        <w:pStyle w:val="Style14"/>
        <w:widowControl/>
        <w:numPr>
          <w:ilvl w:val="0"/>
          <w:numId w:val="18"/>
        </w:numPr>
        <w:spacing w:line="240" w:lineRule="auto"/>
        <w:ind w:left="0" w:firstLine="709"/>
        <w:jc w:val="both"/>
        <w:rPr>
          <w:rStyle w:val="FontStyle132"/>
          <w:sz w:val="28"/>
          <w:szCs w:val="28"/>
          <w:lang w:val="ru-RU" w:eastAsia="ru-RU"/>
        </w:rPr>
      </w:pPr>
      <w:r w:rsidRPr="00B32DD4">
        <w:rPr>
          <w:sz w:val="28"/>
          <w:szCs w:val="28"/>
          <w:lang w:val="ru-RU" w:eastAsia="ru-RU"/>
        </w:rPr>
        <w:t>документ, подтверждающий</w:t>
      </w:r>
      <w:r w:rsidRPr="00F87A31">
        <w:rPr>
          <w:rStyle w:val="FontStyle132"/>
          <w:sz w:val="28"/>
          <w:szCs w:val="28"/>
          <w:lang w:val="ru-RU" w:eastAsia="ru-RU"/>
        </w:rPr>
        <w:t xml:space="preserve"> освобождение от уплаты, либо наличие оснований для уменьшения ее размера</w:t>
      </w:r>
      <w:r>
        <w:rPr>
          <w:rStyle w:val="FontStyle132"/>
          <w:sz w:val="28"/>
          <w:szCs w:val="28"/>
          <w:lang w:val="ru-RU" w:eastAsia="ru-RU"/>
        </w:rPr>
        <w:t>;</w:t>
      </w:r>
    </w:p>
    <w:p w14:paraId="108DBA99" w14:textId="5898D026" w:rsidR="00B32DD4" w:rsidRDefault="00B32DD4" w:rsidP="00B32DD4">
      <w:pPr>
        <w:pStyle w:val="Style14"/>
        <w:widowControl/>
        <w:numPr>
          <w:ilvl w:val="0"/>
          <w:numId w:val="18"/>
        </w:numPr>
        <w:spacing w:line="240" w:lineRule="auto"/>
        <w:ind w:left="0" w:firstLine="709"/>
        <w:jc w:val="both"/>
        <w:rPr>
          <w:rStyle w:val="FontStyle132"/>
          <w:sz w:val="28"/>
          <w:szCs w:val="28"/>
          <w:lang w:val="ru-RU" w:eastAsia="ru-RU"/>
        </w:rPr>
      </w:pPr>
      <w:r>
        <w:rPr>
          <w:rStyle w:val="FontStyle132"/>
          <w:sz w:val="28"/>
          <w:szCs w:val="28"/>
          <w:lang w:val="ru-RU" w:eastAsia="ru-RU"/>
        </w:rPr>
        <w:t>копия(и) первой(ых) заявки(ок) (при испрашивании конвенционного приоритета);</w:t>
      </w:r>
    </w:p>
    <w:p w14:paraId="63869CEC" w14:textId="0AA0F663" w:rsidR="00B32DD4" w:rsidRDefault="00B32DD4" w:rsidP="00B32DD4">
      <w:pPr>
        <w:pStyle w:val="Style14"/>
        <w:widowControl/>
        <w:numPr>
          <w:ilvl w:val="0"/>
          <w:numId w:val="18"/>
        </w:numPr>
        <w:spacing w:line="240" w:lineRule="auto"/>
        <w:ind w:left="0" w:firstLine="709"/>
        <w:jc w:val="both"/>
        <w:rPr>
          <w:rStyle w:val="FontStyle132"/>
          <w:sz w:val="28"/>
          <w:szCs w:val="28"/>
          <w:lang w:val="ru-RU" w:eastAsia="ru-RU"/>
        </w:rPr>
      </w:pPr>
      <w:r>
        <w:rPr>
          <w:rStyle w:val="FontStyle132"/>
          <w:sz w:val="28"/>
          <w:szCs w:val="28"/>
          <w:lang w:val="ru-RU" w:eastAsia="ru-RU"/>
        </w:rPr>
        <w:t>перевод заявки на белорусский или русский язык;</w:t>
      </w:r>
    </w:p>
    <w:p w14:paraId="271C73E0" w14:textId="4F856735" w:rsidR="00896628" w:rsidRPr="00B32DD4" w:rsidRDefault="00B32DD4" w:rsidP="00B32DD4">
      <w:pPr>
        <w:pStyle w:val="Style14"/>
        <w:widowControl/>
        <w:numPr>
          <w:ilvl w:val="0"/>
          <w:numId w:val="18"/>
        </w:numPr>
        <w:spacing w:line="240" w:lineRule="auto"/>
        <w:ind w:left="0" w:firstLine="709"/>
        <w:jc w:val="both"/>
        <w:rPr>
          <w:rStyle w:val="FontStyle132"/>
          <w:sz w:val="28"/>
          <w:szCs w:val="28"/>
          <w:lang w:val="ru-RU" w:eastAsia="ru-RU"/>
        </w:rPr>
      </w:pPr>
      <w:r>
        <w:rPr>
          <w:rStyle w:val="FontStyle132"/>
          <w:sz w:val="28"/>
          <w:szCs w:val="28"/>
          <w:lang w:val="ru-RU" w:eastAsia="ru-RU"/>
        </w:rPr>
        <w:t>доверенность, удостоверяющая полномочия патентного поверенного.</w:t>
      </w:r>
    </w:p>
    <w:p w14:paraId="10A5779E" w14:textId="7427A2F5" w:rsidR="00407110" w:rsidRPr="00EC7087" w:rsidRDefault="00B40400" w:rsidP="00EC7087">
      <w:pPr>
        <w:pStyle w:val="Style1"/>
        <w:widowControl/>
        <w:numPr>
          <w:ilvl w:val="0"/>
          <w:numId w:val="13"/>
        </w:numPr>
        <w:tabs>
          <w:tab w:val="left" w:pos="960"/>
        </w:tabs>
        <w:spacing w:before="120" w:line="240" w:lineRule="auto"/>
        <w:ind w:firstLine="720"/>
        <w:jc w:val="both"/>
        <w:rPr>
          <w:sz w:val="28"/>
          <w:szCs w:val="28"/>
          <w:lang w:val="ru-RU" w:eastAsia="en-US"/>
        </w:rPr>
      </w:pPr>
      <w:r w:rsidRPr="00F87A31">
        <w:rPr>
          <w:rStyle w:val="FontStyle132"/>
          <w:sz w:val="28"/>
          <w:szCs w:val="28"/>
          <w:lang w:val="ru-RU" w:eastAsia="ru-RU"/>
        </w:rPr>
        <w:t>ОТЛИЧИЯ заявок на охранные документы различных объектов промышленной собственности?</w:t>
      </w:r>
      <w:bookmarkStart w:id="1" w:name="_Hlk101182967"/>
    </w:p>
    <w:p w14:paraId="53459C02" w14:textId="079829A9" w:rsidR="00EC7087" w:rsidRPr="00EC7087" w:rsidRDefault="00DB73A0" w:rsidP="00EC7087">
      <w:pPr>
        <w:pStyle w:val="a8"/>
        <w:numPr>
          <w:ilvl w:val="0"/>
          <w:numId w:val="25"/>
        </w:numPr>
        <w:spacing w:after="0" w:line="240" w:lineRule="auto"/>
        <w:ind w:left="0" w:firstLine="709"/>
        <w:jc w:val="both"/>
        <w:rPr>
          <w:rStyle w:val="FontStyle132"/>
          <w:rFonts w:eastAsia="Calibri"/>
          <w:sz w:val="28"/>
          <w:szCs w:val="28"/>
          <w:lang w:val="ru-RU" w:eastAsia="ru-RU"/>
        </w:rPr>
      </w:pPr>
      <w:r>
        <w:rPr>
          <w:rStyle w:val="FontStyle132"/>
          <w:sz w:val="28"/>
          <w:szCs w:val="28"/>
          <w:lang w:val="ru-RU" w:eastAsia="ru-RU"/>
        </w:rPr>
        <w:t>з</w:t>
      </w:r>
      <w:r w:rsidR="00EC7087" w:rsidRPr="00EC7087">
        <w:rPr>
          <w:rStyle w:val="FontStyle132"/>
          <w:sz w:val="28"/>
          <w:szCs w:val="28"/>
          <w:lang w:val="ru-RU" w:eastAsia="ru-RU"/>
        </w:rPr>
        <w:t xml:space="preserve">аявка на полезную модель </w:t>
      </w:r>
      <w:r w:rsidR="00EC7087">
        <w:rPr>
          <w:rStyle w:val="FontStyle132"/>
          <w:sz w:val="28"/>
          <w:szCs w:val="28"/>
          <w:lang w:val="ru-RU" w:eastAsia="ru-RU"/>
        </w:rPr>
        <w:t>(</w:t>
      </w:r>
      <w:r w:rsidR="00EC7087" w:rsidRPr="00EC7087">
        <w:rPr>
          <w:rFonts w:ascii="Times New Roman" w:eastAsiaTheme="minorEastAsia" w:hAnsi="Times New Roman" w:cs="Times New Roman"/>
          <w:sz w:val="28"/>
          <w:szCs w:val="28"/>
          <w:lang w:val="ru-RU"/>
        </w:rPr>
        <w:t>техническое решение, относящееся к устройствам и являющееся новым и промышленно применимым</w:t>
      </w:r>
      <w:r w:rsidR="00EC7087">
        <w:rPr>
          <w:rStyle w:val="FontStyle132"/>
          <w:sz w:val="28"/>
          <w:szCs w:val="28"/>
          <w:lang w:val="ru-RU" w:eastAsia="ru-RU"/>
        </w:rPr>
        <w:t xml:space="preserve">) </w:t>
      </w:r>
      <w:r w:rsidR="00EC7087" w:rsidRPr="00EC7087">
        <w:rPr>
          <w:rStyle w:val="FontStyle132"/>
          <w:sz w:val="28"/>
          <w:szCs w:val="28"/>
          <w:lang w:val="ru-RU" w:eastAsia="ru-RU"/>
        </w:rPr>
        <w:t xml:space="preserve">аналогична заявке на изобретение. </w:t>
      </w:r>
      <w:r w:rsidR="00EC7087" w:rsidRPr="00EC7087">
        <w:rPr>
          <w:rFonts w:ascii="Times New Roman" w:hAnsi="Times New Roman" w:cs="Times New Roman"/>
          <w:sz w:val="28"/>
          <w:szCs w:val="28"/>
          <w:lang w:val="ru-RU" w:eastAsia="ru-RU"/>
        </w:rPr>
        <w:t xml:space="preserve">До даты получения заявителем решения о выдаче патента на полезную модель </w:t>
      </w:r>
      <w:r w:rsidR="00EC7087" w:rsidRPr="00EC7087">
        <w:rPr>
          <w:rFonts w:ascii="Times New Roman" w:eastAsia="Calibri" w:hAnsi="Times New Roman" w:cs="Times New Roman"/>
          <w:sz w:val="28"/>
          <w:szCs w:val="28"/>
          <w:lang w:val="ru-RU" w:eastAsia="ru-RU"/>
        </w:rPr>
        <w:t>возможно преобразование заявки на полезную модель в заявку на изобретение</w:t>
      </w:r>
      <w:r w:rsidR="0024414E">
        <w:rPr>
          <w:rFonts w:ascii="Times New Roman" w:eastAsia="Calibri" w:hAnsi="Times New Roman" w:cs="Times New Roman"/>
          <w:sz w:val="28"/>
          <w:szCs w:val="28"/>
          <w:lang w:val="ru-RU" w:eastAsia="ru-RU"/>
        </w:rPr>
        <w:t>;</w:t>
      </w:r>
    </w:p>
    <w:p w14:paraId="6F6DC44D" w14:textId="019C904F" w:rsidR="00EC7087" w:rsidRPr="00407110" w:rsidRDefault="00DB73A0" w:rsidP="006C2651">
      <w:pPr>
        <w:pStyle w:val="a8"/>
        <w:numPr>
          <w:ilvl w:val="0"/>
          <w:numId w:val="25"/>
        </w:numPr>
        <w:spacing w:after="0"/>
        <w:ind w:left="0" w:firstLine="709"/>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з</w:t>
      </w:r>
      <w:bookmarkStart w:id="2" w:name="_GoBack"/>
      <w:bookmarkEnd w:id="2"/>
      <w:r w:rsidR="00EC7087" w:rsidRPr="00407110">
        <w:rPr>
          <w:rFonts w:ascii="Times New Roman" w:hAnsi="Times New Roman" w:cs="Times New Roman"/>
          <w:sz w:val="28"/>
          <w:szCs w:val="28"/>
          <w:lang w:val="ru-RU" w:eastAsia="ru-RU"/>
        </w:rPr>
        <w:t xml:space="preserve">аявка </w:t>
      </w:r>
      <w:r w:rsidR="00EC7087">
        <w:rPr>
          <w:rFonts w:ascii="Times New Roman" w:hAnsi="Times New Roman" w:cs="Times New Roman"/>
          <w:sz w:val="28"/>
          <w:szCs w:val="28"/>
          <w:lang w:val="ru-RU" w:eastAsia="ru-RU"/>
        </w:rPr>
        <w:t>на промышленный образец (</w:t>
      </w:r>
      <w:r w:rsidR="00EC7087" w:rsidRPr="00F87A31">
        <w:rPr>
          <w:rStyle w:val="FontStyle132"/>
          <w:sz w:val="28"/>
          <w:szCs w:val="28"/>
          <w:lang w:val="ru-RU" w:eastAsia="ru-RU"/>
        </w:rPr>
        <w:t>художественное или художественно-конструкторское решение, определяющее внешний вид изделия</w:t>
      </w:r>
      <w:r w:rsidR="00EC7087">
        <w:rPr>
          <w:rFonts w:ascii="Times New Roman" w:hAnsi="Times New Roman" w:cs="Times New Roman"/>
          <w:sz w:val="28"/>
          <w:szCs w:val="28"/>
          <w:lang w:val="ru-RU" w:eastAsia="ru-RU"/>
        </w:rPr>
        <w:t xml:space="preserve">) </w:t>
      </w:r>
      <w:r w:rsidR="00EC7087" w:rsidRPr="00407110">
        <w:rPr>
          <w:rFonts w:ascii="Times New Roman" w:hAnsi="Times New Roman" w:cs="Times New Roman"/>
          <w:sz w:val="28"/>
          <w:szCs w:val="28"/>
          <w:lang w:val="ru-RU" w:eastAsia="ru-RU"/>
        </w:rPr>
        <w:t>должна содержать</w:t>
      </w:r>
      <w:r w:rsidR="00EC7087" w:rsidRPr="00EC7087">
        <w:rPr>
          <w:rFonts w:ascii="Times New Roman" w:hAnsi="Times New Roman" w:cs="Times New Roman"/>
          <w:sz w:val="28"/>
          <w:szCs w:val="28"/>
          <w:lang w:val="ru-RU" w:eastAsia="ru-RU"/>
        </w:rPr>
        <w:t xml:space="preserve"> </w:t>
      </w:r>
      <w:r w:rsidR="00EC7087" w:rsidRPr="00407110">
        <w:rPr>
          <w:rFonts w:ascii="Times New Roman" w:hAnsi="Times New Roman" w:cs="Times New Roman"/>
          <w:sz w:val="28"/>
          <w:szCs w:val="28"/>
          <w:lang w:val="ru-RU" w:eastAsia="ru-RU"/>
        </w:rPr>
        <w:t>комплект изображений изделия (макета, рисунка), дающих полное и детальное представление о внешнем виде изделия</w:t>
      </w:r>
      <w:r w:rsidR="00EC7087" w:rsidRPr="00EC7087">
        <w:rPr>
          <w:rFonts w:ascii="Times New Roman" w:hAnsi="Times New Roman" w:cs="Times New Roman"/>
          <w:sz w:val="28"/>
          <w:szCs w:val="28"/>
          <w:lang w:val="ru-RU" w:eastAsia="ru-RU"/>
        </w:rPr>
        <w:t xml:space="preserve">, </w:t>
      </w:r>
      <w:r w:rsidR="00EC7087" w:rsidRPr="00407110">
        <w:rPr>
          <w:rFonts w:ascii="Times New Roman" w:hAnsi="Times New Roman" w:cs="Times New Roman"/>
          <w:sz w:val="28"/>
          <w:szCs w:val="28"/>
          <w:lang w:val="ru-RU" w:eastAsia="ru-RU"/>
        </w:rPr>
        <w:t>чертеж общего вида изделия, эргономическую схему</w:t>
      </w:r>
      <w:r w:rsidR="00EC7087" w:rsidRPr="00EC7087">
        <w:rPr>
          <w:rFonts w:ascii="Times New Roman" w:hAnsi="Times New Roman" w:cs="Times New Roman"/>
          <w:sz w:val="28"/>
          <w:szCs w:val="28"/>
          <w:lang w:val="ru-RU" w:eastAsia="ru-RU"/>
        </w:rPr>
        <w:t xml:space="preserve"> и </w:t>
      </w:r>
      <w:r w:rsidR="00EC7087" w:rsidRPr="00407110">
        <w:rPr>
          <w:rFonts w:ascii="Times New Roman" w:hAnsi="Times New Roman" w:cs="Times New Roman"/>
          <w:sz w:val="28"/>
          <w:szCs w:val="28"/>
          <w:lang w:val="ru-RU" w:eastAsia="ru-RU"/>
        </w:rPr>
        <w:t>конфекционную карту, если они необходимы для раскрытия сущности промышленного образца</w:t>
      </w:r>
      <w:r w:rsidR="0024414E">
        <w:rPr>
          <w:rFonts w:ascii="Times New Roman" w:hAnsi="Times New Roman" w:cs="Times New Roman"/>
          <w:sz w:val="28"/>
          <w:szCs w:val="28"/>
          <w:lang w:val="ru-RU" w:eastAsia="ru-RU"/>
        </w:rPr>
        <w:t>;</w:t>
      </w:r>
    </w:p>
    <w:p w14:paraId="05DB48B6" w14:textId="4C69344D" w:rsidR="00EC7087" w:rsidRPr="00EC7087" w:rsidRDefault="0024414E" w:rsidP="00EC7087">
      <w:pPr>
        <w:pStyle w:val="Style7"/>
        <w:widowControl/>
        <w:numPr>
          <w:ilvl w:val="0"/>
          <w:numId w:val="25"/>
        </w:numPr>
        <w:spacing w:line="240" w:lineRule="auto"/>
        <w:ind w:left="0" w:firstLine="709"/>
        <w:rPr>
          <w:rFonts w:ascii="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00DB73A0">
        <w:rPr>
          <w:rFonts w:ascii="Times New Roman" w:eastAsia="Times New Roman" w:hAnsi="Times New Roman" w:cs="Times New Roman"/>
          <w:sz w:val="28"/>
          <w:szCs w:val="28"/>
          <w:lang w:val="ru-RU" w:eastAsia="ru-RU"/>
        </w:rPr>
        <w:t>з</w:t>
      </w:r>
      <w:r>
        <w:rPr>
          <w:rFonts w:ascii="Times New Roman" w:eastAsia="Times New Roman" w:hAnsi="Times New Roman" w:cs="Times New Roman"/>
          <w:sz w:val="28"/>
          <w:szCs w:val="28"/>
          <w:lang w:val="ru-RU" w:eastAsia="ru-RU"/>
        </w:rPr>
        <w:t xml:space="preserve">аявка </w:t>
      </w:r>
      <w:r w:rsidR="00EC7087" w:rsidRPr="00EC7087">
        <w:rPr>
          <w:rFonts w:ascii="Times New Roman" w:eastAsia="Times New Roman" w:hAnsi="Times New Roman" w:cs="Times New Roman"/>
          <w:sz w:val="28"/>
          <w:szCs w:val="28"/>
          <w:lang w:val="ru-RU" w:eastAsia="ru-RU"/>
        </w:rPr>
        <w:t xml:space="preserve">на товарный знак </w:t>
      </w:r>
      <w:r>
        <w:rPr>
          <w:rFonts w:ascii="Times New Roman" w:eastAsia="Times New Roman" w:hAnsi="Times New Roman" w:cs="Times New Roman"/>
          <w:sz w:val="28"/>
          <w:szCs w:val="28"/>
          <w:lang w:val="ru-RU" w:eastAsia="ru-RU"/>
        </w:rPr>
        <w:t>(</w:t>
      </w:r>
      <w:r w:rsidRPr="00F87A31">
        <w:rPr>
          <w:rStyle w:val="FontStyle132"/>
          <w:sz w:val="28"/>
          <w:szCs w:val="28"/>
          <w:lang w:val="ru-RU" w:eastAsia="ru-RU"/>
        </w:rPr>
        <w:t>обозначения, которые способствуют отличию товаров или услуг одних юридических или физических лиц от однородных товаров или услуг дру</w:t>
      </w:r>
      <w:r>
        <w:rPr>
          <w:rStyle w:val="FontStyle132"/>
          <w:sz w:val="28"/>
          <w:szCs w:val="28"/>
          <w:lang w:val="ru-RU" w:eastAsia="ru-RU"/>
        </w:rPr>
        <w:t>ги</w:t>
      </w:r>
      <w:r w:rsidRPr="00F87A31">
        <w:rPr>
          <w:rStyle w:val="FontStyle132"/>
          <w:sz w:val="28"/>
          <w:szCs w:val="28"/>
          <w:lang w:val="ru-RU" w:eastAsia="ru-RU"/>
        </w:rPr>
        <w:t>х юридических или физических лиц</w:t>
      </w:r>
      <w:r>
        <w:rPr>
          <w:rStyle w:val="FontStyle132"/>
          <w:sz w:val="28"/>
          <w:szCs w:val="28"/>
          <w:lang w:val="ru-RU" w:eastAsia="ru-RU"/>
        </w:rPr>
        <w:t xml:space="preserve">, выраженные обозначениями, </w:t>
      </w:r>
      <w:r w:rsidRPr="00EC7087">
        <w:rPr>
          <w:rStyle w:val="FontStyle132"/>
          <w:sz w:val="28"/>
          <w:szCs w:val="28"/>
          <w:lang w:val="ru-RU" w:eastAsia="ru-RU"/>
        </w:rPr>
        <w:t>которые могут быть представлены в графической форме: словесные, включая имена собственные, буквенные, цифровые, изобразительные, сочетания цветов, объемные обозначения, включая форму товара или его упаковку, а также комбинации таких обозначений</w:t>
      </w:r>
      <w:r>
        <w:rPr>
          <w:rFonts w:ascii="Times New Roman" w:eastAsia="Times New Roman" w:hAnsi="Times New Roman" w:cs="Times New Roman"/>
          <w:sz w:val="28"/>
          <w:szCs w:val="28"/>
          <w:lang w:val="ru-RU" w:eastAsia="ru-RU"/>
        </w:rPr>
        <w:t xml:space="preserve">) </w:t>
      </w:r>
      <w:r w:rsidR="00EC7087" w:rsidRPr="00EC7087">
        <w:rPr>
          <w:rFonts w:ascii="Times New Roman" w:eastAsia="Times New Roman" w:hAnsi="Times New Roman" w:cs="Times New Roman"/>
          <w:sz w:val="28"/>
          <w:szCs w:val="28"/>
          <w:lang w:val="ru-RU" w:eastAsia="ru-RU"/>
        </w:rPr>
        <w:t>долж</w:t>
      </w:r>
      <w:r>
        <w:rPr>
          <w:rFonts w:ascii="Times New Roman" w:eastAsia="Times New Roman" w:hAnsi="Times New Roman" w:cs="Times New Roman"/>
          <w:sz w:val="28"/>
          <w:szCs w:val="28"/>
          <w:lang w:val="ru-RU" w:eastAsia="ru-RU"/>
        </w:rPr>
        <w:t>на</w:t>
      </w:r>
      <w:r w:rsidR="00EC7087" w:rsidRPr="00EC7087">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содержать </w:t>
      </w:r>
      <w:r w:rsidR="00EC7087" w:rsidRPr="00EC7087">
        <w:rPr>
          <w:rFonts w:ascii="Times New Roman" w:eastAsia="Times New Roman" w:hAnsi="Times New Roman" w:cs="Times New Roman"/>
          <w:sz w:val="28"/>
          <w:szCs w:val="28"/>
          <w:lang w:val="ru-RU" w:eastAsia="ru-RU"/>
        </w:rPr>
        <w:t>перечень товаров и услуг, для которых регистрируется товарный знак или знак обслуживания</w:t>
      </w:r>
      <w:r w:rsidR="00E90D77">
        <w:rPr>
          <w:rFonts w:ascii="Times New Roman" w:eastAsia="Times New Roman" w:hAnsi="Times New Roman" w:cs="Times New Roman"/>
          <w:sz w:val="28"/>
          <w:szCs w:val="28"/>
          <w:lang w:val="ru-RU" w:eastAsia="ru-RU"/>
        </w:rPr>
        <w:t>;</w:t>
      </w:r>
      <w:r w:rsidR="00EC7087" w:rsidRPr="00EC7087">
        <w:rPr>
          <w:rFonts w:ascii="Times New Roman" w:eastAsia="Times New Roman" w:hAnsi="Times New Roman" w:cs="Times New Roman"/>
          <w:sz w:val="28"/>
          <w:szCs w:val="28"/>
          <w:lang w:val="ru-RU" w:eastAsia="ru-RU"/>
        </w:rPr>
        <w:t xml:space="preserve"> может содержаться несколько классов товаров и услуг в соответствии с Международной классификацией товаров и услуг (МКТУ). К заявке прилагается графическое изображение товарного знака и описание (при необходимости) с указанием цвета или цветового сочетания, в котором испрашивается регистрация.</w:t>
      </w:r>
    </w:p>
    <w:p w14:paraId="6E893D0A" w14:textId="0AAD3108" w:rsidR="00407110" w:rsidRPr="00EC7087" w:rsidRDefault="00DB73A0" w:rsidP="00EC7087">
      <w:pPr>
        <w:pStyle w:val="a8"/>
        <w:numPr>
          <w:ilvl w:val="0"/>
          <w:numId w:val="25"/>
        </w:numPr>
        <w:tabs>
          <w:tab w:val="left" w:pos="960"/>
        </w:tabs>
        <w:autoSpaceDE w:val="0"/>
        <w:autoSpaceDN w:val="0"/>
        <w:adjustRightInd w:val="0"/>
        <w:spacing w:before="120" w:after="0" w:line="240" w:lineRule="auto"/>
        <w:ind w:left="0" w:firstLine="709"/>
        <w:jc w:val="both"/>
        <w:rPr>
          <w:rStyle w:val="FontStyle132"/>
          <w:sz w:val="28"/>
          <w:szCs w:val="28"/>
          <w:lang w:val="ru-RU"/>
        </w:rPr>
      </w:pPr>
      <w:r>
        <w:rPr>
          <w:rFonts w:ascii="Times New Roman" w:eastAsia="Times New Roman" w:hAnsi="Times New Roman" w:cs="Times New Roman"/>
          <w:sz w:val="28"/>
          <w:szCs w:val="28"/>
          <w:lang w:val="ru-RU" w:eastAsia="ru-RU"/>
        </w:rPr>
        <w:lastRenderedPageBreak/>
        <w:t>з</w:t>
      </w:r>
      <w:r w:rsidR="00EC7087" w:rsidRPr="00EC7087">
        <w:rPr>
          <w:rFonts w:ascii="Times New Roman" w:eastAsia="Times New Roman" w:hAnsi="Times New Roman" w:cs="Times New Roman"/>
          <w:sz w:val="28"/>
          <w:szCs w:val="28"/>
          <w:lang w:val="ru-RU" w:eastAsia="ru-RU"/>
        </w:rPr>
        <w:t>аявка на регистрацию топологии интегральной микросхемы (ИМС) должна содержать депонируемые материалы, содержащие комплект одного из следующих видов материалов: фотографии фотошаблонов; сборочный Топологический чертеж; послойные топологические чертежи; фотографии каждого слоя топологии; образцы ИМС с данной топологией в случае использования ее до даты подачи заявки.</w:t>
      </w:r>
      <w:bookmarkEnd w:id="1"/>
    </w:p>
    <w:p w14:paraId="0EE75BE9" w14:textId="65E5337A" w:rsidR="00B40400" w:rsidRDefault="00B40400" w:rsidP="00604A51">
      <w:pPr>
        <w:pStyle w:val="Style1"/>
        <w:widowControl/>
        <w:numPr>
          <w:ilvl w:val="0"/>
          <w:numId w:val="13"/>
        </w:numPr>
        <w:tabs>
          <w:tab w:val="left" w:pos="960"/>
        </w:tabs>
        <w:spacing w:before="120" w:line="240" w:lineRule="auto"/>
        <w:ind w:firstLine="720"/>
        <w:jc w:val="both"/>
        <w:rPr>
          <w:rStyle w:val="FontStyle132"/>
          <w:sz w:val="28"/>
          <w:szCs w:val="28"/>
          <w:lang w:val="ru-RU" w:eastAsia="en-US"/>
        </w:rPr>
      </w:pPr>
      <w:r w:rsidRPr="00F87A31">
        <w:rPr>
          <w:rStyle w:val="FontStyle132"/>
          <w:sz w:val="28"/>
          <w:szCs w:val="28"/>
          <w:lang w:val="ru-RU" w:eastAsia="ru-RU"/>
        </w:rPr>
        <w:t>На какие ОПС выдаются патенты?</w:t>
      </w:r>
    </w:p>
    <w:p w14:paraId="0383A585" w14:textId="184EA82B" w:rsidR="00822EBF" w:rsidRDefault="00822EBF" w:rsidP="00822EBF">
      <w:pPr>
        <w:pStyle w:val="Style1"/>
        <w:widowControl/>
        <w:numPr>
          <w:ilvl w:val="0"/>
          <w:numId w:val="27"/>
        </w:numPr>
        <w:tabs>
          <w:tab w:val="left" w:pos="960"/>
        </w:tabs>
        <w:spacing w:before="120" w:line="240" w:lineRule="auto"/>
        <w:ind w:left="0" w:firstLine="709"/>
        <w:jc w:val="both"/>
        <w:rPr>
          <w:rFonts w:eastAsia="Times New Roman"/>
          <w:sz w:val="28"/>
          <w:szCs w:val="28"/>
          <w:lang w:val="ru-RU"/>
        </w:rPr>
      </w:pPr>
      <w:r>
        <w:rPr>
          <w:rStyle w:val="FontStyle132"/>
          <w:sz w:val="28"/>
          <w:szCs w:val="28"/>
          <w:lang w:val="ru-RU" w:eastAsia="ru-RU"/>
        </w:rPr>
        <w:t>на изобретение, если оно</w:t>
      </w:r>
      <w:r w:rsidRPr="00822EBF">
        <w:rPr>
          <w:rFonts w:eastAsia="Times New Roman"/>
          <w:sz w:val="28"/>
          <w:szCs w:val="28"/>
          <w:lang w:val="ru-RU"/>
        </w:rPr>
        <w:t xml:space="preserve"> о</w:t>
      </w:r>
      <w:r w:rsidRPr="00822EBF">
        <w:rPr>
          <w:rFonts w:eastAsia="Times New Roman"/>
          <w:sz w:val="28"/>
          <w:szCs w:val="28"/>
          <w:lang w:val="ru-RU"/>
        </w:rPr>
        <w:t>тносится к продукту или способу, а также применению устройства, способа, вещества, биотехнологического продукта по определенному назначению</w:t>
      </w:r>
      <w:r>
        <w:rPr>
          <w:rFonts w:eastAsia="Times New Roman"/>
          <w:sz w:val="28"/>
          <w:szCs w:val="28"/>
          <w:lang w:val="ru-RU"/>
        </w:rPr>
        <w:t>,</w:t>
      </w:r>
      <w:r w:rsidRPr="00822EBF">
        <w:rPr>
          <w:rFonts w:eastAsia="Times New Roman"/>
          <w:sz w:val="28"/>
          <w:szCs w:val="28"/>
          <w:lang w:val="ru-RU"/>
        </w:rPr>
        <w:t xml:space="preserve"> является новым</w:t>
      </w:r>
      <w:r>
        <w:rPr>
          <w:rFonts w:eastAsia="Times New Roman"/>
          <w:sz w:val="28"/>
          <w:szCs w:val="28"/>
          <w:lang w:val="ru-RU"/>
        </w:rPr>
        <w:t>,</w:t>
      </w:r>
      <w:r w:rsidRPr="00822EBF">
        <w:rPr>
          <w:rFonts w:eastAsia="Times New Roman"/>
          <w:sz w:val="28"/>
          <w:szCs w:val="28"/>
          <w:lang w:val="ru-RU"/>
        </w:rPr>
        <w:t xml:space="preserve"> имеет изобретательский уровень</w:t>
      </w:r>
      <w:r>
        <w:rPr>
          <w:rFonts w:eastAsia="Times New Roman"/>
          <w:sz w:val="28"/>
          <w:szCs w:val="28"/>
          <w:lang w:val="ru-RU"/>
        </w:rPr>
        <w:t>, а также</w:t>
      </w:r>
      <w:r w:rsidRPr="00822EBF">
        <w:rPr>
          <w:rFonts w:eastAsia="Times New Roman"/>
          <w:sz w:val="28"/>
          <w:szCs w:val="28"/>
          <w:lang w:val="ru-RU"/>
        </w:rPr>
        <w:t xml:space="preserve"> промышленно применимо.</w:t>
      </w:r>
    </w:p>
    <w:p w14:paraId="1F51CB3A" w14:textId="22A3B29B" w:rsidR="00822EBF" w:rsidRDefault="00822EBF" w:rsidP="00822EBF">
      <w:pPr>
        <w:pStyle w:val="Style1"/>
        <w:widowControl/>
        <w:numPr>
          <w:ilvl w:val="0"/>
          <w:numId w:val="27"/>
        </w:numPr>
        <w:tabs>
          <w:tab w:val="left" w:pos="960"/>
        </w:tabs>
        <w:spacing w:before="120" w:line="240" w:lineRule="auto"/>
        <w:ind w:left="0" w:firstLine="709"/>
        <w:jc w:val="both"/>
        <w:rPr>
          <w:rFonts w:eastAsia="Times New Roman"/>
          <w:sz w:val="28"/>
          <w:szCs w:val="28"/>
          <w:lang w:val="ru-RU"/>
        </w:rPr>
      </w:pPr>
      <w:r>
        <w:rPr>
          <w:rFonts w:eastAsia="Times New Roman"/>
          <w:sz w:val="28"/>
          <w:szCs w:val="28"/>
          <w:lang w:val="ru-RU"/>
        </w:rPr>
        <w:t>на промышленный образец;</w:t>
      </w:r>
    </w:p>
    <w:p w14:paraId="233970BC" w14:textId="27372D1E" w:rsidR="00822EBF" w:rsidRPr="00822EBF" w:rsidRDefault="00822EBF" w:rsidP="00822EBF">
      <w:pPr>
        <w:pStyle w:val="Style1"/>
        <w:widowControl/>
        <w:numPr>
          <w:ilvl w:val="0"/>
          <w:numId w:val="27"/>
        </w:numPr>
        <w:tabs>
          <w:tab w:val="left" w:pos="960"/>
        </w:tabs>
        <w:spacing w:before="120" w:line="240" w:lineRule="auto"/>
        <w:ind w:left="0" w:firstLine="709"/>
        <w:jc w:val="both"/>
        <w:rPr>
          <w:rStyle w:val="FontStyle132"/>
          <w:rFonts w:eastAsia="Times New Roman"/>
          <w:sz w:val="28"/>
          <w:szCs w:val="28"/>
          <w:lang w:val="ru-RU"/>
        </w:rPr>
      </w:pPr>
      <w:r>
        <w:rPr>
          <w:rFonts w:eastAsia="Times New Roman"/>
          <w:sz w:val="28"/>
          <w:szCs w:val="28"/>
          <w:lang w:val="ru-RU"/>
        </w:rPr>
        <w:t>на топологию интегральной микросхемы.</w:t>
      </w:r>
    </w:p>
    <w:p w14:paraId="5CBDBBCE" w14:textId="77777777" w:rsidR="00B40400" w:rsidRPr="001C5DAF" w:rsidRDefault="00B40400" w:rsidP="00604A51">
      <w:pPr>
        <w:pStyle w:val="Style1"/>
        <w:widowControl/>
        <w:numPr>
          <w:ilvl w:val="0"/>
          <w:numId w:val="13"/>
        </w:numPr>
        <w:tabs>
          <w:tab w:val="left" w:pos="960"/>
        </w:tabs>
        <w:spacing w:before="120" w:line="240" w:lineRule="auto"/>
        <w:ind w:firstLine="720"/>
        <w:jc w:val="both"/>
        <w:rPr>
          <w:sz w:val="28"/>
          <w:szCs w:val="28"/>
          <w:lang w:val="ru-RU" w:eastAsia="en-US"/>
        </w:rPr>
      </w:pPr>
      <w:r w:rsidRPr="001C5DAF">
        <w:rPr>
          <w:rStyle w:val="FontStyle132"/>
          <w:sz w:val="28"/>
          <w:szCs w:val="28"/>
          <w:lang w:val="ru-RU" w:eastAsia="ru-RU"/>
        </w:rPr>
        <w:t>На какие ОПС выдаются свидетельства?</w:t>
      </w:r>
    </w:p>
    <w:p w14:paraId="2EE1FC50" w14:textId="142562A9" w:rsidR="00822EBF" w:rsidRPr="00274AB1" w:rsidRDefault="00822EBF" w:rsidP="00822EBF">
      <w:pPr>
        <w:pStyle w:val="Style13"/>
        <w:spacing w:line="240" w:lineRule="auto"/>
        <w:ind w:firstLine="709"/>
        <w:rPr>
          <w:sz w:val="28"/>
          <w:szCs w:val="28"/>
          <w:lang w:val="ru-RU" w:eastAsia="en-US"/>
        </w:rPr>
      </w:pPr>
      <w:r w:rsidRPr="00274AB1">
        <w:rPr>
          <w:sz w:val="28"/>
          <w:szCs w:val="28"/>
          <w:lang w:val="ru-RU" w:eastAsia="en-US"/>
        </w:rPr>
        <w:t>Свидетельство выдается на товарный знак</w:t>
      </w:r>
      <w:r>
        <w:rPr>
          <w:sz w:val="28"/>
          <w:szCs w:val="28"/>
          <w:lang w:val="ru-RU" w:eastAsia="en-US"/>
        </w:rPr>
        <w:t xml:space="preserve"> и </w:t>
      </w:r>
      <w:r w:rsidRPr="00274AB1">
        <w:rPr>
          <w:sz w:val="28"/>
          <w:szCs w:val="28"/>
          <w:lang w:val="ru-RU" w:eastAsia="en-US"/>
        </w:rPr>
        <w:t>на географические указания на 10 лет с последующим продлением на неопределенное количество раз по 10 лет.</w:t>
      </w:r>
    </w:p>
    <w:p w14:paraId="6AAE0AEE" w14:textId="77777777" w:rsidR="00822EBF" w:rsidRPr="00822EBF" w:rsidRDefault="00822EBF" w:rsidP="00822EBF">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ru-RU"/>
        </w:rPr>
      </w:pPr>
      <w:r w:rsidRPr="00822EBF">
        <w:rPr>
          <w:rFonts w:ascii="Times New Roman" w:eastAsia="Times New Roman" w:hAnsi="Times New Roman" w:cs="Times New Roman"/>
          <w:sz w:val="28"/>
          <w:szCs w:val="28"/>
          <w:lang w:val="ru-RU"/>
        </w:rPr>
        <w:t>Понятие «географическое указание» включает в себя понятия «наименование места происхождения товара» и «указание происхождения товара». Наименованием места происхождения товара признается название страны, населенного пункта, местности или другого географического объекта, используемое для обозначения товара, особые свойства которого исключительно или главным образом определяются характерными для этого географического объекта природными условиями или иными факторами либо сочетанием природных условий и этих факторов.</w:t>
      </w:r>
    </w:p>
    <w:p w14:paraId="4BFF3A1E" w14:textId="77777777" w:rsidR="00124BF5" w:rsidRPr="00C91735" w:rsidRDefault="00124BF5" w:rsidP="00822EBF">
      <w:pPr>
        <w:spacing w:after="0" w:line="240" w:lineRule="auto"/>
        <w:ind w:firstLine="709"/>
        <w:contextualSpacing/>
        <w:rPr>
          <w:rFonts w:ascii="Times New Roman" w:eastAsia="Calibri" w:hAnsi="Times New Roman" w:cs="Times New Roman"/>
          <w:color w:val="000000"/>
          <w:sz w:val="28"/>
          <w:szCs w:val="28"/>
          <w:lang w:val="ru-RU"/>
        </w:rPr>
      </w:pPr>
    </w:p>
    <w:sectPr w:rsidR="00124BF5" w:rsidRPr="00C91735" w:rsidSect="00281012">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48D95" w14:textId="77777777" w:rsidR="00DB3B0F" w:rsidRDefault="00DB3B0F" w:rsidP="00281012">
      <w:pPr>
        <w:spacing w:after="0" w:line="240" w:lineRule="auto"/>
      </w:pPr>
      <w:r>
        <w:separator/>
      </w:r>
    </w:p>
  </w:endnote>
  <w:endnote w:type="continuationSeparator" w:id="0">
    <w:p w14:paraId="77E1A52E" w14:textId="77777777" w:rsidR="00DB3B0F" w:rsidRDefault="00DB3B0F" w:rsidP="0028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65103" w14:textId="77777777" w:rsidR="00DB3B0F" w:rsidRDefault="00DB3B0F" w:rsidP="00281012">
      <w:pPr>
        <w:spacing w:after="0" w:line="240" w:lineRule="auto"/>
      </w:pPr>
      <w:r>
        <w:separator/>
      </w:r>
    </w:p>
  </w:footnote>
  <w:footnote w:type="continuationSeparator" w:id="0">
    <w:p w14:paraId="2D7EB23A" w14:textId="77777777" w:rsidR="00DB3B0F" w:rsidRDefault="00DB3B0F" w:rsidP="00281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43644"/>
      <w:docPartObj>
        <w:docPartGallery w:val="Page Numbers (Top of Page)"/>
        <w:docPartUnique/>
      </w:docPartObj>
    </w:sdtPr>
    <w:sdtEndPr/>
    <w:sdtContent>
      <w:p w14:paraId="5BE3E374" w14:textId="77777777" w:rsidR="00A256C4" w:rsidRDefault="00A256C4">
        <w:pPr>
          <w:pStyle w:val="a4"/>
          <w:jc w:val="right"/>
        </w:pPr>
        <w:r>
          <w:fldChar w:fldCharType="begin"/>
        </w:r>
        <w:r>
          <w:instrText>PAGE   \* MERGEFORMAT</w:instrText>
        </w:r>
        <w:r>
          <w:fldChar w:fldCharType="separate"/>
        </w:r>
        <w:r>
          <w:rPr>
            <w:lang w:val="ru-RU"/>
          </w:rPr>
          <w:t>2</w:t>
        </w:r>
        <w:r>
          <w:fldChar w:fldCharType="end"/>
        </w:r>
      </w:p>
    </w:sdtContent>
  </w:sdt>
  <w:p w14:paraId="5099BA2C" w14:textId="77777777" w:rsidR="00A256C4" w:rsidRDefault="00A256C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D7E123C"/>
    <w:lvl w:ilvl="0">
      <w:numFmt w:val="bullet"/>
      <w:lvlText w:val="*"/>
      <w:lvlJc w:val="left"/>
    </w:lvl>
  </w:abstractNum>
  <w:abstractNum w:abstractNumId="1" w15:restartNumberingAfterBreak="0">
    <w:nsid w:val="013E457C"/>
    <w:multiLevelType w:val="hybridMultilevel"/>
    <w:tmpl w:val="AF0001C0"/>
    <w:lvl w:ilvl="0" w:tplc="A336D6C0">
      <w:start w:val="1"/>
      <w:numFmt w:val="bullet"/>
      <w:suff w:val="space"/>
      <w:lvlText w:val=""/>
      <w:lvlJc w:val="left"/>
      <w:pPr>
        <w:ind w:left="1134"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1FA7239"/>
    <w:multiLevelType w:val="hybridMultilevel"/>
    <w:tmpl w:val="3154C4E0"/>
    <w:lvl w:ilvl="0" w:tplc="EB8E365E">
      <w:start w:val="65535"/>
      <w:numFmt w:val="bullet"/>
      <w:suff w:val="space"/>
      <w:lvlText w:val="-"/>
      <w:lvlJc w:val="left"/>
      <w:pPr>
        <w:ind w:left="0" w:firstLine="0"/>
      </w:pPr>
      <w:rPr>
        <w:rFonts w:ascii="Bookman Old Style" w:hAnsi="Bookman Old Style"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3" w15:restartNumberingAfterBreak="0">
    <w:nsid w:val="05891567"/>
    <w:multiLevelType w:val="hybridMultilevel"/>
    <w:tmpl w:val="6408180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05D86160"/>
    <w:multiLevelType w:val="hybridMultilevel"/>
    <w:tmpl w:val="3C26EBF2"/>
    <w:lvl w:ilvl="0" w:tplc="CB8679AC">
      <w:start w:val="1"/>
      <w:numFmt w:val="bullet"/>
      <w:suff w:val="space"/>
      <w:lvlText w:val=""/>
      <w:lvlJc w:val="left"/>
      <w:pPr>
        <w:ind w:left="0" w:firstLine="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5" w15:restartNumberingAfterBreak="0">
    <w:nsid w:val="1528449A"/>
    <w:multiLevelType w:val="hybridMultilevel"/>
    <w:tmpl w:val="2286F96A"/>
    <w:lvl w:ilvl="0" w:tplc="A336D6C0">
      <w:start w:val="1"/>
      <w:numFmt w:val="bullet"/>
      <w:suff w:val="space"/>
      <w:lvlText w:val=""/>
      <w:lvlJc w:val="left"/>
      <w:pPr>
        <w:ind w:left="1123"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E473F89"/>
    <w:multiLevelType w:val="hybridMultilevel"/>
    <w:tmpl w:val="713202A6"/>
    <w:lvl w:ilvl="0" w:tplc="A336D6C0">
      <w:start w:val="1"/>
      <w:numFmt w:val="bullet"/>
      <w:suff w:val="space"/>
      <w:lvlText w:val=""/>
      <w:lvlJc w:val="left"/>
      <w:pPr>
        <w:ind w:left="1134"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6A55035"/>
    <w:multiLevelType w:val="hybridMultilevel"/>
    <w:tmpl w:val="B2ACDDE8"/>
    <w:lvl w:ilvl="0" w:tplc="A336D6C0">
      <w:start w:val="1"/>
      <w:numFmt w:val="bullet"/>
      <w:suff w:val="space"/>
      <w:lvlText w:val=""/>
      <w:lvlJc w:val="left"/>
      <w:pPr>
        <w:ind w:left="1134"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A900585"/>
    <w:multiLevelType w:val="hybridMultilevel"/>
    <w:tmpl w:val="ECD89A94"/>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9" w15:restartNumberingAfterBreak="0">
    <w:nsid w:val="2BBF0070"/>
    <w:multiLevelType w:val="hybridMultilevel"/>
    <w:tmpl w:val="057E22D6"/>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30F034D7"/>
    <w:multiLevelType w:val="hybridMultilevel"/>
    <w:tmpl w:val="B2E20CFC"/>
    <w:lvl w:ilvl="0" w:tplc="A336D6C0">
      <w:start w:val="1"/>
      <w:numFmt w:val="bullet"/>
      <w:suff w:val="space"/>
      <w:lvlText w:val=""/>
      <w:lvlJc w:val="left"/>
      <w:pPr>
        <w:ind w:left="1134"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3F7B13C8"/>
    <w:multiLevelType w:val="hybridMultilevel"/>
    <w:tmpl w:val="1A8018CC"/>
    <w:lvl w:ilvl="0" w:tplc="A336D6C0">
      <w:start w:val="1"/>
      <w:numFmt w:val="bullet"/>
      <w:suff w:val="space"/>
      <w:lvlText w:val=""/>
      <w:lvlJc w:val="left"/>
      <w:pPr>
        <w:ind w:left="414" w:hanging="360"/>
      </w:pPr>
      <w:rPr>
        <w:rFonts w:ascii="Symbol" w:hAnsi="Symbol" w:hint="default"/>
      </w:rPr>
    </w:lvl>
    <w:lvl w:ilvl="1" w:tplc="04230003">
      <w:start w:val="1"/>
      <w:numFmt w:val="bullet"/>
      <w:lvlText w:val="o"/>
      <w:lvlJc w:val="left"/>
      <w:pPr>
        <w:ind w:left="1134" w:hanging="360"/>
      </w:pPr>
      <w:rPr>
        <w:rFonts w:ascii="Courier New" w:hAnsi="Courier New" w:cs="Courier New" w:hint="default"/>
      </w:rPr>
    </w:lvl>
    <w:lvl w:ilvl="2" w:tplc="04230005" w:tentative="1">
      <w:start w:val="1"/>
      <w:numFmt w:val="bullet"/>
      <w:lvlText w:val=""/>
      <w:lvlJc w:val="left"/>
      <w:pPr>
        <w:ind w:left="1854" w:hanging="360"/>
      </w:pPr>
      <w:rPr>
        <w:rFonts w:ascii="Wingdings" w:hAnsi="Wingdings" w:hint="default"/>
      </w:rPr>
    </w:lvl>
    <w:lvl w:ilvl="3" w:tplc="04230001" w:tentative="1">
      <w:start w:val="1"/>
      <w:numFmt w:val="bullet"/>
      <w:lvlText w:val=""/>
      <w:lvlJc w:val="left"/>
      <w:pPr>
        <w:ind w:left="2574" w:hanging="360"/>
      </w:pPr>
      <w:rPr>
        <w:rFonts w:ascii="Symbol" w:hAnsi="Symbol" w:hint="default"/>
      </w:rPr>
    </w:lvl>
    <w:lvl w:ilvl="4" w:tplc="04230003" w:tentative="1">
      <w:start w:val="1"/>
      <w:numFmt w:val="bullet"/>
      <w:lvlText w:val="o"/>
      <w:lvlJc w:val="left"/>
      <w:pPr>
        <w:ind w:left="3294" w:hanging="360"/>
      </w:pPr>
      <w:rPr>
        <w:rFonts w:ascii="Courier New" w:hAnsi="Courier New" w:cs="Courier New" w:hint="default"/>
      </w:rPr>
    </w:lvl>
    <w:lvl w:ilvl="5" w:tplc="04230005" w:tentative="1">
      <w:start w:val="1"/>
      <w:numFmt w:val="bullet"/>
      <w:lvlText w:val=""/>
      <w:lvlJc w:val="left"/>
      <w:pPr>
        <w:ind w:left="4014" w:hanging="360"/>
      </w:pPr>
      <w:rPr>
        <w:rFonts w:ascii="Wingdings" w:hAnsi="Wingdings" w:hint="default"/>
      </w:rPr>
    </w:lvl>
    <w:lvl w:ilvl="6" w:tplc="04230001" w:tentative="1">
      <w:start w:val="1"/>
      <w:numFmt w:val="bullet"/>
      <w:lvlText w:val=""/>
      <w:lvlJc w:val="left"/>
      <w:pPr>
        <w:ind w:left="4734" w:hanging="360"/>
      </w:pPr>
      <w:rPr>
        <w:rFonts w:ascii="Symbol" w:hAnsi="Symbol" w:hint="default"/>
      </w:rPr>
    </w:lvl>
    <w:lvl w:ilvl="7" w:tplc="04230003" w:tentative="1">
      <w:start w:val="1"/>
      <w:numFmt w:val="bullet"/>
      <w:lvlText w:val="o"/>
      <w:lvlJc w:val="left"/>
      <w:pPr>
        <w:ind w:left="5454" w:hanging="360"/>
      </w:pPr>
      <w:rPr>
        <w:rFonts w:ascii="Courier New" w:hAnsi="Courier New" w:cs="Courier New" w:hint="default"/>
      </w:rPr>
    </w:lvl>
    <w:lvl w:ilvl="8" w:tplc="04230005" w:tentative="1">
      <w:start w:val="1"/>
      <w:numFmt w:val="bullet"/>
      <w:lvlText w:val=""/>
      <w:lvlJc w:val="left"/>
      <w:pPr>
        <w:ind w:left="6174" w:hanging="360"/>
      </w:pPr>
      <w:rPr>
        <w:rFonts w:ascii="Wingdings" w:hAnsi="Wingdings" w:hint="default"/>
      </w:rPr>
    </w:lvl>
  </w:abstractNum>
  <w:abstractNum w:abstractNumId="12" w15:restartNumberingAfterBreak="0">
    <w:nsid w:val="409C610B"/>
    <w:multiLevelType w:val="hybridMultilevel"/>
    <w:tmpl w:val="4C70D5F2"/>
    <w:lvl w:ilvl="0" w:tplc="C4EAF328">
      <w:start w:val="65535"/>
      <w:numFmt w:val="bullet"/>
      <w:suff w:val="space"/>
      <w:lvlText w:val="-"/>
      <w:lvlJc w:val="left"/>
      <w:pPr>
        <w:ind w:left="720" w:firstLine="0"/>
      </w:pPr>
      <w:rPr>
        <w:rFonts w:ascii="Bookman Old Style" w:hAnsi="Bookman Old Style"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40A40EDD"/>
    <w:multiLevelType w:val="hybridMultilevel"/>
    <w:tmpl w:val="B144055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438753D9"/>
    <w:multiLevelType w:val="hybridMultilevel"/>
    <w:tmpl w:val="D180B0B0"/>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5" w15:restartNumberingAfterBreak="0">
    <w:nsid w:val="44DA3032"/>
    <w:multiLevelType w:val="hybridMultilevel"/>
    <w:tmpl w:val="EBA237F4"/>
    <w:lvl w:ilvl="0" w:tplc="C4EAF328">
      <w:start w:val="65535"/>
      <w:numFmt w:val="bullet"/>
      <w:suff w:val="space"/>
      <w:lvlText w:val="-"/>
      <w:lvlJc w:val="left"/>
      <w:pPr>
        <w:ind w:left="0" w:firstLine="0"/>
      </w:pPr>
      <w:rPr>
        <w:rFonts w:ascii="Bookman Old Style" w:hAnsi="Bookman Old Style"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6"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17" w15:restartNumberingAfterBreak="0">
    <w:nsid w:val="58DB0946"/>
    <w:multiLevelType w:val="hybridMultilevel"/>
    <w:tmpl w:val="04A8FE7A"/>
    <w:lvl w:ilvl="0" w:tplc="9B348FCC">
      <w:start w:val="1"/>
      <w:numFmt w:val="bullet"/>
      <w:lvlText w:val=""/>
      <w:lvlJc w:val="left"/>
      <w:pPr>
        <w:ind w:left="1245" w:hanging="360"/>
      </w:pPr>
      <w:rPr>
        <w:rFonts w:ascii="Symbol" w:hAnsi="Symbol" w:hint="default"/>
      </w:rPr>
    </w:lvl>
    <w:lvl w:ilvl="1" w:tplc="04230003" w:tentative="1">
      <w:start w:val="1"/>
      <w:numFmt w:val="bullet"/>
      <w:lvlText w:val="o"/>
      <w:lvlJc w:val="left"/>
      <w:pPr>
        <w:ind w:left="1965" w:hanging="360"/>
      </w:pPr>
      <w:rPr>
        <w:rFonts w:ascii="Courier New" w:hAnsi="Courier New" w:cs="Courier New" w:hint="default"/>
      </w:rPr>
    </w:lvl>
    <w:lvl w:ilvl="2" w:tplc="04230005" w:tentative="1">
      <w:start w:val="1"/>
      <w:numFmt w:val="bullet"/>
      <w:lvlText w:val=""/>
      <w:lvlJc w:val="left"/>
      <w:pPr>
        <w:ind w:left="2685" w:hanging="360"/>
      </w:pPr>
      <w:rPr>
        <w:rFonts w:ascii="Wingdings" w:hAnsi="Wingdings" w:hint="default"/>
      </w:rPr>
    </w:lvl>
    <w:lvl w:ilvl="3" w:tplc="04230001" w:tentative="1">
      <w:start w:val="1"/>
      <w:numFmt w:val="bullet"/>
      <w:lvlText w:val=""/>
      <w:lvlJc w:val="left"/>
      <w:pPr>
        <w:ind w:left="3405" w:hanging="360"/>
      </w:pPr>
      <w:rPr>
        <w:rFonts w:ascii="Symbol" w:hAnsi="Symbol" w:hint="default"/>
      </w:rPr>
    </w:lvl>
    <w:lvl w:ilvl="4" w:tplc="04230003" w:tentative="1">
      <w:start w:val="1"/>
      <w:numFmt w:val="bullet"/>
      <w:lvlText w:val="o"/>
      <w:lvlJc w:val="left"/>
      <w:pPr>
        <w:ind w:left="4125" w:hanging="360"/>
      </w:pPr>
      <w:rPr>
        <w:rFonts w:ascii="Courier New" w:hAnsi="Courier New" w:cs="Courier New" w:hint="default"/>
      </w:rPr>
    </w:lvl>
    <w:lvl w:ilvl="5" w:tplc="04230005" w:tentative="1">
      <w:start w:val="1"/>
      <w:numFmt w:val="bullet"/>
      <w:lvlText w:val=""/>
      <w:lvlJc w:val="left"/>
      <w:pPr>
        <w:ind w:left="4845" w:hanging="360"/>
      </w:pPr>
      <w:rPr>
        <w:rFonts w:ascii="Wingdings" w:hAnsi="Wingdings" w:hint="default"/>
      </w:rPr>
    </w:lvl>
    <w:lvl w:ilvl="6" w:tplc="04230001" w:tentative="1">
      <w:start w:val="1"/>
      <w:numFmt w:val="bullet"/>
      <w:lvlText w:val=""/>
      <w:lvlJc w:val="left"/>
      <w:pPr>
        <w:ind w:left="5565" w:hanging="360"/>
      </w:pPr>
      <w:rPr>
        <w:rFonts w:ascii="Symbol" w:hAnsi="Symbol" w:hint="default"/>
      </w:rPr>
    </w:lvl>
    <w:lvl w:ilvl="7" w:tplc="04230003" w:tentative="1">
      <w:start w:val="1"/>
      <w:numFmt w:val="bullet"/>
      <w:lvlText w:val="o"/>
      <w:lvlJc w:val="left"/>
      <w:pPr>
        <w:ind w:left="6285" w:hanging="360"/>
      </w:pPr>
      <w:rPr>
        <w:rFonts w:ascii="Courier New" w:hAnsi="Courier New" w:cs="Courier New" w:hint="default"/>
      </w:rPr>
    </w:lvl>
    <w:lvl w:ilvl="8" w:tplc="04230005" w:tentative="1">
      <w:start w:val="1"/>
      <w:numFmt w:val="bullet"/>
      <w:lvlText w:val=""/>
      <w:lvlJc w:val="left"/>
      <w:pPr>
        <w:ind w:left="7005" w:hanging="360"/>
      </w:pPr>
      <w:rPr>
        <w:rFonts w:ascii="Wingdings" w:hAnsi="Wingdings" w:hint="default"/>
      </w:rPr>
    </w:lvl>
  </w:abstractNum>
  <w:abstractNum w:abstractNumId="18" w15:restartNumberingAfterBreak="0">
    <w:nsid w:val="5968432C"/>
    <w:multiLevelType w:val="hybridMultilevel"/>
    <w:tmpl w:val="C1A6A37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5B4661B3"/>
    <w:multiLevelType w:val="hybridMultilevel"/>
    <w:tmpl w:val="C1A6A37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0" w15:restartNumberingAfterBreak="0">
    <w:nsid w:val="5E2041D5"/>
    <w:multiLevelType w:val="hybridMultilevel"/>
    <w:tmpl w:val="0AEED0CE"/>
    <w:lvl w:ilvl="0" w:tplc="BC906500">
      <w:start w:val="1"/>
      <w:numFmt w:val="decimal"/>
      <w:lvlText w:val="%1."/>
      <w:lvlJc w:val="left"/>
      <w:pPr>
        <w:ind w:left="972" w:hanging="405"/>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1" w15:restartNumberingAfterBreak="0">
    <w:nsid w:val="5F15039A"/>
    <w:multiLevelType w:val="hybridMultilevel"/>
    <w:tmpl w:val="CE16BCDE"/>
    <w:lvl w:ilvl="0" w:tplc="9B348FCC">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22" w15:restartNumberingAfterBreak="0">
    <w:nsid w:val="61280F45"/>
    <w:multiLevelType w:val="hybridMultilevel"/>
    <w:tmpl w:val="19A07006"/>
    <w:lvl w:ilvl="0" w:tplc="9B348FCC">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23" w15:restartNumberingAfterBreak="0">
    <w:nsid w:val="61320837"/>
    <w:multiLevelType w:val="hybridMultilevel"/>
    <w:tmpl w:val="A77E2EB8"/>
    <w:lvl w:ilvl="0" w:tplc="9B348FCC">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24" w15:restartNumberingAfterBreak="0">
    <w:nsid w:val="641838AC"/>
    <w:multiLevelType w:val="hybridMultilevel"/>
    <w:tmpl w:val="F33031F2"/>
    <w:lvl w:ilvl="0" w:tplc="ED8827F2">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25" w15:restartNumberingAfterBreak="0">
    <w:nsid w:val="7D51623B"/>
    <w:multiLevelType w:val="hybridMultilevel"/>
    <w:tmpl w:val="87F67848"/>
    <w:lvl w:ilvl="0" w:tplc="A336D6C0">
      <w:start w:val="1"/>
      <w:numFmt w:val="bullet"/>
      <w:suff w:val="space"/>
      <w:lvlText w:val=""/>
      <w:lvlJc w:val="left"/>
      <w:pPr>
        <w:ind w:left="1134"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20"/>
  </w:num>
  <w:num w:numId="2">
    <w:abstractNumId w:val="3"/>
  </w:num>
  <w:num w:numId="3">
    <w:abstractNumId w:val="13"/>
  </w:num>
  <w:num w:numId="4">
    <w:abstractNumId w:val="19"/>
  </w:num>
  <w:num w:numId="5">
    <w:abstractNumId w:val="18"/>
  </w:num>
  <w:num w:numId="6">
    <w:abstractNumId w:val="9"/>
  </w:num>
  <w:num w:numId="7">
    <w:abstractNumId w:val="0"/>
    <w:lvlOverride w:ilvl="0">
      <w:lvl w:ilvl="0">
        <w:start w:val="65535"/>
        <w:numFmt w:val="bullet"/>
        <w:lvlText w:val="-"/>
        <w:legacy w:legacy="1" w:legacySpace="0" w:legacyIndent="195"/>
        <w:lvlJc w:val="left"/>
        <w:rPr>
          <w:rFonts w:ascii="Bookman Old Style" w:hAnsi="Bookman Old Style" w:hint="default"/>
        </w:rPr>
      </w:lvl>
    </w:lvlOverride>
  </w:num>
  <w:num w:numId="8">
    <w:abstractNumId w:val="4"/>
  </w:num>
  <w:num w:numId="9">
    <w:abstractNumId w:val="2"/>
  </w:num>
  <w:num w:numId="10">
    <w:abstractNumId w:val="15"/>
  </w:num>
  <w:num w:numId="11">
    <w:abstractNumId w:val="0"/>
    <w:lvlOverride w:ilvl="0">
      <w:lvl w:ilvl="0">
        <w:start w:val="65535"/>
        <w:numFmt w:val="bullet"/>
        <w:lvlText w:val="-"/>
        <w:legacy w:legacy="1" w:legacySpace="0" w:legacyIndent="150"/>
        <w:lvlJc w:val="left"/>
        <w:rPr>
          <w:rFonts w:ascii="Bookman Old Style" w:hAnsi="Bookman Old Style" w:hint="default"/>
        </w:rPr>
      </w:lvl>
    </w:lvlOverride>
  </w:num>
  <w:num w:numId="12">
    <w:abstractNumId w:val="12"/>
  </w:num>
  <w:num w:numId="13">
    <w:abstractNumId w:val="16"/>
  </w:num>
  <w:num w:numId="14">
    <w:abstractNumId w:val="11"/>
  </w:num>
  <w:num w:numId="15">
    <w:abstractNumId w:val="8"/>
  </w:num>
  <w:num w:numId="16">
    <w:abstractNumId w:val="17"/>
  </w:num>
  <w:num w:numId="17">
    <w:abstractNumId w:val="24"/>
  </w:num>
  <w:num w:numId="18">
    <w:abstractNumId w:val="6"/>
  </w:num>
  <w:num w:numId="19">
    <w:abstractNumId w:val="25"/>
  </w:num>
  <w:num w:numId="20">
    <w:abstractNumId w:val="21"/>
  </w:num>
  <w:num w:numId="21">
    <w:abstractNumId w:val="22"/>
  </w:num>
  <w:num w:numId="22">
    <w:abstractNumId w:val="23"/>
  </w:num>
  <w:num w:numId="23">
    <w:abstractNumId w:val="5"/>
  </w:num>
  <w:num w:numId="24">
    <w:abstractNumId w:val="10"/>
  </w:num>
  <w:num w:numId="25">
    <w:abstractNumId w:val="7"/>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19"/>
    <w:rsid w:val="000553DC"/>
    <w:rsid w:val="00113A41"/>
    <w:rsid w:val="00123721"/>
    <w:rsid w:val="00124BF5"/>
    <w:rsid w:val="0014083D"/>
    <w:rsid w:val="0016265F"/>
    <w:rsid w:val="00175843"/>
    <w:rsid w:val="001840FA"/>
    <w:rsid w:val="001A3940"/>
    <w:rsid w:val="001C4CBB"/>
    <w:rsid w:val="001C6CF8"/>
    <w:rsid w:val="001D3C2F"/>
    <w:rsid w:val="001D6312"/>
    <w:rsid w:val="001D7F7B"/>
    <w:rsid w:val="001E651F"/>
    <w:rsid w:val="001E7CE1"/>
    <w:rsid w:val="00205BD4"/>
    <w:rsid w:val="002244D2"/>
    <w:rsid w:val="00231D3D"/>
    <w:rsid w:val="0024414E"/>
    <w:rsid w:val="00247FFB"/>
    <w:rsid w:val="00265EAC"/>
    <w:rsid w:val="002744C1"/>
    <w:rsid w:val="0027532C"/>
    <w:rsid w:val="00281012"/>
    <w:rsid w:val="00286419"/>
    <w:rsid w:val="00286A54"/>
    <w:rsid w:val="00291965"/>
    <w:rsid w:val="00293268"/>
    <w:rsid w:val="002A386D"/>
    <w:rsid w:val="002B58FA"/>
    <w:rsid w:val="002C205A"/>
    <w:rsid w:val="002D3C20"/>
    <w:rsid w:val="002D50E8"/>
    <w:rsid w:val="002D7094"/>
    <w:rsid w:val="002D747A"/>
    <w:rsid w:val="002E4815"/>
    <w:rsid w:val="002F4FC4"/>
    <w:rsid w:val="002F5389"/>
    <w:rsid w:val="003153EB"/>
    <w:rsid w:val="00317579"/>
    <w:rsid w:val="00345FC0"/>
    <w:rsid w:val="0035642F"/>
    <w:rsid w:val="003B14CD"/>
    <w:rsid w:val="003B7A1C"/>
    <w:rsid w:val="003D6080"/>
    <w:rsid w:val="003D7319"/>
    <w:rsid w:val="003E5B34"/>
    <w:rsid w:val="00407110"/>
    <w:rsid w:val="00411563"/>
    <w:rsid w:val="004133BE"/>
    <w:rsid w:val="00441E4C"/>
    <w:rsid w:val="00442B2B"/>
    <w:rsid w:val="0044538B"/>
    <w:rsid w:val="004550E9"/>
    <w:rsid w:val="00471FBC"/>
    <w:rsid w:val="00484698"/>
    <w:rsid w:val="00485ADE"/>
    <w:rsid w:val="00485F3D"/>
    <w:rsid w:val="004A0860"/>
    <w:rsid w:val="004C5D78"/>
    <w:rsid w:val="004E2273"/>
    <w:rsid w:val="005024BB"/>
    <w:rsid w:val="005062FE"/>
    <w:rsid w:val="00511AC4"/>
    <w:rsid w:val="005B3F81"/>
    <w:rsid w:val="005D3EF3"/>
    <w:rsid w:val="005D57C8"/>
    <w:rsid w:val="005F5688"/>
    <w:rsid w:val="005F6CAE"/>
    <w:rsid w:val="00604116"/>
    <w:rsid w:val="00604A51"/>
    <w:rsid w:val="00627689"/>
    <w:rsid w:val="00650489"/>
    <w:rsid w:val="006657D7"/>
    <w:rsid w:val="00673D26"/>
    <w:rsid w:val="00684FF7"/>
    <w:rsid w:val="006A50E5"/>
    <w:rsid w:val="006C180C"/>
    <w:rsid w:val="006C2651"/>
    <w:rsid w:val="006D08DA"/>
    <w:rsid w:val="006D18BE"/>
    <w:rsid w:val="006E2DAA"/>
    <w:rsid w:val="007010D9"/>
    <w:rsid w:val="007109E9"/>
    <w:rsid w:val="00726844"/>
    <w:rsid w:val="007353EF"/>
    <w:rsid w:val="00770AAE"/>
    <w:rsid w:val="00774479"/>
    <w:rsid w:val="00795DA9"/>
    <w:rsid w:val="007A3745"/>
    <w:rsid w:val="007B6E4F"/>
    <w:rsid w:val="007C1746"/>
    <w:rsid w:val="007D0A26"/>
    <w:rsid w:val="007D6A60"/>
    <w:rsid w:val="007D7319"/>
    <w:rsid w:val="008055DD"/>
    <w:rsid w:val="00821E4A"/>
    <w:rsid w:val="00822EBF"/>
    <w:rsid w:val="00824AE8"/>
    <w:rsid w:val="00862E2D"/>
    <w:rsid w:val="008741C7"/>
    <w:rsid w:val="00881351"/>
    <w:rsid w:val="0088172B"/>
    <w:rsid w:val="00896628"/>
    <w:rsid w:val="008A4053"/>
    <w:rsid w:val="008A4E98"/>
    <w:rsid w:val="008A748B"/>
    <w:rsid w:val="008B127D"/>
    <w:rsid w:val="0090009B"/>
    <w:rsid w:val="00921F9A"/>
    <w:rsid w:val="0092495C"/>
    <w:rsid w:val="00957DC7"/>
    <w:rsid w:val="00982B76"/>
    <w:rsid w:val="009959E6"/>
    <w:rsid w:val="009A03E1"/>
    <w:rsid w:val="009B6898"/>
    <w:rsid w:val="009F1E6D"/>
    <w:rsid w:val="009F6C9E"/>
    <w:rsid w:val="00A1662B"/>
    <w:rsid w:val="00A256C4"/>
    <w:rsid w:val="00A473BB"/>
    <w:rsid w:val="00A62CB9"/>
    <w:rsid w:val="00A7059A"/>
    <w:rsid w:val="00AA0AD1"/>
    <w:rsid w:val="00AB1883"/>
    <w:rsid w:val="00AD67DE"/>
    <w:rsid w:val="00AF4236"/>
    <w:rsid w:val="00B13A7A"/>
    <w:rsid w:val="00B13F8D"/>
    <w:rsid w:val="00B20B68"/>
    <w:rsid w:val="00B32DD4"/>
    <w:rsid w:val="00B40400"/>
    <w:rsid w:val="00B4427A"/>
    <w:rsid w:val="00B44AF0"/>
    <w:rsid w:val="00B7202F"/>
    <w:rsid w:val="00B938CD"/>
    <w:rsid w:val="00BA7308"/>
    <w:rsid w:val="00BA7A58"/>
    <w:rsid w:val="00BB5131"/>
    <w:rsid w:val="00BC78E4"/>
    <w:rsid w:val="00BD739D"/>
    <w:rsid w:val="00BE1BBF"/>
    <w:rsid w:val="00BF1E2A"/>
    <w:rsid w:val="00C32C29"/>
    <w:rsid w:val="00C4305F"/>
    <w:rsid w:val="00C46646"/>
    <w:rsid w:val="00C53390"/>
    <w:rsid w:val="00C726D5"/>
    <w:rsid w:val="00C72C7A"/>
    <w:rsid w:val="00C80FCB"/>
    <w:rsid w:val="00C81255"/>
    <w:rsid w:val="00C8212C"/>
    <w:rsid w:val="00C91735"/>
    <w:rsid w:val="00C93AAF"/>
    <w:rsid w:val="00CB0D38"/>
    <w:rsid w:val="00CC0BB2"/>
    <w:rsid w:val="00CC2E58"/>
    <w:rsid w:val="00CD6FFF"/>
    <w:rsid w:val="00D51365"/>
    <w:rsid w:val="00D542DF"/>
    <w:rsid w:val="00D70222"/>
    <w:rsid w:val="00D813DA"/>
    <w:rsid w:val="00D8430A"/>
    <w:rsid w:val="00D849D3"/>
    <w:rsid w:val="00D856EE"/>
    <w:rsid w:val="00DB3B0F"/>
    <w:rsid w:val="00DB4C7B"/>
    <w:rsid w:val="00DB73A0"/>
    <w:rsid w:val="00DD0F4A"/>
    <w:rsid w:val="00DD44EA"/>
    <w:rsid w:val="00E037EE"/>
    <w:rsid w:val="00E5285D"/>
    <w:rsid w:val="00E7147F"/>
    <w:rsid w:val="00E90D77"/>
    <w:rsid w:val="00E97EE0"/>
    <w:rsid w:val="00EA03EA"/>
    <w:rsid w:val="00EB1572"/>
    <w:rsid w:val="00EC2B48"/>
    <w:rsid w:val="00EC7087"/>
    <w:rsid w:val="00ED6517"/>
    <w:rsid w:val="00F33329"/>
    <w:rsid w:val="00F41E32"/>
    <w:rsid w:val="00F44072"/>
    <w:rsid w:val="00F53EC7"/>
    <w:rsid w:val="00F567C0"/>
    <w:rsid w:val="00F866D8"/>
    <w:rsid w:val="00F93F07"/>
    <w:rsid w:val="00FA48F0"/>
    <w:rsid w:val="00FB6227"/>
    <w:rsid w:val="00FC66B8"/>
    <w:rsid w:val="00FC7B0B"/>
    <w:rsid w:val="00FD18A4"/>
    <w:rsid w:val="00FD1CE5"/>
    <w:rsid w:val="00FD1D90"/>
    <w:rsid w:val="00FE3422"/>
    <w:rsid w:val="00FE3EC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2E0B"/>
  <w15:chartTrackingRefBased/>
  <w15:docId w15:val="{EB7F2D91-89E3-437A-BB78-03AB99ED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0009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39"/>
    <w:rsid w:val="007D7319"/>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7D7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8101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81012"/>
  </w:style>
  <w:style w:type="paragraph" w:styleId="a6">
    <w:name w:val="footer"/>
    <w:basedOn w:val="a"/>
    <w:link w:val="a7"/>
    <w:uiPriority w:val="99"/>
    <w:unhideWhenUsed/>
    <w:rsid w:val="0028101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81012"/>
  </w:style>
  <w:style w:type="paragraph" w:styleId="a8">
    <w:name w:val="List Paragraph"/>
    <w:basedOn w:val="a"/>
    <w:uiPriority w:val="34"/>
    <w:qFormat/>
    <w:rsid w:val="007A3745"/>
    <w:pPr>
      <w:ind w:left="720"/>
      <w:contextualSpacing/>
    </w:pPr>
  </w:style>
  <w:style w:type="table" w:customStyle="1" w:styleId="11">
    <w:name w:val="Таблица простая 11"/>
    <w:basedOn w:val="a1"/>
    <w:next w:val="10"/>
    <w:uiPriority w:val="41"/>
    <w:rsid w:val="00862E2D"/>
    <w:pPr>
      <w:spacing w:after="0" w:line="240" w:lineRule="auto"/>
    </w:pPr>
    <w:rPr>
      <w:lang w:val="ru-RU"/>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0">
    <w:name w:val="Plain Table 1"/>
    <w:basedOn w:val="a1"/>
    <w:uiPriority w:val="41"/>
    <w:rsid w:val="00862E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9">
    <w:name w:val="Hyperlink"/>
    <w:basedOn w:val="a0"/>
    <w:uiPriority w:val="99"/>
    <w:unhideWhenUsed/>
    <w:rsid w:val="00C32C29"/>
    <w:rPr>
      <w:color w:val="0563C1" w:themeColor="hyperlink"/>
      <w:u w:val="single"/>
    </w:rPr>
  </w:style>
  <w:style w:type="character" w:styleId="aa">
    <w:name w:val="Unresolved Mention"/>
    <w:basedOn w:val="a0"/>
    <w:uiPriority w:val="99"/>
    <w:semiHidden/>
    <w:unhideWhenUsed/>
    <w:rsid w:val="00C32C29"/>
    <w:rPr>
      <w:color w:val="605E5C"/>
      <w:shd w:val="clear" w:color="auto" w:fill="E1DFDD"/>
    </w:rPr>
  </w:style>
  <w:style w:type="paragraph" w:customStyle="1" w:styleId="Style2">
    <w:name w:val="Style2"/>
    <w:basedOn w:val="a"/>
    <w:uiPriority w:val="99"/>
    <w:rsid w:val="004550E9"/>
    <w:pPr>
      <w:widowControl w:val="0"/>
      <w:autoSpaceDE w:val="0"/>
      <w:autoSpaceDN w:val="0"/>
      <w:adjustRightInd w:val="0"/>
      <w:spacing w:after="0" w:line="415" w:lineRule="exact"/>
      <w:ind w:firstLine="570"/>
      <w:jc w:val="both"/>
    </w:pPr>
    <w:rPr>
      <w:rFonts w:ascii="Bookman Old Style" w:eastAsiaTheme="minorEastAsia" w:hAnsi="Bookman Old Style"/>
      <w:sz w:val="24"/>
      <w:szCs w:val="24"/>
      <w:lang w:val="be-BY" w:eastAsia="be-BY"/>
    </w:rPr>
  </w:style>
  <w:style w:type="character" w:customStyle="1" w:styleId="FontStyle12">
    <w:name w:val="Font Style12"/>
    <w:basedOn w:val="a0"/>
    <w:uiPriority w:val="99"/>
    <w:rsid w:val="004550E9"/>
    <w:rPr>
      <w:rFonts w:ascii="Bookman Old Style" w:hAnsi="Bookman Old Style" w:cs="Bookman Old Style"/>
      <w:sz w:val="18"/>
      <w:szCs w:val="18"/>
    </w:rPr>
  </w:style>
  <w:style w:type="paragraph" w:customStyle="1" w:styleId="Style7">
    <w:name w:val="Style7"/>
    <w:basedOn w:val="a"/>
    <w:uiPriority w:val="99"/>
    <w:rsid w:val="00FD1D90"/>
    <w:pPr>
      <w:widowControl w:val="0"/>
      <w:autoSpaceDE w:val="0"/>
      <w:autoSpaceDN w:val="0"/>
      <w:adjustRightInd w:val="0"/>
      <w:spacing w:after="0" w:line="405" w:lineRule="exact"/>
      <w:ind w:firstLine="570"/>
      <w:jc w:val="both"/>
    </w:pPr>
    <w:rPr>
      <w:rFonts w:ascii="Bookman Old Style" w:eastAsiaTheme="minorEastAsia" w:hAnsi="Bookman Old Style"/>
      <w:sz w:val="24"/>
      <w:szCs w:val="24"/>
      <w:lang w:val="be-BY" w:eastAsia="be-BY"/>
    </w:rPr>
  </w:style>
  <w:style w:type="paragraph" w:customStyle="1" w:styleId="Style5">
    <w:name w:val="Style5"/>
    <w:basedOn w:val="a"/>
    <w:uiPriority w:val="99"/>
    <w:rsid w:val="00C80FCB"/>
    <w:pPr>
      <w:widowControl w:val="0"/>
      <w:autoSpaceDE w:val="0"/>
      <w:autoSpaceDN w:val="0"/>
      <w:adjustRightInd w:val="0"/>
      <w:spacing w:after="0" w:line="420" w:lineRule="exact"/>
      <w:ind w:firstLine="570"/>
      <w:jc w:val="both"/>
    </w:pPr>
    <w:rPr>
      <w:rFonts w:ascii="Bookman Old Style" w:eastAsia="Times New Roman" w:hAnsi="Bookman Old Style"/>
      <w:sz w:val="24"/>
      <w:szCs w:val="24"/>
      <w:lang w:val="be-BY" w:eastAsia="be-BY"/>
    </w:rPr>
  </w:style>
  <w:style w:type="paragraph" w:customStyle="1" w:styleId="Style1">
    <w:name w:val="Style1"/>
    <w:basedOn w:val="a"/>
    <w:uiPriority w:val="99"/>
    <w:rsid w:val="00B40400"/>
    <w:pPr>
      <w:widowControl w:val="0"/>
      <w:autoSpaceDE w:val="0"/>
      <w:autoSpaceDN w:val="0"/>
      <w:adjustRightInd w:val="0"/>
      <w:spacing w:after="0" w:line="270" w:lineRule="exact"/>
      <w:ind w:firstLine="705"/>
    </w:pPr>
    <w:rPr>
      <w:rFonts w:ascii="Times New Roman" w:eastAsiaTheme="minorEastAsia" w:hAnsi="Times New Roman" w:cs="Times New Roman"/>
      <w:sz w:val="24"/>
      <w:szCs w:val="24"/>
      <w:lang w:val="be-BY" w:eastAsia="be-BY"/>
    </w:rPr>
  </w:style>
  <w:style w:type="character" w:customStyle="1" w:styleId="FontStyle132">
    <w:name w:val="Font Style132"/>
    <w:basedOn w:val="a0"/>
    <w:uiPriority w:val="99"/>
    <w:rsid w:val="00B40400"/>
    <w:rPr>
      <w:rFonts w:ascii="Times New Roman" w:hAnsi="Times New Roman" w:cs="Times New Roman"/>
      <w:sz w:val="22"/>
      <w:szCs w:val="22"/>
    </w:rPr>
  </w:style>
  <w:style w:type="paragraph" w:customStyle="1" w:styleId="Style12">
    <w:name w:val="Style12"/>
    <w:basedOn w:val="a"/>
    <w:uiPriority w:val="99"/>
    <w:rsid w:val="009A03E1"/>
    <w:pPr>
      <w:widowControl w:val="0"/>
      <w:autoSpaceDE w:val="0"/>
      <w:autoSpaceDN w:val="0"/>
      <w:adjustRightInd w:val="0"/>
      <w:spacing w:after="0" w:line="270" w:lineRule="exact"/>
    </w:pPr>
    <w:rPr>
      <w:rFonts w:ascii="Times New Roman" w:eastAsiaTheme="minorEastAsia" w:hAnsi="Times New Roman" w:cs="Times New Roman"/>
      <w:sz w:val="24"/>
      <w:szCs w:val="24"/>
      <w:lang w:val="be-BY" w:eastAsia="be-BY"/>
    </w:rPr>
  </w:style>
  <w:style w:type="paragraph" w:customStyle="1" w:styleId="Style13">
    <w:name w:val="Style13"/>
    <w:basedOn w:val="a"/>
    <w:uiPriority w:val="99"/>
    <w:rsid w:val="009A03E1"/>
    <w:pPr>
      <w:widowControl w:val="0"/>
      <w:autoSpaceDE w:val="0"/>
      <w:autoSpaceDN w:val="0"/>
      <w:adjustRightInd w:val="0"/>
      <w:spacing w:after="0" w:line="278" w:lineRule="exact"/>
      <w:ind w:firstLine="1320"/>
      <w:jc w:val="both"/>
    </w:pPr>
    <w:rPr>
      <w:rFonts w:ascii="Times New Roman" w:eastAsiaTheme="minorEastAsia" w:hAnsi="Times New Roman" w:cs="Times New Roman"/>
      <w:sz w:val="24"/>
      <w:szCs w:val="24"/>
      <w:lang w:val="be-BY" w:eastAsia="be-BY"/>
    </w:rPr>
  </w:style>
  <w:style w:type="paragraph" w:customStyle="1" w:styleId="Style14">
    <w:name w:val="Style14"/>
    <w:basedOn w:val="a"/>
    <w:uiPriority w:val="99"/>
    <w:rsid w:val="004133BE"/>
    <w:pPr>
      <w:widowControl w:val="0"/>
      <w:autoSpaceDE w:val="0"/>
      <w:autoSpaceDN w:val="0"/>
      <w:adjustRightInd w:val="0"/>
      <w:spacing w:after="0" w:line="270" w:lineRule="exact"/>
      <w:ind w:firstLine="525"/>
    </w:pPr>
    <w:rPr>
      <w:rFonts w:ascii="Times New Roman" w:eastAsiaTheme="minorEastAsia" w:hAnsi="Times New Roman" w:cs="Times New Roman"/>
      <w:sz w:val="24"/>
      <w:szCs w:val="24"/>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8563">
      <w:bodyDiv w:val="1"/>
      <w:marLeft w:val="0"/>
      <w:marRight w:val="0"/>
      <w:marTop w:val="0"/>
      <w:marBottom w:val="0"/>
      <w:divBdr>
        <w:top w:val="none" w:sz="0" w:space="0" w:color="auto"/>
        <w:left w:val="none" w:sz="0" w:space="0" w:color="auto"/>
        <w:bottom w:val="none" w:sz="0" w:space="0" w:color="auto"/>
        <w:right w:val="none" w:sz="0" w:space="0" w:color="auto"/>
      </w:divBdr>
    </w:div>
    <w:div w:id="43455196">
      <w:bodyDiv w:val="1"/>
      <w:marLeft w:val="0"/>
      <w:marRight w:val="0"/>
      <w:marTop w:val="0"/>
      <w:marBottom w:val="0"/>
      <w:divBdr>
        <w:top w:val="none" w:sz="0" w:space="0" w:color="auto"/>
        <w:left w:val="none" w:sz="0" w:space="0" w:color="auto"/>
        <w:bottom w:val="none" w:sz="0" w:space="0" w:color="auto"/>
        <w:right w:val="none" w:sz="0" w:space="0" w:color="auto"/>
      </w:divBdr>
    </w:div>
    <w:div w:id="156502013">
      <w:bodyDiv w:val="1"/>
      <w:marLeft w:val="0"/>
      <w:marRight w:val="0"/>
      <w:marTop w:val="0"/>
      <w:marBottom w:val="0"/>
      <w:divBdr>
        <w:top w:val="none" w:sz="0" w:space="0" w:color="auto"/>
        <w:left w:val="none" w:sz="0" w:space="0" w:color="auto"/>
        <w:bottom w:val="none" w:sz="0" w:space="0" w:color="auto"/>
        <w:right w:val="none" w:sz="0" w:space="0" w:color="auto"/>
      </w:divBdr>
    </w:div>
    <w:div w:id="219095299">
      <w:bodyDiv w:val="1"/>
      <w:marLeft w:val="0"/>
      <w:marRight w:val="0"/>
      <w:marTop w:val="0"/>
      <w:marBottom w:val="0"/>
      <w:divBdr>
        <w:top w:val="none" w:sz="0" w:space="0" w:color="auto"/>
        <w:left w:val="none" w:sz="0" w:space="0" w:color="auto"/>
        <w:bottom w:val="none" w:sz="0" w:space="0" w:color="auto"/>
        <w:right w:val="none" w:sz="0" w:space="0" w:color="auto"/>
      </w:divBdr>
      <w:divsChild>
        <w:div w:id="787352991">
          <w:marLeft w:val="0"/>
          <w:marRight w:val="0"/>
          <w:marTop w:val="0"/>
          <w:marBottom w:val="0"/>
          <w:divBdr>
            <w:top w:val="none" w:sz="0" w:space="0" w:color="auto"/>
            <w:left w:val="none" w:sz="0" w:space="0" w:color="auto"/>
            <w:bottom w:val="none" w:sz="0" w:space="0" w:color="auto"/>
            <w:right w:val="single" w:sz="6" w:space="4" w:color="000000"/>
          </w:divBdr>
        </w:div>
      </w:divsChild>
    </w:div>
    <w:div w:id="220943754">
      <w:bodyDiv w:val="1"/>
      <w:marLeft w:val="0"/>
      <w:marRight w:val="0"/>
      <w:marTop w:val="0"/>
      <w:marBottom w:val="0"/>
      <w:divBdr>
        <w:top w:val="none" w:sz="0" w:space="0" w:color="auto"/>
        <w:left w:val="none" w:sz="0" w:space="0" w:color="auto"/>
        <w:bottom w:val="none" w:sz="0" w:space="0" w:color="auto"/>
        <w:right w:val="none" w:sz="0" w:space="0" w:color="auto"/>
      </w:divBdr>
      <w:divsChild>
        <w:div w:id="1599407405">
          <w:marLeft w:val="150"/>
          <w:marRight w:val="0"/>
          <w:marTop w:val="0"/>
          <w:marBottom w:val="0"/>
          <w:divBdr>
            <w:top w:val="none" w:sz="0" w:space="0" w:color="auto"/>
            <w:left w:val="none" w:sz="0" w:space="0" w:color="auto"/>
            <w:bottom w:val="none" w:sz="0" w:space="0" w:color="auto"/>
            <w:right w:val="none" w:sz="0" w:space="0" w:color="auto"/>
          </w:divBdr>
        </w:div>
      </w:divsChild>
    </w:div>
    <w:div w:id="328413362">
      <w:bodyDiv w:val="1"/>
      <w:marLeft w:val="0"/>
      <w:marRight w:val="0"/>
      <w:marTop w:val="0"/>
      <w:marBottom w:val="0"/>
      <w:divBdr>
        <w:top w:val="none" w:sz="0" w:space="0" w:color="auto"/>
        <w:left w:val="none" w:sz="0" w:space="0" w:color="auto"/>
        <w:bottom w:val="none" w:sz="0" w:space="0" w:color="auto"/>
        <w:right w:val="none" w:sz="0" w:space="0" w:color="auto"/>
      </w:divBdr>
    </w:div>
    <w:div w:id="404688269">
      <w:bodyDiv w:val="1"/>
      <w:marLeft w:val="0"/>
      <w:marRight w:val="0"/>
      <w:marTop w:val="0"/>
      <w:marBottom w:val="0"/>
      <w:divBdr>
        <w:top w:val="none" w:sz="0" w:space="0" w:color="auto"/>
        <w:left w:val="none" w:sz="0" w:space="0" w:color="auto"/>
        <w:bottom w:val="none" w:sz="0" w:space="0" w:color="auto"/>
        <w:right w:val="none" w:sz="0" w:space="0" w:color="auto"/>
      </w:divBdr>
    </w:div>
    <w:div w:id="420837159">
      <w:bodyDiv w:val="1"/>
      <w:marLeft w:val="0"/>
      <w:marRight w:val="0"/>
      <w:marTop w:val="0"/>
      <w:marBottom w:val="0"/>
      <w:divBdr>
        <w:top w:val="none" w:sz="0" w:space="0" w:color="auto"/>
        <w:left w:val="none" w:sz="0" w:space="0" w:color="auto"/>
        <w:bottom w:val="none" w:sz="0" w:space="0" w:color="auto"/>
        <w:right w:val="none" w:sz="0" w:space="0" w:color="auto"/>
      </w:divBdr>
      <w:divsChild>
        <w:div w:id="373580427">
          <w:marLeft w:val="0"/>
          <w:marRight w:val="0"/>
          <w:marTop w:val="0"/>
          <w:marBottom w:val="0"/>
          <w:divBdr>
            <w:top w:val="none" w:sz="0" w:space="0" w:color="auto"/>
            <w:left w:val="none" w:sz="0" w:space="0" w:color="auto"/>
            <w:bottom w:val="none" w:sz="0" w:space="0" w:color="auto"/>
            <w:right w:val="single" w:sz="6" w:space="4" w:color="000000"/>
          </w:divBdr>
        </w:div>
      </w:divsChild>
    </w:div>
    <w:div w:id="486751433">
      <w:bodyDiv w:val="1"/>
      <w:marLeft w:val="0"/>
      <w:marRight w:val="0"/>
      <w:marTop w:val="0"/>
      <w:marBottom w:val="0"/>
      <w:divBdr>
        <w:top w:val="none" w:sz="0" w:space="0" w:color="auto"/>
        <w:left w:val="none" w:sz="0" w:space="0" w:color="auto"/>
        <w:bottom w:val="none" w:sz="0" w:space="0" w:color="auto"/>
        <w:right w:val="none" w:sz="0" w:space="0" w:color="auto"/>
      </w:divBdr>
    </w:div>
    <w:div w:id="569967865">
      <w:bodyDiv w:val="1"/>
      <w:marLeft w:val="0"/>
      <w:marRight w:val="0"/>
      <w:marTop w:val="0"/>
      <w:marBottom w:val="0"/>
      <w:divBdr>
        <w:top w:val="none" w:sz="0" w:space="0" w:color="auto"/>
        <w:left w:val="none" w:sz="0" w:space="0" w:color="auto"/>
        <w:bottom w:val="none" w:sz="0" w:space="0" w:color="auto"/>
        <w:right w:val="none" w:sz="0" w:space="0" w:color="auto"/>
      </w:divBdr>
    </w:div>
    <w:div w:id="604729691">
      <w:bodyDiv w:val="1"/>
      <w:marLeft w:val="0"/>
      <w:marRight w:val="0"/>
      <w:marTop w:val="0"/>
      <w:marBottom w:val="0"/>
      <w:divBdr>
        <w:top w:val="none" w:sz="0" w:space="0" w:color="auto"/>
        <w:left w:val="none" w:sz="0" w:space="0" w:color="auto"/>
        <w:bottom w:val="none" w:sz="0" w:space="0" w:color="auto"/>
        <w:right w:val="none" w:sz="0" w:space="0" w:color="auto"/>
      </w:divBdr>
    </w:div>
    <w:div w:id="671682320">
      <w:bodyDiv w:val="1"/>
      <w:marLeft w:val="0"/>
      <w:marRight w:val="0"/>
      <w:marTop w:val="0"/>
      <w:marBottom w:val="0"/>
      <w:divBdr>
        <w:top w:val="none" w:sz="0" w:space="0" w:color="auto"/>
        <w:left w:val="none" w:sz="0" w:space="0" w:color="auto"/>
        <w:bottom w:val="none" w:sz="0" w:space="0" w:color="auto"/>
        <w:right w:val="none" w:sz="0" w:space="0" w:color="auto"/>
      </w:divBdr>
    </w:div>
    <w:div w:id="698894108">
      <w:bodyDiv w:val="1"/>
      <w:marLeft w:val="0"/>
      <w:marRight w:val="0"/>
      <w:marTop w:val="0"/>
      <w:marBottom w:val="0"/>
      <w:divBdr>
        <w:top w:val="none" w:sz="0" w:space="0" w:color="auto"/>
        <w:left w:val="none" w:sz="0" w:space="0" w:color="auto"/>
        <w:bottom w:val="none" w:sz="0" w:space="0" w:color="auto"/>
        <w:right w:val="none" w:sz="0" w:space="0" w:color="auto"/>
      </w:divBdr>
      <w:divsChild>
        <w:div w:id="1682464902">
          <w:marLeft w:val="150"/>
          <w:marRight w:val="0"/>
          <w:marTop w:val="0"/>
          <w:marBottom w:val="0"/>
          <w:divBdr>
            <w:top w:val="none" w:sz="0" w:space="0" w:color="auto"/>
            <w:left w:val="none" w:sz="0" w:space="0" w:color="auto"/>
            <w:bottom w:val="none" w:sz="0" w:space="0" w:color="auto"/>
            <w:right w:val="none" w:sz="0" w:space="0" w:color="auto"/>
          </w:divBdr>
        </w:div>
      </w:divsChild>
    </w:div>
    <w:div w:id="700471838">
      <w:bodyDiv w:val="1"/>
      <w:marLeft w:val="0"/>
      <w:marRight w:val="0"/>
      <w:marTop w:val="0"/>
      <w:marBottom w:val="0"/>
      <w:divBdr>
        <w:top w:val="none" w:sz="0" w:space="0" w:color="auto"/>
        <w:left w:val="none" w:sz="0" w:space="0" w:color="auto"/>
        <w:bottom w:val="none" w:sz="0" w:space="0" w:color="auto"/>
        <w:right w:val="none" w:sz="0" w:space="0" w:color="auto"/>
      </w:divBdr>
    </w:div>
    <w:div w:id="900407224">
      <w:bodyDiv w:val="1"/>
      <w:marLeft w:val="0"/>
      <w:marRight w:val="0"/>
      <w:marTop w:val="0"/>
      <w:marBottom w:val="0"/>
      <w:divBdr>
        <w:top w:val="none" w:sz="0" w:space="0" w:color="auto"/>
        <w:left w:val="none" w:sz="0" w:space="0" w:color="auto"/>
        <w:bottom w:val="none" w:sz="0" w:space="0" w:color="auto"/>
        <w:right w:val="none" w:sz="0" w:space="0" w:color="auto"/>
      </w:divBdr>
    </w:div>
    <w:div w:id="1116291061">
      <w:bodyDiv w:val="1"/>
      <w:marLeft w:val="0"/>
      <w:marRight w:val="0"/>
      <w:marTop w:val="0"/>
      <w:marBottom w:val="0"/>
      <w:divBdr>
        <w:top w:val="none" w:sz="0" w:space="0" w:color="auto"/>
        <w:left w:val="none" w:sz="0" w:space="0" w:color="auto"/>
        <w:bottom w:val="none" w:sz="0" w:space="0" w:color="auto"/>
        <w:right w:val="none" w:sz="0" w:space="0" w:color="auto"/>
      </w:divBdr>
    </w:div>
    <w:div w:id="1133986128">
      <w:bodyDiv w:val="1"/>
      <w:marLeft w:val="0"/>
      <w:marRight w:val="0"/>
      <w:marTop w:val="0"/>
      <w:marBottom w:val="0"/>
      <w:divBdr>
        <w:top w:val="none" w:sz="0" w:space="0" w:color="auto"/>
        <w:left w:val="none" w:sz="0" w:space="0" w:color="auto"/>
        <w:bottom w:val="none" w:sz="0" w:space="0" w:color="auto"/>
        <w:right w:val="none" w:sz="0" w:space="0" w:color="auto"/>
      </w:divBdr>
    </w:div>
    <w:div w:id="1203253685">
      <w:bodyDiv w:val="1"/>
      <w:marLeft w:val="0"/>
      <w:marRight w:val="0"/>
      <w:marTop w:val="0"/>
      <w:marBottom w:val="0"/>
      <w:divBdr>
        <w:top w:val="none" w:sz="0" w:space="0" w:color="auto"/>
        <w:left w:val="none" w:sz="0" w:space="0" w:color="auto"/>
        <w:bottom w:val="none" w:sz="0" w:space="0" w:color="auto"/>
        <w:right w:val="none" w:sz="0" w:space="0" w:color="auto"/>
      </w:divBdr>
      <w:divsChild>
        <w:div w:id="779643103">
          <w:marLeft w:val="0"/>
          <w:marRight w:val="0"/>
          <w:marTop w:val="0"/>
          <w:marBottom w:val="0"/>
          <w:divBdr>
            <w:top w:val="none" w:sz="0" w:space="0" w:color="auto"/>
            <w:left w:val="none" w:sz="0" w:space="0" w:color="auto"/>
            <w:bottom w:val="none" w:sz="0" w:space="0" w:color="auto"/>
            <w:right w:val="single" w:sz="6" w:space="4" w:color="000000"/>
          </w:divBdr>
        </w:div>
      </w:divsChild>
    </w:div>
    <w:div w:id="1214000401">
      <w:bodyDiv w:val="1"/>
      <w:marLeft w:val="0"/>
      <w:marRight w:val="0"/>
      <w:marTop w:val="0"/>
      <w:marBottom w:val="0"/>
      <w:divBdr>
        <w:top w:val="none" w:sz="0" w:space="0" w:color="auto"/>
        <w:left w:val="none" w:sz="0" w:space="0" w:color="auto"/>
        <w:bottom w:val="none" w:sz="0" w:space="0" w:color="auto"/>
        <w:right w:val="none" w:sz="0" w:space="0" w:color="auto"/>
      </w:divBdr>
    </w:div>
    <w:div w:id="1235359859">
      <w:bodyDiv w:val="1"/>
      <w:marLeft w:val="0"/>
      <w:marRight w:val="0"/>
      <w:marTop w:val="0"/>
      <w:marBottom w:val="0"/>
      <w:divBdr>
        <w:top w:val="none" w:sz="0" w:space="0" w:color="auto"/>
        <w:left w:val="none" w:sz="0" w:space="0" w:color="auto"/>
        <w:bottom w:val="none" w:sz="0" w:space="0" w:color="auto"/>
        <w:right w:val="none" w:sz="0" w:space="0" w:color="auto"/>
      </w:divBdr>
    </w:div>
    <w:div w:id="1237591699">
      <w:bodyDiv w:val="1"/>
      <w:marLeft w:val="0"/>
      <w:marRight w:val="0"/>
      <w:marTop w:val="0"/>
      <w:marBottom w:val="0"/>
      <w:divBdr>
        <w:top w:val="none" w:sz="0" w:space="0" w:color="auto"/>
        <w:left w:val="none" w:sz="0" w:space="0" w:color="auto"/>
        <w:bottom w:val="none" w:sz="0" w:space="0" w:color="auto"/>
        <w:right w:val="none" w:sz="0" w:space="0" w:color="auto"/>
      </w:divBdr>
      <w:divsChild>
        <w:div w:id="1665015722">
          <w:marLeft w:val="0"/>
          <w:marRight w:val="0"/>
          <w:marTop w:val="0"/>
          <w:marBottom w:val="0"/>
          <w:divBdr>
            <w:top w:val="none" w:sz="0" w:space="0" w:color="auto"/>
            <w:left w:val="none" w:sz="0" w:space="0" w:color="auto"/>
            <w:bottom w:val="none" w:sz="0" w:space="0" w:color="auto"/>
            <w:right w:val="single" w:sz="6" w:space="4" w:color="000000"/>
          </w:divBdr>
        </w:div>
      </w:divsChild>
    </w:div>
    <w:div w:id="1246652183">
      <w:bodyDiv w:val="1"/>
      <w:marLeft w:val="0"/>
      <w:marRight w:val="0"/>
      <w:marTop w:val="0"/>
      <w:marBottom w:val="0"/>
      <w:divBdr>
        <w:top w:val="none" w:sz="0" w:space="0" w:color="auto"/>
        <w:left w:val="none" w:sz="0" w:space="0" w:color="auto"/>
        <w:bottom w:val="none" w:sz="0" w:space="0" w:color="auto"/>
        <w:right w:val="none" w:sz="0" w:space="0" w:color="auto"/>
      </w:divBdr>
    </w:div>
    <w:div w:id="1281688350">
      <w:bodyDiv w:val="1"/>
      <w:marLeft w:val="0"/>
      <w:marRight w:val="0"/>
      <w:marTop w:val="0"/>
      <w:marBottom w:val="0"/>
      <w:divBdr>
        <w:top w:val="none" w:sz="0" w:space="0" w:color="auto"/>
        <w:left w:val="none" w:sz="0" w:space="0" w:color="auto"/>
        <w:bottom w:val="none" w:sz="0" w:space="0" w:color="auto"/>
        <w:right w:val="none" w:sz="0" w:space="0" w:color="auto"/>
      </w:divBdr>
    </w:div>
    <w:div w:id="1291396018">
      <w:bodyDiv w:val="1"/>
      <w:marLeft w:val="0"/>
      <w:marRight w:val="0"/>
      <w:marTop w:val="0"/>
      <w:marBottom w:val="0"/>
      <w:divBdr>
        <w:top w:val="none" w:sz="0" w:space="0" w:color="auto"/>
        <w:left w:val="none" w:sz="0" w:space="0" w:color="auto"/>
        <w:bottom w:val="none" w:sz="0" w:space="0" w:color="auto"/>
        <w:right w:val="none" w:sz="0" w:space="0" w:color="auto"/>
      </w:divBdr>
    </w:div>
    <w:div w:id="1341618844">
      <w:bodyDiv w:val="1"/>
      <w:marLeft w:val="0"/>
      <w:marRight w:val="0"/>
      <w:marTop w:val="0"/>
      <w:marBottom w:val="0"/>
      <w:divBdr>
        <w:top w:val="none" w:sz="0" w:space="0" w:color="auto"/>
        <w:left w:val="none" w:sz="0" w:space="0" w:color="auto"/>
        <w:bottom w:val="none" w:sz="0" w:space="0" w:color="auto"/>
        <w:right w:val="none" w:sz="0" w:space="0" w:color="auto"/>
      </w:divBdr>
      <w:divsChild>
        <w:div w:id="1897468671">
          <w:marLeft w:val="0"/>
          <w:marRight w:val="0"/>
          <w:marTop w:val="0"/>
          <w:marBottom w:val="0"/>
          <w:divBdr>
            <w:top w:val="none" w:sz="0" w:space="0" w:color="auto"/>
            <w:left w:val="none" w:sz="0" w:space="0" w:color="auto"/>
            <w:bottom w:val="none" w:sz="0" w:space="0" w:color="auto"/>
            <w:right w:val="single" w:sz="6" w:space="4" w:color="000000"/>
          </w:divBdr>
        </w:div>
      </w:divsChild>
    </w:div>
    <w:div w:id="1397244042">
      <w:bodyDiv w:val="1"/>
      <w:marLeft w:val="0"/>
      <w:marRight w:val="0"/>
      <w:marTop w:val="0"/>
      <w:marBottom w:val="0"/>
      <w:divBdr>
        <w:top w:val="none" w:sz="0" w:space="0" w:color="auto"/>
        <w:left w:val="none" w:sz="0" w:space="0" w:color="auto"/>
        <w:bottom w:val="none" w:sz="0" w:space="0" w:color="auto"/>
        <w:right w:val="none" w:sz="0" w:space="0" w:color="auto"/>
      </w:divBdr>
    </w:div>
    <w:div w:id="1518695752">
      <w:bodyDiv w:val="1"/>
      <w:marLeft w:val="0"/>
      <w:marRight w:val="0"/>
      <w:marTop w:val="0"/>
      <w:marBottom w:val="0"/>
      <w:divBdr>
        <w:top w:val="none" w:sz="0" w:space="0" w:color="auto"/>
        <w:left w:val="none" w:sz="0" w:space="0" w:color="auto"/>
        <w:bottom w:val="none" w:sz="0" w:space="0" w:color="auto"/>
        <w:right w:val="none" w:sz="0" w:space="0" w:color="auto"/>
      </w:divBdr>
    </w:div>
    <w:div w:id="1612738441">
      <w:bodyDiv w:val="1"/>
      <w:marLeft w:val="0"/>
      <w:marRight w:val="0"/>
      <w:marTop w:val="0"/>
      <w:marBottom w:val="0"/>
      <w:divBdr>
        <w:top w:val="none" w:sz="0" w:space="0" w:color="auto"/>
        <w:left w:val="none" w:sz="0" w:space="0" w:color="auto"/>
        <w:bottom w:val="none" w:sz="0" w:space="0" w:color="auto"/>
        <w:right w:val="none" w:sz="0" w:space="0" w:color="auto"/>
      </w:divBdr>
    </w:div>
    <w:div w:id="1620842467">
      <w:bodyDiv w:val="1"/>
      <w:marLeft w:val="0"/>
      <w:marRight w:val="0"/>
      <w:marTop w:val="0"/>
      <w:marBottom w:val="0"/>
      <w:divBdr>
        <w:top w:val="none" w:sz="0" w:space="0" w:color="auto"/>
        <w:left w:val="none" w:sz="0" w:space="0" w:color="auto"/>
        <w:bottom w:val="none" w:sz="0" w:space="0" w:color="auto"/>
        <w:right w:val="none" w:sz="0" w:space="0" w:color="auto"/>
      </w:divBdr>
    </w:div>
    <w:div w:id="1624649104">
      <w:bodyDiv w:val="1"/>
      <w:marLeft w:val="0"/>
      <w:marRight w:val="0"/>
      <w:marTop w:val="0"/>
      <w:marBottom w:val="0"/>
      <w:divBdr>
        <w:top w:val="none" w:sz="0" w:space="0" w:color="auto"/>
        <w:left w:val="none" w:sz="0" w:space="0" w:color="auto"/>
        <w:bottom w:val="none" w:sz="0" w:space="0" w:color="auto"/>
        <w:right w:val="none" w:sz="0" w:space="0" w:color="auto"/>
      </w:divBdr>
    </w:div>
    <w:div w:id="1700815436">
      <w:bodyDiv w:val="1"/>
      <w:marLeft w:val="0"/>
      <w:marRight w:val="0"/>
      <w:marTop w:val="0"/>
      <w:marBottom w:val="0"/>
      <w:divBdr>
        <w:top w:val="none" w:sz="0" w:space="0" w:color="auto"/>
        <w:left w:val="none" w:sz="0" w:space="0" w:color="auto"/>
        <w:bottom w:val="none" w:sz="0" w:space="0" w:color="auto"/>
        <w:right w:val="none" w:sz="0" w:space="0" w:color="auto"/>
      </w:divBdr>
    </w:div>
    <w:div w:id="1796750337">
      <w:bodyDiv w:val="1"/>
      <w:marLeft w:val="0"/>
      <w:marRight w:val="0"/>
      <w:marTop w:val="0"/>
      <w:marBottom w:val="0"/>
      <w:divBdr>
        <w:top w:val="none" w:sz="0" w:space="0" w:color="auto"/>
        <w:left w:val="none" w:sz="0" w:space="0" w:color="auto"/>
        <w:bottom w:val="none" w:sz="0" w:space="0" w:color="auto"/>
        <w:right w:val="none" w:sz="0" w:space="0" w:color="auto"/>
      </w:divBdr>
      <w:divsChild>
        <w:div w:id="1260026327">
          <w:marLeft w:val="0"/>
          <w:marRight w:val="0"/>
          <w:marTop w:val="0"/>
          <w:marBottom w:val="0"/>
          <w:divBdr>
            <w:top w:val="none" w:sz="0" w:space="0" w:color="auto"/>
            <w:left w:val="none" w:sz="0" w:space="0" w:color="auto"/>
            <w:bottom w:val="none" w:sz="0" w:space="0" w:color="auto"/>
            <w:right w:val="single" w:sz="6" w:space="4" w:color="000000"/>
          </w:divBdr>
        </w:div>
      </w:divsChild>
    </w:div>
    <w:div w:id="1877351218">
      <w:bodyDiv w:val="1"/>
      <w:marLeft w:val="0"/>
      <w:marRight w:val="0"/>
      <w:marTop w:val="0"/>
      <w:marBottom w:val="0"/>
      <w:divBdr>
        <w:top w:val="none" w:sz="0" w:space="0" w:color="auto"/>
        <w:left w:val="none" w:sz="0" w:space="0" w:color="auto"/>
        <w:bottom w:val="none" w:sz="0" w:space="0" w:color="auto"/>
        <w:right w:val="none" w:sz="0" w:space="0" w:color="auto"/>
      </w:divBdr>
    </w:div>
    <w:div w:id="1894148487">
      <w:bodyDiv w:val="1"/>
      <w:marLeft w:val="0"/>
      <w:marRight w:val="0"/>
      <w:marTop w:val="0"/>
      <w:marBottom w:val="0"/>
      <w:divBdr>
        <w:top w:val="none" w:sz="0" w:space="0" w:color="auto"/>
        <w:left w:val="none" w:sz="0" w:space="0" w:color="auto"/>
        <w:bottom w:val="none" w:sz="0" w:space="0" w:color="auto"/>
        <w:right w:val="none" w:sz="0" w:space="0" w:color="auto"/>
      </w:divBdr>
    </w:div>
    <w:div w:id="1961452913">
      <w:bodyDiv w:val="1"/>
      <w:marLeft w:val="0"/>
      <w:marRight w:val="0"/>
      <w:marTop w:val="0"/>
      <w:marBottom w:val="0"/>
      <w:divBdr>
        <w:top w:val="none" w:sz="0" w:space="0" w:color="auto"/>
        <w:left w:val="none" w:sz="0" w:space="0" w:color="auto"/>
        <w:bottom w:val="none" w:sz="0" w:space="0" w:color="auto"/>
        <w:right w:val="none" w:sz="0" w:space="0" w:color="auto"/>
      </w:divBdr>
      <w:divsChild>
        <w:div w:id="35668209">
          <w:marLeft w:val="0"/>
          <w:marRight w:val="0"/>
          <w:marTop w:val="0"/>
          <w:marBottom w:val="0"/>
          <w:divBdr>
            <w:top w:val="none" w:sz="0" w:space="0" w:color="auto"/>
            <w:left w:val="none" w:sz="0" w:space="0" w:color="auto"/>
            <w:bottom w:val="none" w:sz="0" w:space="0" w:color="auto"/>
            <w:right w:val="single" w:sz="6" w:space="4" w:color="000000"/>
          </w:divBdr>
        </w:div>
      </w:divsChild>
    </w:div>
    <w:div w:id="2003772963">
      <w:bodyDiv w:val="1"/>
      <w:marLeft w:val="0"/>
      <w:marRight w:val="0"/>
      <w:marTop w:val="0"/>
      <w:marBottom w:val="0"/>
      <w:divBdr>
        <w:top w:val="none" w:sz="0" w:space="0" w:color="auto"/>
        <w:left w:val="none" w:sz="0" w:space="0" w:color="auto"/>
        <w:bottom w:val="none" w:sz="0" w:space="0" w:color="auto"/>
        <w:right w:val="none" w:sz="0" w:space="0" w:color="auto"/>
      </w:divBdr>
      <w:divsChild>
        <w:div w:id="835263106">
          <w:marLeft w:val="0"/>
          <w:marRight w:val="0"/>
          <w:marTop w:val="0"/>
          <w:marBottom w:val="0"/>
          <w:divBdr>
            <w:top w:val="none" w:sz="0" w:space="0" w:color="auto"/>
            <w:left w:val="none" w:sz="0" w:space="0" w:color="auto"/>
            <w:bottom w:val="none" w:sz="0" w:space="0" w:color="auto"/>
            <w:right w:val="single" w:sz="6" w:space="4"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5413A-C915-4ADD-91E8-3C9D7888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865</Words>
  <Characters>4937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Valdaitsev Alexander</dc:creator>
  <cp:keywords/>
  <dc:description/>
  <cp:lastModifiedBy>Valdaitsev Alexander</cp:lastModifiedBy>
  <cp:revision>31</cp:revision>
  <dcterms:created xsi:type="dcterms:W3CDTF">2022-04-18T10:32:00Z</dcterms:created>
  <dcterms:modified xsi:type="dcterms:W3CDTF">2022-04-18T11:26:00Z</dcterms:modified>
</cp:coreProperties>
</file>