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9A652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1E2E7BBF" w14:textId="77777777" w:rsidR="007D7319" w:rsidRPr="007D7319" w:rsidRDefault="007D7319" w:rsidP="007D7319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784E0DB3" w14:textId="77777777" w:rsidR="007D7319" w:rsidRPr="007D7319" w:rsidRDefault="007D7319" w:rsidP="007D7319">
      <w:pPr>
        <w:spacing w:after="50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Основы защиты информации</w:t>
      </w:r>
    </w:p>
    <w:p w14:paraId="65707886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Валдайцев А. Д. </w:t>
      </w:r>
    </w:p>
    <w:p w14:paraId="26CC871F" w14:textId="77777777" w:rsidR="007D7319" w:rsidRPr="007D7319" w:rsidRDefault="007D7319" w:rsidP="007D731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5 группа</w:t>
      </w:r>
    </w:p>
    <w:p w14:paraId="0F686CF5" w14:textId="77777777" w:rsidR="007D7319" w:rsidRPr="007D7319" w:rsidRDefault="007D7319" w:rsidP="007D7319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 О.</w:t>
      </w:r>
    </w:p>
    <w:p w14:paraId="3428AB6D" w14:textId="77777777" w:rsidR="007D7319" w:rsidRPr="007D7319" w:rsidRDefault="007D7319" w:rsidP="007D73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2022</w:t>
      </w:r>
    </w:p>
    <w:p w14:paraId="174545D3" w14:textId="5576F1B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Практическое занятие №</w:t>
      </w:r>
      <w:r w:rsidR="00C32C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7</w:t>
      </w:r>
    </w:p>
    <w:p w14:paraId="57945F3B" w14:textId="77777777" w:rsidR="007D7319" w:rsidRPr="007D7319" w:rsidRDefault="007D7319" w:rsidP="007D7319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Тема «</w:t>
      </w:r>
      <w:bookmarkStart w:id="0" w:name="_Hlk66231372"/>
      <w:r w:rsidRPr="007D73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Криптографическая защита информации»</w:t>
      </w:r>
      <w:bookmarkEnd w:id="0"/>
    </w:p>
    <w:p w14:paraId="7F6F5391" w14:textId="44E3DF83" w:rsidR="00C32C29" w:rsidRDefault="00C32C29" w:rsidP="00C32C29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Цель: </w:t>
      </w:r>
      <w:r w:rsidRPr="00C32C29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изучить и закрепить умение реализации ЭЦП на примере </w:t>
      </w:r>
      <w:r w:rsidRPr="00C32C2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RSA</w:t>
      </w:r>
      <w:r w:rsidRPr="00C32C2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</w:p>
    <w:p w14:paraId="75028BEA" w14:textId="10908107" w:rsidR="00C32C29" w:rsidRDefault="00C32C29" w:rsidP="00C32C29">
      <w:pPr>
        <w:spacing w:before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t>Теоретическое введение</w:t>
      </w:r>
    </w:p>
    <w:p w14:paraId="09EEE090" w14:textId="77777777" w:rsidR="003B14CD" w:rsidRPr="00881351" w:rsidRDefault="003B14CD" w:rsidP="003B14CD">
      <w:pPr>
        <w:spacing w:before="12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t xml:space="preserve">Создание ЭЦП с применением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RSA</w:t>
      </w:r>
    </w:p>
    <w:p w14:paraId="4D573C4F" w14:textId="7563471D" w:rsidR="00C32C29" w:rsidRPr="00D849D3" w:rsidRDefault="00C32C29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Электронная подпись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="00D849D3"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611671DD" w14:textId="23836E68" w:rsidR="00C32C29" w:rsidRDefault="00C32C29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 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То есть, электронная подпись (ЭП)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определение лица, подписавшего некоторый документ. Помимо этого, ЭП может быть использована для определения искажений переданного сообщения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42F4B79" w14:textId="5A14126D" w:rsidR="00C32C29" w:rsidRDefault="00C32C29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Алгоритм 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RSA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, помимо шифрования сообщений, позволяет также создать электронную подпись.</w:t>
      </w:r>
    </w:p>
    <w:p w14:paraId="647E3107" w14:textId="35CEBAB6" w:rsidR="00C32C29" w:rsidRPr="00C32C29" w:rsidRDefault="00C32C29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Асимметричные криптографические системы</w:t>
      </w:r>
      <w:r w:rsidR="00EA03E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(которой является </w:t>
      </w:r>
      <w:r w:rsidR="00EA03EA">
        <w:rPr>
          <w:rFonts w:ascii="Times New Roman" w:hAnsi="Times New Roman" w:cs="Times New Roman"/>
          <w:bCs/>
          <w:sz w:val="28"/>
          <w:szCs w:val="28"/>
          <w:lang w:val="en-US" w:eastAsia="ru-RU"/>
        </w:rPr>
        <w:t>RSA</w:t>
      </w:r>
      <w:r w:rsidR="00EA03EA">
        <w:rPr>
          <w:rFonts w:ascii="Times New Roman" w:hAnsi="Times New Roman" w:cs="Times New Roman"/>
          <w:bCs/>
          <w:sz w:val="28"/>
          <w:szCs w:val="28"/>
          <w:lang w:val="ru-RU" w:eastAsia="ru-RU"/>
        </w:rPr>
        <w:t>)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основаны на так называемых односторонних</w:t>
      </w:r>
      <w:r w:rsidR="00EA03EA"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функциях с секретом. Под односторонней понимается такая функция y=f(x), которая легко вычисляется при имеющемся x, но аргумент x при заданном значении функции вычислить сложно. Аналогично, односторонней функцией с секретом называется функция y=f(x, k), которая легко вычисляется при заданном x, причём при заданном секрете k аргумент x по заданному y восстановить просто, а при неизвестном k – сложно.</w:t>
      </w:r>
    </w:p>
    <w:p w14:paraId="582BD27A" w14:textId="77777777" w:rsidR="00C32C29" w:rsidRPr="00C32C29" w:rsidRDefault="00C32C29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Подобным свойством обладает операция возведения числа в степень по модулю:</w:t>
      </w:r>
    </w:p>
    <w:p w14:paraId="2436729B" w14:textId="32FF6CE6" w:rsidR="00C32C29" w:rsidRPr="00C32C29" w:rsidRDefault="00C32C29" w:rsidP="00C32C29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017E09" wp14:editId="4C904F55">
            <wp:extent cx="2194560" cy="98432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372" cy="9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6771" w14:textId="5D36CB9B" w:rsidR="00C32C29" w:rsidRPr="00C32C29" w:rsidRDefault="00C32C29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Здесь </w:t>
      </w:r>
      <w:r w:rsidRPr="00C32C29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φ(n)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 – 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функция Эйлера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 числа </w:t>
      </w:r>
      <w:r w:rsidRPr="00C32C29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n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. Теперь нужно понять, что из это является ключами Боба, а что сообщением. В нашем распоряжении имеются числа </w:t>
      </w:r>
      <w:r w:rsidRPr="00C32C29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c, m, n, e, d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392E1E7C" w14:textId="77777777" w:rsidR="00EA03EA" w:rsidRP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Давайте посмотрим на первое выражение. Здесь число c получено в результате возведения в степень по модулю числа m. Назовём это действие шифрованием. Тогда становится очевидно, что m выступает в роли открытого текста, а c – </w:t>
      </w:r>
      <w:proofErr w:type="spellStart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шифртекста</w:t>
      </w:r>
      <w:proofErr w:type="spellEnd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Результат c зависит от степени e, в которую мы возводим m, и от модуля n, по которому мы получаем результат 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шифрования. Эту пару чисел (e, n) мы будем называть открытым ключом. Им Алиса будет шифровать сообщение.</w:t>
      </w:r>
    </w:p>
    <w:p w14:paraId="3954539D" w14:textId="77777777" w:rsidR="00EA03EA" w:rsidRP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Смотрим на второе действие. Здесь d является параметром, с помощью которого мы получаем исходный текст m из </w:t>
      </w:r>
      <w:proofErr w:type="spellStart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шифртекста</w:t>
      </w:r>
      <w:proofErr w:type="spellEnd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 c. Этот параметр мы назовём закрытым ключом и выдадим его Бобу, чтобы он смог расшифровать сообщение Алисы.</w:t>
      </w:r>
    </w:p>
    <w:p w14:paraId="73187C55" w14:textId="6482B555" w:rsid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Что есть что разобрались, теперь перейдём к конкретике, а именно – генерации ключей Боба. Давайте выберем число n такое, что:</w:t>
      </w:r>
    </w:p>
    <w:p w14:paraId="05736CA0" w14:textId="09D9ED40" w:rsidR="00EA03EA" w:rsidRP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6F781C" wp14:editId="018C9296">
            <wp:extent cx="804672" cy="367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433" cy="3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B65D" w14:textId="0330FE0F" w:rsidR="00C32C29" w:rsidRDefault="00EA03EA" w:rsidP="00C32C29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где p и q – некоторые разные простые числа. Для такого n функция Эйлера имеет вид:</w:t>
      </w:r>
    </w:p>
    <w:p w14:paraId="098F3555" w14:textId="5696A2CF" w:rsid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4F5DAC2" wp14:editId="79DAB675">
            <wp:extent cx="1711757" cy="508295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029" cy="5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14E4" w14:textId="77777777" w:rsidR="00EA03EA" w:rsidRP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Такой выбор n обусловлен следующим. Как вы могли заметить ранее, закрытый ключ d можно получить, зная открытый e. Зная числа p и q, вычислить функцию Эйлера не является вычислительно сложной задачей, ровно как и нахождение обратного элемента по модулю. Однако в открытом ключе указано именно число n. Таким образом, чтобы вычислить значение функции Эйлера от n (а затем получить закрытый ключ), необходимо решить задачу факторизации, которая является вычислительно сложной задачей для больших n (в современных системах, основанных на RSA, n имеет длину 2048 бит).</w:t>
      </w:r>
    </w:p>
    <w:p w14:paraId="543D49CA" w14:textId="77777777" w:rsidR="00EA03EA" w:rsidRP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Возвращаемся к генерации ключей. Выберем целое число </w:t>
      </w:r>
      <w:r w:rsidRPr="00EA03E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e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6BF0C639" w14:textId="5E2D8C76" w:rsid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4726815" wp14:editId="52CBD971">
            <wp:extent cx="1550822" cy="6943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2235" cy="7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1300" w14:textId="557BB33F" w:rsid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Для него вычислим число </w:t>
      </w:r>
      <w:r w:rsidRPr="00EA03E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05986D61" w14:textId="44C3674D" w:rsid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25467EC" wp14:editId="164A8B01">
            <wp:extent cx="1397203" cy="529466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705" cy="5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8976" w14:textId="33C66B40" w:rsidR="00EA03EA" w:rsidRP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Для отыскания числа, обратного по модулю, можно воспользоваться 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алгоритмом Евклида.</w:t>
      </w:r>
    </w:p>
    <w:p w14:paraId="44EB51AD" w14:textId="77777777" w:rsidR="00EA03EA" w:rsidRP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Мы завершили с этапом генерации ключей. Теперь Боб публикует свой открытый ключ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(e, n)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, прячет закрытый d, а мы переходим к Алисе.</w:t>
      </w:r>
    </w:p>
    <w:p w14:paraId="175EC8D2" w14:textId="771CF124" w:rsidR="00EA03EA" w:rsidRPr="003B14CD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Возьмём в качестве сообщения число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 (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 </w:t>
      </w:r>
      <w:r w:rsidRPr="00EA03EA">
        <w:rPr>
          <w:rFonts w:ascii="Cambria Math" w:hAnsi="Cambria Math" w:cs="Cambria Math"/>
          <w:bCs/>
          <w:sz w:val="28"/>
          <w:szCs w:val="28"/>
          <w:lang w:eastAsia="ru-RU"/>
        </w:rPr>
        <w:t>∈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[1,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n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 − 1]). Чтобы Алисе зашифровать его, необходимо возвести его в степень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e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 по модулю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n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. Эти числа идут вместе с открытым ключом Боба:</w:t>
      </w:r>
    </w:p>
    <w:p w14:paraId="2C5BE937" w14:textId="1D4674E9" w:rsid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D89A003" wp14:editId="03F65C7A">
            <wp:extent cx="1236269" cy="360898"/>
            <wp:effectExtent l="0" t="0" r="254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826" cy="37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D826" w14:textId="5BF7DC4B" w:rsid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Здесь за с обозначен </w:t>
      </w:r>
      <w:proofErr w:type="spellStart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шифртекст</w:t>
      </w:r>
      <w:proofErr w:type="spellEnd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, который Алиса будет должна передать Бобу. Отметим также, что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c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 </w:t>
      </w:r>
      <w:r w:rsidRPr="00EA03EA">
        <w:rPr>
          <w:rFonts w:ascii="Cambria Math" w:hAnsi="Cambria Math" w:cs="Cambria Math"/>
          <w:bCs/>
          <w:sz w:val="28"/>
          <w:szCs w:val="28"/>
          <w:lang w:eastAsia="ru-RU"/>
        </w:rPr>
        <w:t>∈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[1,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n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 − 1], как и m. Расшифруем </w:t>
      </w:r>
      <w:proofErr w:type="spellStart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шифртекст</w:t>
      </w:r>
      <w:proofErr w:type="spellEnd"/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, возведя его в степень закрытого ключа Боба </w:t>
      </w:r>
      <w:r w:rsidRPr="00EA03EA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d</w:t>
      </w: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4ECB1D76" w14:textId="79C3F012" w:rsid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2B43E1A" wp14:editId="636105C9">
            <wp:extent cx="1221639" cy="40721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4424" cy="4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64D" w14:textId="3F4917F4" w:rsidR="00EA03EA" w:rsidRPr="002D3C20" w:rsidRDefault="002D3C20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Причём, благодаря математическим соотношениям, </w:t>
      </w:r>
      <w:r w:rsidR="00EA03EA" w:rsidRPr="002D3C20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="00EA03EA" w:rsidRPr="002D3C20">
        <w:rPr>
          <w:rFonts w:ascii="Times New Roman" w:hAnsi="Times New Roman" w:cs="Times New Roman"/>
          <w:bCs/>
          <w:sz w:val="28"/>
          <w:szCs w:val="28"/>
          <w:lang w:eastAsia="ru-RU"/>
        </w:rPr>
        <w:t> ≡ </w:t>
      </w:r>
      <w:r w:rsidR="00EA03EA" w:rsidRPr="002D3C20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="00EA03EA" w:rsidRPr="002D3C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′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и получатель идентифицирует подпись отправителя.</w:t>
      </w:r>
    </w:p>
    <w:p w14:paraId="42F84F39" w14:textId="15164CC8" w:rsidR="00EA03EA" w:rsidRDefault="00EA03EA" w:rsidP="00EA03EA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A03EA">
        <w:rPr>
          <w:rFonts w:ascii="Times New Roman" w:hAnsi="Times New Roman" w:cs="Times New Roman"/>
          <w:bCs/>
          <w:sz w:val="28"/>
          <w:szCs w:val="28"/>
          <w:lang w:eastAsia="ru-RU"/>
        </w:rPr>
        <w:t>Ещё раз напишем две ключевые формулы шифрования и расшифрования соответственно:</w:t>
      </w:r>
    </w:p>
    <w:p w14:paraId="138C486F" w14:textId="57DCB8FB" w:rsidR="00EA03EA" w:rsidRDefault="00EA03EA" w:rsidP="00EA03EA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9666900" wp14:editId="7897DB77">
            <wp:extent cx="1141171" cy="530608"/>
            <wp:effectExtent l="0" t="0" r="190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4275" cy="54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492" w14:textId="77777777" w:rsidR="00881351" w:rsidRPr="00881351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Теперь давайте предположим, что Боб хочет отправить Алисе открытку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от своего имени. У Боба в распоряжении уже имеются два ключа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(e, n)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и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d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, которые он сгенерировал по алгоритму, описанному ранее. Поскольку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d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является закрытым ключом, то можно им воспользоваться как уникальным идентификатором Боба. Давайте "зашифруем"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с помощью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d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49B1546B" w14:textId="7D8B5B1A" w:rsidR="00881351" w:rsidRDefault="00881351" w:rsidP="00881351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BD5DDED" wp14:editId="18D6A52C">
            <wp:extent cx="1243584" cy="49301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314" cy="50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7A5" w14:textId="213D0417" w:rsidR="00881351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Результат данной операции и есть подпись сообщения Боба. Заметим, что подпись напрямую зависит от подписываемого сообщения, а не только от того, что его подписывает Боб. Далее, Алиса получает сообщение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, подпись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s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и открытый ключ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(e, n)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. По аналогии с расшифрованием, проверка подписи осуществляется возведением подписи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s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в степень открытой экспоненты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e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:</w:t>
      </w:r>
    </w:p>
    <w:p w14:paraId="3CD2B1E2" w14:textId="04ED310D" w:rsidR="00881351" w:rsidRDefault="00881351" w:rsidP="00881351">
      <w:pPr>
        <w:spacing w:before="120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6EF53C9" wp14:editId="35364B90">
            <wp:extent cx="1243330" cy="43121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9173" cy="4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6AFC" w14:textId="77777777" w:rsidR="00881351" w:rsidRPr="00881351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Если Алиса получила, что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 ≡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m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′, то подпись считается правильной.</w:t>
      </w:r>
    </w:p>
    <w:p w14:paraId="041A3D6B" w14:textId="5F04F1FD" w:rsidR="00881351" w:rsidRPr="00881351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Рассмотренный алгоритм получения подписи изящен и прост в осознании, однако операция возведения в степень несколько "мешается". Наша текущая задача – подписать объёмный документ. Чтобы сэкономить 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время, мы не будем подписывать содержимое документа, а прибегнем к помощи </w:t>
      </w:r>
      <w:r w:rsidRPr="00881351">
        <w:rPr>
          <w:rFonts w:ascii="Times New Roman" w:hAnsi="Times New Roman" w:cs="Times New Roman"/>
          <w:bCs/>
          <w:i/>
          <w:iCs/>
          <w:sz w:val="28"/>
          <w:szCs w:val="28"/>
          <w:lang w:eastAsia="ru-RU"/>
        </w:rPr>
        <w:t>хэш-функций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5062FE">
        <w:rPr>
          <w:rFonts w:ascii="Times New Roman" w:hAnsi="Times New Roman" w:cs="Times New Roman"/>
          <w:bCs/>
          <w:sz w:val="28"/>
          <w:szCs w:val="28"/>
          <w:lang w:val="ru-RU" w:eastAsia="ru-RU"/>
        </w:rPr>
        <w:t>Выходная</w:t>
      </w: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последовательность хэш-функции имеет небольшую (по сравнению с размером ключей) длину, а также по имеющемуся хэшу нельзя однозначно восстановить исходные данные.</w:t>
      </w:r>
    </w:p>
    <w:p w14:paraId="7915B129" w14:textId="77777777" w:rsidR="001A3940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картинках наглядно показано, в какой момент мы используем </w:t>
      </w:r>
      <w:proofErr w:type="spellStart"/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хэширование</w:t>
      </w:r>
      <w:proofErr w:type="spellEnd"/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7DB2EC9D" w14:textId="739A149D" w:rsidR="00881351" w:rsidRPr="00881351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Создание подписи:</w:t>
      </w:r>
    </w:p>
    <w:p w14:paraId="1A7F61AB" w14:textId="320BF91D" w:rsidR="00881351" w:rsidRDefault="00881351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EBAC2C" wp14:editId="5A9715B1">
            <wp:extent cx="5479085" cy="270820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3582" cy="27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8C1A" w14:textId="451685DA" w:rsidR="00881351" w:rsidRDefault="00881351" w:rsidP="00881351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81351">
        <w:rPr>
          <w:rFonts w:ascii="Times New Roman" w:hAnsi="Times New Roman" w:cs="Times New Roman"/>
          <w:bCs/>
          <w:sz w:val="28"/>
          <w:szCs w:val="28"/>
          <w:lang w:eastAsia="ru-RU"/>
        </w:rPr>
        <w:t>Проверка подписи:</w:t>
      </w:r>
    </w:p>
    <w:p w14:paraId="0C19DC55" w14:textId="5EF70D67" w:rsidR="00881351" w:rsidRDefault="00881351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A97D40B" wp14:editId="073F6F56">
            <wp:extent cx="5478780" cy="25803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7922" cy="25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DF57" w14:textId="476BA0D8" w:rsidR="00C93AAF" w:rsidRPr="00C93AAF" w:rsidRDefault="00C93AAF" w:rsidP="00C93AAF">
      <w:pPr>
        <w:spacing w:before="240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Создание ЭЦП с применением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RSA</w:t>
      </w: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C++</w:t>
      </w:r>
    </w:p>
    <w:p w14:paraId="47F75D04" w14:textId="6CAF0122" w:rsidR="00881351" w:rsidRDefault="00C93AAF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1B39BB1" wp14:editId="42BFC55B">
            <wp:extent cx="5813472" cy="28821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9089" cy="291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68D2" w14:textId="57920F10" w:rsidR="00C93AAF" w:rsidRDefault="00C93AAF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D41A3C4" wp14:editId="3B9ED65A">
            <wp:extent cx="4710620" cy="25237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8777" cy="25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6E3" w14:textId="08B0D339" w:rsidR="00C93AAF" w:rsidRDefault="00C93AAF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9A0E36D" wp14:editId="53C30BFE">
            <wp:extent cx="4155033" cy="2578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4107" cy="26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EC74" w14:textId="65B2E133" w:rsidR="00D849D3" w:rsidRDefault="00D849D3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14:paraId="1A76512D" w14:textId="4814E830" w:rsidR="00D849D3" w:rsidRDefault="00D849D3" w:rsidP="00C93AAF">
      <w:pPr>
        <w:spacing w:before="120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</w:p>
    <w:p w14:paraId="7B1707FE" w14:textId="63F80047" w:rsidR="00D849D3" w:rsidRPr="00C93AAF" w:rsidRDefault="00D849D3" w:rsidP="00D849D3">
      <w:pPr>
        <w:spacing w:before="240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ru-RU" w:eastAsia="ru-RU"/>
        </w:rPr>
        <w:lastRenderedPageBreak/>
        <w:t>Ответы на контрольные вопросы</w:t>
      </w:r>
    </w:p>
    <w:p w14:paraId="76FA94D9" w14:textId="75A237CB" w:rsidR="00D849D3" w:rsidRDefault="00D849D3" w:rsidP="00D849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49D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1. Дайте определение понятию "электронная цифровая подпись".</w:t>
      </w:r>
    </w:p>
    <w:p w14:paraId="6B435CC1" w14:textId="4187D349" w:rsidR="00D849D3" w:rsidRPr="00D849D3" w:rsidRDefault="00D849D3" w:rsidP="00D849D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Э</w:t>
      </w:r>
      <w:r w:rsidRPr="00D849D3">
        <w:rPr>
          <w:rFonts w:ascii="Times New Roman" w:hAnsi="Times New Roman" w:cs="Times New Roman"/>
          <w:bCs/>
          <w:sz w:val="28"/>
          <w:szCs w:val="28"/>
          <w:lang w:val="ru-RU" w:eastAsia="ru-RU"/>
        </w:rPr>
        <w:t>лектронная цифровая подпись</w:t>
      </w:r>
      <w:r w:rsidRPr="00D849D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— </w:t>
      </w:r>
      <w:r w:rsidRPr="00C32C29">
        <w:rPr>
          <w:rFonts w:ascii="Times New Roman" w:hAnsi="Times New Roman" w:cs="Times New Roman"/>
          <w:bCs/>
          <w:sz w:val="28"/>
          <w:szCs w:val="28"/>
          <w:lang w:eastAsia="ru-RU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062D3E79" w14:textId="12C17EC6" w:rsidR="00D849D3" w:rsidRDefault="00D849D3" w:rsidP="00D849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49D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2. Опишите последовательность действий участников протокола при отправке и проверке ЭЦП.</w:t>
      </w:r>
    </w:p>
    <w:p w14:paraId="242930F2" w14:textId="71552094" w:rsidR="00D849D3" w:rsidRPr="00D849D3" w:rsidRDefault="00D849D3" w:rsidP="00D849D3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Отправитель формирует хеш-функцию на основе оригинального документа по алгоритму, например,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SHA-256;</w:t>
      </w:r>
    </w:p>
    <w:p w14:paraId="69CFB6AA" w14:textId="5E0512B1" w:rsidR="00D849D3" w:rsidRDefault="00D849D3" w:rsidP="00D849D3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Отправитель формирует ЭЦП с использованием своего закрытого ключа по формуле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 = h ^ d mod n,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хеш-функция;</w:t>
      </w:r>
    </w:p>
    <w:p w14:paraId="70FA5CF1" w14:textId="3D58FD1C" w:rsidR="00D849D3" w:rsidRDefault="00D849D3" w:rsidP="00D849D3">
      <w:pPr>
        <w:pStyle w:val="a8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Получатель получает документ и также вычисляет на его основании его хеш-функцию;</w:t>
      </w:r>
    </w:p>
    <w:p w14:paraId="19F2F636" w14:textId="16B591B6" w:rsidR="00D849D3" w:rsidRPr="00D849D3" w:rsidRDefault="00D849D3" w:rsidP="00D849D3">
      <w:pPr>
        <w:pStyle w:val="a8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Получатель проверяет ЭЦП по формуле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h’ = s ^ e mod n,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полученная ЭЦП,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n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открытый ключ;</w:t>
      </w:r>
    </w:p>
    <w:p w14:paraId="10C26254" w14:textId="4EA3B6DA" w:rsidR="00D849D3" w:rsidRDefault="00D849D3" w:rsidP="00D849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49D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Какой порядок использования ключей (открытый; закрытый) при отправке и проверке ЭЦП?</w:t>
      </w:r>
    </w:p>
    <w:p w14:paraId="79AAAAD3" w14:textId="5F8C1DE8" w:rsidR="00D849D3" w:rsidRPr="00D849D3" w:rsidRDefault="00D849D3" w:rsidP="00D849D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Закрытый ключ применяется при отправке ЭЦП, открытый – при проверке ЭЦП.</w:t>
      </w:r>
    </w:p>
    <w:p w14:paraId="0C42F71A" w14:textId="1D6428C5" w:rsidR="00D849D3" w:rsidRDefault="00D849D3" w:rsidP="00D849D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D849D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4. Опишите схему протокола ЭЦП на основе алгоритма RSA.</w:t>
      </w:r>
    </w:p>
    <w:p w14:paraId="6FAD162D" w14:textId="77777777" w:rsidR="00D849D3" w:rsidRPr="00D849D3" w:rsidRDefault="00D849D3" w:rsidP="00D849D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Отправитель формирует хеш-функцию на основе оригинального документа по алгоритму, например,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SHA-256;</w:t>
      </w:r>
    </w:p>
    <w:p w14:paraId="5E389D74" w14:textId="77777777" w:rsidR="00D849D3" w:rsidRDefault="00D849D3" w:rsidP="00D849D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Отправитель формирует ЭЦП с использованием своего закрытого ключа по формуле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 = h ^ d mod n,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где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h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хеш-функция;</w:t>
      </w:r>
    </w:p>
    <w:p w14:paraId="3CFD5491" w14:textId="77777777" w:rsidR="00D849D3" w:rsidRDefault="00D849D3" w:rsidP="00D849D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Получатель получает документ и также вычисляет на его основании его хеш-функцию;</w:t>
      </w:r>
    </w:p>
    <w:p w14:paraId="267CDF17" w14:textId="3470CE9F" w:rsidR="00D849D3" w:rsidRPr="00D849D3" w:rsidRDefault="00D849D3" w:rsidP="00D849D3">
      <w:pPr>
        <w:pStyle w:val="a8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Получатель проверяет ЭЦП по формуле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h’ = s ^ e mod n,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где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s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полученная ЭЦП,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n –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открытый ключ;</w:t>
      </w:r>
    </w:p>
    <w:p w14:paraId="000E57F9" w14:textId="77777777" w:rsidR="00D849D3" w:rsidRPr="00D849D3" w:rsidRDefault="00D849D3" w:rsidP="00D849D3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D849D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5. Перечислите специальные схемы ЭЦП.</w:t>
      </w:r>
    </w:p>
    <w:p w14:paraId="651C6628" w14:textId="2601C211" w:rsidR="00D849D3" w:rsidRPr="00D849D3" w:rsidRDefault="00D849D3" w:rsidP="00D849D3">
      <w:pPr>
        <w:spacing w:before="120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RSA, DSA, </w:t>
      </w:r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Эль-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Гамаля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, Рабина,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Шнорра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Диффи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 w:eastAsia="ru-RU"/>
        </w:rPr>
        <w:t>-</w:t>
      </w:r>
      <w:r w:rsidR="00B13F8D">
        <w:rPr>
          <w:rFonts w:ascii="Times New Roman" w:hAnsi="Times New Roman" w:cs="Times New Roman"/>
          <w:bCs/>
          <w:sz w:val="28"/>
          <w:szCs w:val="28"/>
          <w:lang w:val="ru-RU" w:eastAsia="ru-RU"/>
        </w:rPr>
        <w:t>Лампорта.</w:t>
      </w:r>
      <w:bookmarkStart w:id="1" w:name="_GoBack"/>
      <w:bookmarkEnd w:id="1"/>
    </w:p>
    <w:sectPr w:rsidR="00D849D3" w:rsidRPr="00D849D3" w:rsidSect="00281012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A3871" w14:textId="77777777" w:rsidR="00ED6517" w:rsidRDefault="00ED6517" w:rsidP="00281012">
      <w:pPr>
        <w:spacing w:after="0" w:line="240" w:lineRule="auto"/>
      </w:pPr>
      <w:r>
        <w:separator/>
      </w:r>
    </w:p>
  </w:endnote>
  <w:endnote w:type="continuationSeparator" w:id="0">
    <w:p w14:paraId="0AE432A2" w14:textId="77777777" w:rsidR="00ED6517" w:rsidRDefault="00ED6517" w:rsidP="00281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622AA" w14:textId="77777777" w:rsidR="00ED6517" w:rsidRDefault="00ED6517" w:rsidP="00281012">
      <w:pPr>
        <w:spacing w:after="0" w:line="240" w:lineRule="auto"/>
      </w:pPr>
      <w:r>
        <w:separator/>
      </w:r>
    </w:p>
  </w:footnote>
  <w:footnote w:type="continuationSeparator" w:id="0">
    <w:p w14:paraId="37DA6486" w14:textId="77777777" w:rsidR="00ED6517" w:rsidRDefault="00ED6517" w:rsidP="00281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243644"/>
      <w:docPartObj>
        <w:docPartGallery w:val="Page Numbers (Top of Page)"/>
        <w:docPartUnique/>
      </w:docPartObj>
    </w:sdtPr>
    <w:sdtEndPr/>
    <w:sdtContent>
      <w:p w14:paraId="5BE3E374" w14:textId="77777777" w:rsidR="00A256C4" w:rsidRDefault="00A256C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099BA2C" w14:textId="77777777" w:rsidR="00A256C4" w:rsidRDefault="00A256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1567"/>
    <w:multiLevelType w:val="hybridMultilevel"/>
    <w:tmpl w:val="640818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A40EDD"/>
    <w:multiLevelType w:val="hybridMultilevel"/>
    <w:tmpl w:val="B144055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968432C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4661B3"/>
    <w:multiLevelType w:val="hybridMultilevel"/>
    <w:tmpl w:val="C1A6A3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319"/>
    <w:rsid w:val="00113A41"/>
    <w:rsid w:val="00175843"/>
    <w:rsid w:val="001840FA"/>
    <w:rsid w:val="001A3940"/>
    <w:rsid w:val="001C6CF8"/>
    <w:rsid w:val="001D6312"/>
    <w:rsid w:val="001D7F7B"/>
    <w:rsid w:val="001E7CE1"/>
    <w:rsid w:val="00205BD4"/>
    <w:rsid w:val="002244D2"/>
    <w:rsid w:val="00247FFB"/>
    <w:rsid w:val="002744C1"/>
    <w:rsid w:val="00281012"/>
    <w:rsid w:val="00286419"/>
    <w:rsid w:val="00286A54"/>
    <w:rsid w:val="00293268"/>
    <w:rsid w:val="002A386D"/>
    <w:rsid w:val="002D3C20"/>
    <w:rsid w:val="002E4815"/>
    <w:rsid w:val="002F4FC4"/>
    <w:rsid w:val="003153EB"/>
    <w:rsid w:val="00345FC0"/>
    <w:rsid w:val="003B14CD"/>
    <w:rsid w:val="003D6080"/>
    <w:rsid w:val="003E5B34"/>
    <w:rsid w:val="00411563"/>
    <w:rsid w:val="00442B2B"/>
    <w:rsid w:val="0044538B"/>
    <w:rsid w:val="00485F3D"/>
    <w:rsid w:val="004E2273"/>
    <w:rsid w:val="005062FE"/>
    <w:rsid w:val="005B3F81"/>
    <w:rsid w:val="005D3EF3"/>
    <w:rsid w:val="005D57C8"/>
    <w:rsid w:val="005F5688"/>
    <w:rsid w:val="00604116"/>
    <w:rsid w:val="006657D7"/>
    <w:rsid w:val="00684FF7"/>
    <w:rsid w:val="006C180C"/>
    <w:rsid w:val="006D08DA"/>
    <w:rsid w:val="007109E9"/>
    <w:rsid w:val="00726844"/>
    <w:rsid w:val="007353EF"/>
    <w:rsid w:val="00795DA9"/>
    <w:rsid w:val="007A3745"/>
    <w:rsid w:val="007B6E4F"/>
    <w:rsid w:val="007C1746"/>
    <w:rsid w:val="007D0A26"/>
    <w:rsid w:val="007D7319"/>
    <w:rsid w:val="008055DD"/>
    <w:rsid w:val="00821E4A"/>
    <w:rsid w:val="00824AE8"/>
    <w:rsid w:val="00862E2D"/>
    <w:rsid w:val="00881351"/>
    <w:rsid w:val="00921F9A"/>
    <w:rsid w:val="00982B76"/>
    <w:rsid w:val="009F6C9E"/>
    <w:rsid w:val="00A1662B"/>
    <w:rsid w:val="00A256C4"/>
    <w:rsid w:val="00A7059A"/>
    <w:rsid w:val="00AA0AD1"/>
    <w:rsid w:val="00B13F8D"/>
    <w:rsid w:val="00B20B68"/>
    <w:rsid w:val="00B4427A"/>
    <w:rsid w:val="00B44AF0"/>
    <w:rsid w:val="00B7202F"/>
    <w:rsid w:val="00BA7308"/>
    <w:rsid w:val="00BC78E4"/>
    <w:rsid w:val="00BF1E2A"/>
    <w:rsid w:val="00C32C29"/>
    <w:rsid w:val="00C4305F"/>
    <w:rsid w:val="00C46646"/>
    <w:rsid w:val="00C53390"/>
    <w:rsid w:val="00C726D5"/>
    <w:rsid w:val="00C8212C"/>
    <w:rsid w:val="00C93AAF"/>
    <w:rsid w:val="00CB0D38"/>
    <w:rsid w:val="00CC0BB2"/>
    <w:rsid w:val="00D542DF"/>
    <w:rsid w:val="00D813DA"/>
    <w:rsid w:val="00D849D3"/>
    <w:rsid w:val="00DD0F4A"/>
    <w:rsid w:val="00E037EE"/>
    <w:rsid w:val="00E5285D"/>
    <w:rsid w:val="00E7147F"/>
    <w:rsid w:val="00E97EE0"/>
    <w:rsid w:val="00EA03EA"/>
    <w:rsid w:val="00EC2B48"/>
    <w:rsid w:val="00ED6517"/>
    <w:rsid w:val="00F33329"/>
    <w:rsid w:val="00F53EC7"/>
    <w:rsid w:val="00F567C0"/>
    <w:rsid w:val="00F93F07"/>
    <w:rsid w:val="00FA48F0"/>
    <w:rsid w:val="00FC7B0B"/>
    <w:rsid w:val="00FD18A4"/>
    <w:rsid w:val="00FE3422"/>
    <w:rsid w:val="00FE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E0B"/>
  <w15:chartTrackingRefBased/>
  <w15:docId w15:val="{EB7F2D91-89E3-437A-BB78-03AB99ED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1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D731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D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81012"/>
  </w:style>
  <w:style w:type="paragraph" w:styleId="a6">
    <w:name w:val="footer"/>
    <w:basedOn w:val="a"/>
    <w:link w:val="a7"/>
    <w:uiPriority w:val="99"/>
    <w:unhideWhenUsed/>
    <w:rsid w:val="00281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81012"/>
  </w:style>
  <w:style w:type="paragraph" w:styleId="a8">
    <w:name w:val="List Paragraph"/>
    <w:basedOn w:val="a"/>
    <w:uiPriority w:val="34"/>
    <w:qFormat/>
    <w:rsid w:val="007A3745"/>
    <w:pPr>
      <w:ind w:left="720"/>
      <w:contextualSpacing/>
    </w:pPr>
  </w:style>
  <w:style w:type="table" w:customStyle="1" w:styleId="11">
    <w:name w:val="Таблица простая 11"/>
    <w:basedOn w:val="a1"/>
    <w:next w:val="10"/>
    <w:uiPriority w:val="41"/>
    <w:rsid w:val="00862E2D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0">
    <w:name w:val="Plain Table 1"/>
    <w:basedOn w:val="a1"/>
    <w:uiPriority w:val="41"/>
    <w:rsid w:val="00862E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C32C2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2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9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6B70A-E73A-4EF1-B796-69F204E8E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9</cp:revision>
  <dcterms:created xsi:type="dcterms:W3CDTF">2022-04-02T12:47:00Z</dcterms:created>
  <dcterms:modified xsi:type="dcterms:W3CDTF">2022-04-02T18:45:00Z</dcterms:modified>
</cp:coreProperties>
</file>