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757A9167" w:rsidR="009C3325" w:rsidRPr="00C61E28" w:rsidRDefault="00BE2E83" w:rsidP="009733C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225920">
        <w:rPr>
          <w:rFonts w:eastAsia="Times New Roman"/>
          <w:sz w:val="48"/>
          <w:szCs w:val="48"/>
          <w:lang w:val="en-US" w:eastAsia="ru-RU"/>
        </w:rPr>
        <w:t>3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225920">
        <w:rPr>
          <w:rFonts w:eastAsia="Times New Roman"/>
          <w:sz w:val="48"/>
          <w:szCs w:val="48"/>
          <w:lang w:val="ru-RU" w:eastAsia="ru-RU"/>
        </w:rPr>
        <w:t>Моделирование процессов с использованием методологии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 </w:t>
      </w:r>
      <w:r w:rsidR="00C61E28">
        <w:rPr>
          <w:rFonts w:eastAsia="Times New Roman"/>
          <w:sz w:val="48"/>
          <w:szCs w:val="48"/>
          <w:lang w:val="en-US" w:eastAsia="ru-RU"/>
        </w:rPr>
        <w:t>IDEF</w:t>
      </w:r>
      <w:r w:rsidR="00225920">
        <w:rPr>
          <w:rFonts w:eastAsia="Times New Roman"/>
          <w:sz w:val="48"/>
          <w:szCs w:val="48"/>
          <w:lang w:val="en-US" w:eastAsia="ru-RU"/>
        </w:rPr>
        <w:t>3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9733C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1D81E877" w14:textId="00E96251" w:rsidR="008A262D" w:rsidRDefault="009C3325" w:rsidP="006F560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1A538454" w14:textId="6E737D3C" w:rsidR="00325117" w:rsidRDefault="00325117" w:rsidP="009D1DC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5CB836B" w14:textId="150A33BC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>остроение</w:t>
      </w:r>
      <w:r w:rsidR="00317294">
        <w:rPr>
          <w:lang w:val="ru-RU" w:eastAsia="ru-RU"/>
        </w:rPr>
        <w:t xml:space="preserve"> структурной</w:t>
      </w:r>
      <w:r w:rsidR="006F7EED" w:rsidRPr="006F7EED">
        <w:rPr>
          <w:lang w:val="ru-RU" w:eastAsia="ru-RU"/>
        </w:rPr>
        <w:t xml:space="preserve"> модели </w:t>
      </w:r>
      <w:r w:rsidR="006F7EED" w:rsidRPr="006F7EED">
        <w:rPr>
          <w:lang w:val="en-US" w:eastAsia="ru-RU"/>
        </w:rPr>
        <w:t>IDEF</w:t>
      </w:r>
      <w:r w:rsidR="00317294">
        <w:rPr>
          <w:lang w:val="ru-RU" w:eastAsia="ru-RU"/>
        </w:rPr>
        <w:t>3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</w:t>
      </w:r>
      <w:r w:rsidR="008D7DF7">
        <w:rPr>
          <w:lang w:val="ru-RU" w:eastAsia="ru-RU"/>
        </w:rPr>
        <w:t xml:space="preserve">работ, объектов </w:t>
      </w:r>
      <w:r w:rsidR="006F7EED">
        <w:rPr>
          <w:lang w:val="ru-RU" w:eastAsia="ru-RU"/>
        </w:rPr>
        <w:t>и функциональных требований системы, представленной в</w:t>
      </w:r>
      <w:r w:rsidR="00FF0114">
        <w:rPr>
          <w:lang w:val="ru-RU" w:eastAsia="ru-RU"/>
        </w:rPr>
        <w:t xml:space="preserve"> первой</w:t>
      </w:r>
      <w:r w:rsidR="006F7EED">
        <w:rPr>
          <w:lang w:val="ru-RU" w:eastAsia="ru-RU"/>
        </w:rPr>
        <w:t xml:space="preserve">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183E782E" w:rsidR="006F7EED" w:rsidRPr="006F7EED" w:rsidRDefault="00AC5B7A" w:rsidP="00AC5B7A">
      <w:pPr>
        <w:spacing w:after="0"/>
        <w:rPr>
          <w:lang w:val="ru-RU" w:eastAsia="ru-RU"/>
        </w:rPr>
      </w:pPr>
      <w:r w:rsidRPr="00AC5B7A"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42DD4FA2" w:rsidR="00905F8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3F44D125" w14:textId="3AC108D7" w:rsidR="007035E5" w:rsidRPr="005E63F7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правил отеля;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E63F7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B76CB0">
        <w:rPr>
          <w:lang w:val="ru-RU"/>
        </w:rPr>
        <w:t>добавление, изменение и удаление информации о</w:t>
      </w:r>
      <w:r>
        <w:rPr>
          <w:lang w:val="ru-RU"/>
        </w:rPr>
        <w:t xml:space="preserve"> правилах отеля;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</w:t>
      </w:r>
      <w:r w:rsidR="00C87F02">
        <w:rPr>
          <w:lang w:val="en-US" w:eastAsia="ru-RU"/>
        </w:rPr>
        <w:t xml:space="preserve"> Draw.io</w:t>
      </w:r>
      <w:r>
        <w:rPr>
          <w:lang w:val="en-US" w:eastAsia="ru-RU"/>
        </w:rPr>
        <w:t>,</w:t>
      </w:r>
      <w:r>
        <w:rPr>
          <w:lang w:val="ru-RU" w:eastAsia="ru-RU"/>
        </w:rPr>
        <w:t xml:space="preserve"> разрабатываемый компанией </w:t>
      </w:r>
      <w:r w:rsidR="00C87F02">
        <w:rPr>
          <w:lang w:val="en-US" w:eastAsia="ru-RU"/>
        </w:rPr>
        <w:t xml:space="preserve">JGraph Ltd.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>В функционал веб-ресурса</w:t>
      </w:r>
      <w:r w:rsidR="004F2505">
        <w:rPr>
          <w:lang w:val="en-US" w:eastAsia="ru-RU"/>
        </w:rPr>
        <w:t xml:space="preserve"> Draw.io</w:t>
      </w:r>
      <w:r w:rsidR="006A38D1">
        <w:rPr>
          <w:lang w:val="en-US" w:eastAsia="ru-RU"/>
        </w:rPr>
        <w:t xml:space="preserve">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практического задания</w:t>
      </w:r>
    </w:p>
    <w:p w14:paraId="6270A2F5" w14:textId="75746061" w:rsidR="00A9239C" w:rsidRPr="00857591" w:rsidRDefault="00F85732" w:rsidP="00857591">
      <w:pPr>
        <w:spacing w:after="0"/>
        <w:rPr>
          <w:lang w:val="ru-RU" w:eastAsia="ru-RU"/>
        </w:rPr>
      </w:pPr>
      <w:r>
        <w:rPr>
          <w:lang w:val="ru-RU" w:eastAsia="ru-RU"/>
        </w:rPr>
        <w:t>В ходе выполнения практического задания необходимо построить</w:t>
      </w:r>
      <w:r w:rsidR="002323DA">
        <w:rPr>
          <w:lang w:val="ru-RU" w:eastAsia="ru-RU"/>
        </w:rPr>
        <w:t xml:space="preserve"> структурную</w:t>
      </w:r>
      <w:r>
        <w:rPr>
          <w:lang w:val="ru-RU" w:eastAsia="ru-RU"/>
        </w:rPr>
        <w:t xml:space="preserve"> модель </w:t>
      </w:r>
      <w:r>
        <w:rPr>
          <w:lang w:val="en-US" w:eastAsia="ru-RU"/>
        </w:rPr>
        <w:t>IDEF</w:t>
      </w:r>
      <w:r w:rsidR="002323DA">
        <w:rPr>
          <w:lang w:val="ru-RU" w:eastAsia="ru-RU"/>
        </w:rPr>
        <w:t>3</w:t>
      </w:r>
      <w:r>
        <w:rPr>
          <w:lang w:val="ru-RU" w:eastAsia="ru-RU"/>
        </w:rPr>
        <w:t xml:space="preserve"> по вышеописанным функциональным требованиям.</w:t>
      </w:r>
      <w:r w:rsidR="000D40AC">
        <w:rPr>
          <w:lang w:val="ru-RU" w:eastAsia="ru-RU"/>
        </w:rPr>
        <w:t xml:space="preserve"> </w:t>
      </w:r>
      <w:r w:rsidR="00D52AF0">
        <w:rPr>
          <w:lang w:val="ru-RU" w:eastAsia="ru-RU"/>
        </w:rPr>
        <w:t>Для</w:t>
      </w:r>
      <w:r w:rsidR="00857591">
        <w:rPr>
          <w:lang w:val="ru-RU" w:eastAsia="ru-RU"/>
        </w:rPr>
        <w:t xml:space="preserve"> построения структурной модели </w:t>
      </w:r>
      <w:r w:rsidR="00857591">
        <w:rPr>
          <w:lang w:val="en-US" w:eastAsia="ru-RU"/>
        </w:rPr>
        <w:t>IDEF3</w:t>
      </w:r>
      <w:r w:rsidR="00D52AF0">
        <w:rPr>
          <w:lang w:val="ru-RU" w:eastAsia="ru-RU"/>
        </w:rPr>
        <w:t xml:space="preserve"> необходимо </w:t>
      </w:r>
      <w:r w:rsidR="00857591">
        <w:rPr>
          <w:lang w:val="ru-RU" w:eastAsia="ru-RU"/>
        </w:rPr>
        <w:t xml:space="preserve">использовать функциональную модель </w:t>
      </w:r>
      <w:r w:rsidR="00857591">
        <w:rPr>
          <w:lang w:val="en-US" w:eastAsia="ru-RU"/>
        </w:rPr>
        <w:t>IDEF0</w:t>
      </w:r>
      <w:r w:rsidR="00857591">
        <w:rPr>
          <w:lang w:val="ru-RU" w:eastAsia="ru-RU"/>
        </w:rPr>
        <w:t>.</w:t>
      </w:r>
    </w:p>
    <w:p w14:paraId="325636CF" w14:textId="30B4AD1A" w:rsidR="00C07BFE" w:rsidRDefault="005B42C3" w:rsidP="0085759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 w:rsidR="003B61CB">
        <w:rPr>
          <w:lang w:val="en-US" w:eastAsia="ru-RU"/>
        </w:rPr>
        <w:t xml:space="preserve">IDEF0 </w:t>
      </w:r>
      <w:r>
        <w:rPr>
          <w:lang w:val="ru-RU" w:eastAsia="ru-RU"/>
        </w:rPr>
        <w:t>представлена на рисунке 1.1.</w:t>
      </w:r>
    </w:p>
    <w:p w14:paraId="559A25F8" w14:textId="005C276D" w:rsidR="005B42C3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A613199" wp14:editId="43971F0A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AA" w14:textId="7D98435E" w:rsidR="005B42C3" w:rsidRPr="00380D38" w:rsidRDefault="005B42C3" w:rsidP="00FE7B37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1.1 – Контекстная диаграмма</w:t>
      </w:r>
      <w:r w:rsidR="00380D38">
        <w:rPr>
          <w:lang w:val="ru-RU" w:eastAsia="ru-RU"/>
        </w:rPr>
        <w:t xml:space="preserve"> </w:t>
      </w:r>
      <w:r w:rsidR="00380D38">
        <w:rPr>
          <w:lang w:val="en-US" w:eastAsia="ru-RU"/>
        </w:rPr>
        <w:t>IDEF0</w:t>
      </w:r>
    </w:p>
    <w:p w14:paraId="4626153F" w14:textId="37EFB800" w:rsidR="003A6FAC" w:rsidRPr="00FF15E0" w:rsidRDefault="003A6FAC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val="en-US" w:eastAsia="ru-RU"/>
        </w:rPr>
        <w:t xml:space="preserve">IDEF3 </w:t>
      </w:r>
      <w:r>
        <w:rPr>
          <w:lang w:val="ru-RU" w:eastAsia="ru-RU"/>
        </w:rPr>
        <w:t>является подробной декомпозицией бизнес-процесса</w:t>
      </w:r>
      <w:r w:rsidR="00FF15E0">
        <w:rPr>
          <w:lang w:val="ru-RU" w:eastAsia="ru-RU"/>
        </w:rPr>
        <w:t xml:space="preserve"> из диаграммы первого уровня декомпозиции функциональной модели </w:t>
      </w:r>
      <w:r w:rsidR="00FF15E0">
        <w:rPr>
          <w:lang w:val="en-US" w:eastAsia="ru-RU"/>
        </w:rPr>
        <w:t>IDEF0.</w:t>
      </w:r>
    </w:p>
    <w:p w14:paraId="6BA22610" w14:textId="4C1A003D" w:rsidR="00976935" w:rsidRDefault="00FF15E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D1064C">
        <w:rPr>
          <w:lang w:val="ru-RU" w:eastAsia="ru-RU"/>
        </w:rPr>
        <w:t>иаграмму первого уровня декомпозиции</w:t>
      </w:r>
      <w:r>
        <w:rPr>
          <w:lang w:val="ru-RU" w:eastAsia="ru-RU"/>
        </w:rPr>
        <w:t xml:space="preserve"> </w:t>
      </w:r>
      <w:r w:rsidR="00D1064C">
        <w:rPr>
          <w:lang w:val="ru-RU" w:eastAsia="ru-RU"/>
        </w:rPr>
        <w:t>представлен</w:t>
      </w:r>
      <w:r>
        <w:rPr>
          <w:lang w:val="ru-RU" w:eastAsia="ru-RU"/>
        </w:rPr>
        <w:t>а</w:t>
      </w:r>
      <w:r w:rsidR="00D1064C">
        <w:rPr>
          <w:lang w:val="ru-RU" w:eastAsia="ru-RU"/>
        </w:rPr>
        <w:t xml:space="preserve"> на рисунке 1.2.</w:t>
      </w:r>
    </w:p>
    <w:p w14:paraId="0DB1A7DF" w14:textId="0DACBF08" w:rsidR="00D1064C" w:rsidRPr="00433D48" w:rsidRDefault="00D94A2C" w:rsidP="00DD5ECB">
      <w:pPr>
        <w:spacing w:before="280" w:after="280"/>
        <w:ind w:left="-284"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7295213" wp14:editId="53B13C82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FFE06FE" w:rsidR="00D1064C" w:rsidRPr="006C265E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  <w:r w:rsidR="00380D38">
        <w:rPr>
          <w:lang w:val="en-US" w:eastAsia="ru-RU"/>
        </w:rPr>
        <w:t xml:space="preserve"> </w:t>
      </w:r>
      <w:r w:rsidR="00380D38" w:rsidRPr="00380D38">
        <w:rPr>
          <w:lang w:val="en-US" w:eastAsia="ru-RU"/>
        </w:rPr>
        <w:t>IDEF0</w:t>
      </w:r>
    </w:p>
    <w:p w14:paraId="1160ED6E" w14:textId="33EC35A1" w:rsidR="00433D48" w:rsidRDefault="006C265E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для </w:t>
      </w:r>
      <w:r w:rsidR="000645F0">
        <w:rPr>
          <w:lang w:val="ru-RU" w:eastAsia="ru-RU"/>
        </w:rPr>
        <w:t xml:space="preserve">бизнес-процессов диаграммы первого уровня декомпозиции </w:t>
      </w:r>
      <w:r w:rsidR="000645F0">
        <w:rPr>
          <w:lang w:val="en-US" w:eastAsia="ru-RU"/>
        </w:rPr>
        <w:t>IDEF0</w:t>
      </w:r>
      <w:r w:rsidR="000645F0">
        <w:rPr>
          <w:lang w:val="ru-RU" w:eastAsia="ru-RU"/>
        </w:rPr>
        <w:t xml:space="preserve"> строятся модели </w:t>
      </w:r>
      <w:r w:rsidR="000645F0">
        <w:rPr>
          <w:lang w:val="en-US" w:eastAsia="ru-RU"/>
        </w:rPr>
        <w:t>IDEF3</w:t>
      </w:r>
      <w:r w:rsidR="000645F0">
        <w:rPr>
          <w:lang w:val="ru-RU" w:eastAsia="ru-RU"/>
        </w:rPr>
        <w:t>, описывающие конкретные подробные шаги для достижения реализации данной бизнес-функции.</w:t>
      </w:r>
    </w:p>
    <w:p w14:paraId="07D23809" w14:textId="44EB66FC" w:rsidR="000645F0" w:rsidRDefault="000645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Диаграмма </w:t>
      </w:r>
      <w:r>
        <w:rPr>
          <w:lang w:val="en-US" w:eastAsia="ru-RU"/>
        </w:rPr>
        <w:t>IDEF3,</w:t>
      </w:r>
      <w:r>
        <w:rPr>
          <w:lang w:val="ru-RU" w:eastAsia="ru-RU"/>
        </w:rPr>
        <w:t xml:space="preserve"> соответствующая бизнес-функции А0.1 «Выбрать гостиничный номер», представлена на рисунке 1.3.</w:t>
      </w:r>
    </w:p>
    <w:p w14:paraId="15DAAFCF" w14:textId="6EFD50A0" w:rsidR="000645F0" w:rsidRDefault="00C65E69" w:rsidP="000023F7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301784" wp14:editId="175D3D17">
            <wp:extent cx="5935980" cy="199072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EAA8" w14:textId="11E84C69" w:rsidR="00601698" w:rsidRDefault="00601698" w:rsidP="000023F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1.3 – Диаграмма </w:t>
      </w:r>
      <w:r>
        <w:rPr>
          <w:lang w:val="en-US" w:eastAsia="ru-RU"/>
        </w:rPr>
        <w:t xml:space="preserve">IDEF3 </w:t>
      </w:r>
      <w:r>
        <w:rPr>
          <w:lang w:val="ru-RU" w:eastAsia="ru-RU"/>
        </w:rPr>
        <w:t>бизнес-процесса «</w:t>
      </w:r>
      <w:r w:rsidR="008525A4">
        <w:rPr>
          <w:lang w:val="ru-RU" w:eastAsia="ru-RU"/>
        </w:rPr>
        <w:t xml:space="preserve">Выбрать </w:t>
      </w:r>
      <w:r>
        <w:rPr>
          <w:lang w:val="ru-RU" w:eastAsia="ru-RU"/>
        </w:rPr>
        <w:t>номер»</w:t>
      </w:r>
    </w:p>
    <w:p w14:paraId="4386F2D4" w14:textId="77777777" w:rsidR="00CF67C8" w:rsidRDefault="009C1E11" w:rsidP="0017274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На данной диаграмме </w:t>
      </w:r>
      <w:r w:rsidR="00615946">
        <w:rPr>
          <w:lang w:val="ru-RU" w:eastAsia="ru-RU"/>
        </w:rPr>
        <w:t>с первым этапом А1.1.1 связаны два объекта – пользователь и свободные номера в отелях. Связь между объектом и единицей работы называется отношением и обозначается пунктирной линией.</w:t>
      </w:r>
      <w:r w:rsidR="00CF67C8">
        <w:rPr>
          <w:lang w:val="ru-RU" w:eastAsia="ru-RU"/>
        </w:rPr>
        <w:t xml:space="preserve"> </w:t>
      </w:r>
    </w:p>
    <w:p w14:paraId="671B39E1" w14:textId="77777777" w:rsidR="00CF67C8" w:rsidRDefault="00CF67C8" w:rsidP="0017274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После ввода требований пользователя к номеру и перехода на страницу просмотра всех доступных номеров во всех отелях, пользователь имеет возможность провести фильтрацию и сортировку по критериям. </w:t>
      </w:r>
    </w:p>
    <w:p w14:paraId="4C5B991A" w14:textId="7A8651ED" w:rsidR="00402936" w:rsidRDefault="00CF67C8" w:rsidP="00172740">
      <w:pPr>
        <w:spacing w:after="0"/>
        <w:rPr>
          <w:lang w:val="ru-RU" w:eastAsia="ru-RU"/>
        </w:rPr>
      </w:pPr>
      <w:r>
        <w:rPr>
          <w:lang w:val="ru-RU" w:eastAsia="ru-RU"/>
        </w:rPr>
        <w:t>После этого, пользователь выбирает удовлетворяющий его номер.</w:t>
      </w:r>
    </w:p>
    <w:p w14:paraId="0E01E670" w14:textId="6CE55F7B" w:rsidR="00CF67C8" w:rsidRDefault="0006315F" w:rsidP="00172740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Для следующего этапа – бронирования номера – также существует диаграмм</w:t>
      </w:r>
      <w:r w:rsidR="00A63F5B">
        <w:rPr>
          <w:lang w:val="ru-RU" w:eastAsia="ru-RU"/>
        </w:rPr>
        <w:t>а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>IDEF3</w:t>
      </w:r>
      <w:r w:rsidR="00C108FD">
        <w:rPr>
          <w:lang w:val="en-US" w:eastAsia="ru-RU"/>
        </w:rPr>
        <w:t>,</w:t>
      </w:r>
      <w:r>
        <w:rPr>
          <w:lang w:val="ru-RU" w:eastAsia="ru-RU"/>
        </w:rPr>
        <w:t xml:space="preserve"> представленная на рисунке 1.4.</w:t>
      </w:r>
    </w:p>
    <w:p w14:paraId="05AA4E98" w14:textId="56D4DBFB" w:rsidR="0006315F" w:rsidRDefault="0006315F" w:rsidP="0006315F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0427643" wp14:editId="1E95D17B">
            <wp:extent cx="6113521" cy="160386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12" cy="16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D0CF" w14:textId="77C84FA0" w:rsidR="00853D87" w:rsidRPr="00853D87" w:rsidRDefault="00853D87" w:rsidP="00853D87">
      <w:pPr>
        <w:spacing w:before="280" w:after="280"/>
        <w:ind w:firstLine="0"/>
        <w:jc w:val="center"/>
        <w:rPr>
          <w:lang w:val="ru-RU" w:eastAsia="ru-RU"/>
        </w:rPr>
      </w:pPr>
      <w:r w:rsidRPr="00853D87">
        <w:rPr>
          <w:lang w:val="ru-RU" w:eastAsia="ru-RU"/>
        </w:rPr>
        <w:t>Рисунок 1.</w:t>
      </w:r>
      <w:r w:rsidR="001E10FE">
        <w:rPr>
          <w:lang w:val="ru-RU" w:eastAsia="ru-RU"/>
        </w:rPr>
        <w:t>4</w:t>
      </w:r>
      <w:r w:rsidRPr="00853D87">
        <w:rPr>
          <w:lang w:val="ru-RU" w:eastAsia="ru-RU"/>
        </w:rPr>
        <w:t xml:space="preserve"> – Диаграмма </w:t>
      </w:r>
      <w:r w:rsidRPr="00853D87">
        <w:rPr>
          <w:lang w:val="en-US" w:eastAsia="ru-RU"/>
        </w:rPr>
        <w:t xml:space="preserve">IDEF3 </w:t>
      </w:r>
      <w:r w:rsidRPr="00853D87">
        <w:rPr>
          <w:lang w:val="ru-RU" w:eastAsia="ru-RU"/>
        </w:rPr>
        <w:t>бизнес-процесса «</w:t>
      </w:r>
      <w:r>
        <w:rPr>
          <w:lang w:val="ru-RU" w:eastAsia="ru-RU"/>
        </w:rPr>
        <w:t xml:space="preserve">Забронировать </w:t>
      </w:r>
      <w:r w:rsidRPr="00853D87">
        <w:rPr>
          <w:lang w:val="ru-RU" w:eastAsia="ru-RU"/>
        </w:rPr>
        <w:t>номер»</w:t>
      </w:r>
    </w:p>
    <w:p w14:paraId="4E683213" w14:textId="77777777" w:rsidR="004E2893" w:rsidRDefault="004E2893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данной диаграмме связанным объектом является пользователь. </w:t>
      </w:r>
    </w:p>
    <w:p w14:paraId="3F080C78" w14:textId="783EC98B" w:rsidR="00853D87" w:rsidRDefault="004E2893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>Выполнение бизнес-процессов данной диаграммы начинается после нажатия на кнопку «Забронировать» на странице номера, удовлетворяющего требованиям клиента.</w:t>
      </w:r>
    </w:p>
    <w:p w14:paraId="39943C7A" w14:textId="77777777" w:rsidR="008A00E2" w:rsidRDefault="00725844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>После этого пользователь перенаправляется на страницу бронирования, на которой в первую очередь пользователь вводит в форму свои контактные данные (фамилия, имя, номер телефона).</w:t>
      </w:r>
      <w:r w:rsidR="008A00E2">
        <w:rPr>
          <w:lang w:val="ru-RU" w:eastAsia="ru-RU"/>
        </w:rPr>
        <w:t xml:space="preserve"> </w:t>
      </w:r>
    </w:p>
    <w:p w14:paraId="1BC6CE16" w14:textId="5E994F3F" w:rsidR="00725844" w:rsidRDefault="008A00E2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пользователь имеет возможность указать необязательные данные: предполагаемое время заезда </w:t>
      </w:r>
      <w:bookmarkStart w:id="2" w:name="_GoBack"/>
      <w:bookmarkEnd w:id="2"/>
      <w:r>
        <w:rPr>
          <w:lang w:val="ru-RU" w:eastAsia="ru-RU"/>
        </w:rPr>
        <w:t xml:space="preserve">и дополнительные пожелания к заказу. </w:t>
      </w:r>
    </w:p>
    <w:p w14:paraId="6F3869BD" w14:textId="0E3319D7" w:rsidR="00557B78" w:rsidRDefault="00557B78" w:rsidP="00EF769B">
      <w:pPr>
        <w:spacing w:after="0"/>
        <w:rPr>
          <w:lang w:val="ru-RU" w:eastAsia="ru-RU"/>
        </w:rPr>
      </w:pPr>
      <w:r>
        <w:rPr>
          <w:lang w:val="ru-RU" w:eastAsia="ru-RU"/>
        </w:rPr>
        <w:t>Следующим этапом является ввод данных банковской карты. После этого пользователь должен либо сразу оплатить свой заказ, либо сохранить данные банковской карты для гарантии бронирования. Данная операция проводится для того, чтобы в случае</w:t>
      </w:r>
      <w:r w:rsidR="0001177C">
        <w:rPr>
          <w:lang w:val="ru-RU" w:eastAsia="ru-RU"/>
        </w:rPr>
        <w:t>, если клиент не заедет в отель, с его привязанной карты была списана плата за просроченное бронирование.</w:t>
      </w:r>
    </w:p>
    <w:p w14:paraId="26228655" w14:textId="1D29D106" w:rsidR="000E4918" w:rsidRPr="004B382E" w:rsidRDefault="000E4918" w:rsidP="001E10FE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Также на рисунке 1.5 представлена совмещенная диаграмма </w:t>
      </w:r>
      <w:r>
        <w:rPr>
          <w:lang w:val="en-US" w:eastAsia="ru-RU"/>
        </w:rPr>
        <w:t>IDEF3,</w:t>
      </w:r>
      <w:r>
        <w:rPr>
          <w:lang w:val="ru-RU" w:eastAsia="ru-RU"/>
        </w:rPr>
        <w:t xml:space="preserve"> состоящая из последовательного соединения диаграмм бизнес-процессов </w:t>
      </w:r>
      <w:r w:rsidRPr="000E4918">
        <w:rPr>
          <w:lang w:val="ru-RU" w:eastAsia="ru-RU"/>
        </w:rPr>
        <w:t>«Выбрать номер» и</w:t>
      </w:r>
      <w:r w:rsidRPr="003C4A31">
        <w:rPr>
          <w:lang w:val="ru-RU" w:eastAsia="ru-RU"/>
        </w:rPr>
        <w:t xml:space="preserve"> «Забронировать номер»</w:t>
      </w:r>
      <w:r>
        <w:rPr>
          <w:lang w:val="ru-RU" w:eastAsia="ru-RU"/>
        </w:rPr>
        <w:t>.</w:t>
      </w:r>
      <w:r w:rsidR="004B382E">
        <w:rPr>
          <w:lang w:val="ru-RU" w:eastAsia="ru-RU"/>
        </w:rPr>
        <w:t xml:space="preserve"> Диаграммы соединены между собой блоком единицы работы А1.1.6 «</w:t>
      </w:r>
      <w:r w:rsidR="004B382E" w:rsidRPr="004B382E">
        <w:rPr>
          <w:lang w:eastAsia="ru-RU"/>
        </w:rPr>
        <w:t>Нажать на кнопку</w:t>
      </w:r>
      <w:r w:rsidR="004B382E" w:rsidRPr="004B382E">
        <w:rPr>
          <w:lang w:eastAsia="ru-RU"/>
        </w:rPr>
        <w:br/>
      </w:r>
      <w:r w:rsidR="008B516C">
        <w:rPr>
          <w:lang w:val="ru-RU" w:eastAsia="ru-RU"/>
        </w:rPr>
        <w:t>«</w:t>
      </w:r>
      <w:r w:rsidR="004B382E" w:rsidRPr="004B382E">
        <w:rPr>
          <w:lang w:eastAsia="ru-RU"/>
        </w:rPr>
        <w:t>Забронировать</w:t>
      </w:r>
      <w:r w:rsidR="008B516C">
        <w:rPr>
          <w:lang w:val="ru-RU" w:eastAsia="ru-RU"/>
        </w:rPr>
        <w:t>»</w:t>
      </w:r>
      <w:r w:rsidR="004B382E">
        <w:rPr>
          <w:lang w:val="ru-RU" w:eastAsia="ru-RU"/>
        </w:rPr>
        <w:t>».</w:t>
      </w:r>
    </w:p>
    <w:p w14:paraId="6E49873E" w14:textId="4343E83E" w:rsidR="003C4A31" w:rsidRDefault="003C4A31" w:rsidP="003C4A31">
      <w:pPr>
        <w:spacing w:before="280" w:after="280"/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355D103" wp14:editId="1B79F012">
            <wp:extent cx="5940425" cy="89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6D7D" w14:textId="2F33838B" w:rsidR="003C4A31" w:rsidRDefault="003C4A31" w:rsidP="003C4A31">
      <w:pPr>
        <w:spacing w:before="280" w:after="280"/>
        <w:ind w:firstLine="0"/>
        <w:jc w:val="center"/>
        <w:rPr>
          <w:lang w:val="ru-RU" w:eastAsia="ru-RU"/>
        </w:rPr>
      </w:pPr>
      <w:r w:rsidRPr="003C4A31">
        <w:rPr>
          <w:lang w:val="ru-RU" w:eastAsia="ru-RU"/>
        </w:rPr>
        <w:t>Рисунок 1.</w:t>
      </w:r>
      <w:r w:rsidR="000E4918">
        <w:rPr>
          <w:lang w:val="ru-RU" w:eastAsia="ru-RU"/>
        </w:rPr>
        <w:t>5</w:t>
      </w:r>
      <w:r w:rsidRPr="003C4A31">
        <w:rPr>
          <w:lang w:val="ru-RU" w:eastAsia="ru-RU"/>
        </w:rPr>
        <w:t xml:space="preserve"> – Диаграмма </w:t>
      </w:r>
      <w:r w:rsidRPr="003C4A31">
        <w:rPr>
          <w:lang w:val="en-US" w:eastAsia="ru-RU"/>
        </w:rPr>
        <w:t xml:space="preserve">IDEF3 </w:t>
      </w:r>
      <w:r w:rsidRPr="003C4A31">
        <w:rPr>
          <w:lang w:val="ru-RU" w:eastAsia="ru-RU"/>
        </w:rPr>
        <w:t>бизнес-процесс</w:t>
      </w:r>
      <w:r>
        <w:rPr>
          <w:lang w:val="ru-RU" w:eastAsia="ru-RU"/>
        </w:rPr>
        <w:t>ов «Выбрать номер» и</w:t>
      </w:r>
      <w:r w:rsidRPr="003C4A31">
        <w:rPr>
          <w:lang w:val="ru-RU" w:eastAsia="ru-RU"/>
        </w:rPr>
        <w:t xml:space="preserve"> «Забронировать номер»</w:t>
      </w:r>
    </w:p>
    <w:p w14:paraId="664A4974" w14:textId="7B77C174" w:rsidR="000E4918" w:rsidRPr="000E4918" w:rsidRDefault="000E4918" w:rsidP="000E4918">
      <w:pPr>
        <w:spacing w:before="280" w:after="280"/>
        <w:rPr>
          <w:lang w:val="en-US" w:eastAsia="ru-RU"/>
        </w:rPr>
      </w:pPr>
      <w:r w:rsidRPr="000E4918">
        <w:rPr>
          <w:lang w:val="ru-RU" w:eastAsia="ru-RU"/>
        </w:rPr>
        <w:t xml:space="preserve">Таким образом, в данном описании структурной модели </w:t>
      </w:r>
      <w:r w:rsidRPr="000E4918">
        <w:rPr>
          <w:lang w:val="en-US" w:eastAsia="ru-RU"/>
        </w:rPr>
        <w:t>IDEF3</w:t>
      </w:r>
      <w:r w:rsidRPr="000E4918">
        <w:rPr>
          <w:lang w:val="ru-RU" w:eastAsia="ru-RU"/>
        </w:rPr>
        <w:t xml:space="preserve"> предоставлена информация об этапах построения модели </w:t>
      </w:r>
      <w:r w:rsidRPr="000E4918">
        <w:rPr>
          <w:lang w:val="en-US" w:eastAsia="ru-RU"/>
        </w:rPr>
        <w:t xml:space="preserve">IDEF3 </w:t>
      </w:r>
      <w:r w:rsidRPr="000E4918">
        <w:rPr>
          <w:lang w:val="ru-RU" w:eastAsia="ru-RU"/>
        </w:rPr>
        <w:t>и диаграммы для программного средства «</w:t>
      </w:r>
      <w:r w:rsidRPr="000E4918">
        <w:rPr>
          <w:lang w:val="en-US" w:eastAsia="ru-RU"/>
        </w:rPr>
        <w:t>StaySpot</w:t>
      </w:r>
      <w:r w:rsidRPr="000E4918">
        <w:rPr>
          <w:lang w:val="ru-RU" w:eastAsia="ru-RU"/>
        </w:rPr>
        <w:t>»</w:t>
      </w:r>
      <w:r w:rsidRPr="000E4918">
        <w:rPr>
          <w:lang w:val="en-US" w:eastAsia="ru-RU"/>
        </w:rPr>
        <w:t>.</w:t>
      </w:r>
    </w:p>
    <w:sectPr w:rsidR="000E4918" w:rsidRPr="000E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023F7"/>
    <w:rsid w:val="00010A7D"/>
    <w:rsid w:val="0001177C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315F"/>
    <w:rsid w:val="000645F0"/>
    <w:rsid w:val="0006462B"/>
    <w:rsid w:val="00070156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D40AC"/>
    <w:rsid w:val="000E4481"/>
    <w:rsid w:val="000E4918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72740"/>
    <w:rsid w:val="0018189A"/>
    <w:rsid w:val="00184169"/>
    <w:rsid w:val="00190294"/>
    <w:rsid w:val="001B3080"/>
    <w:rsid w:val="001D50BC"/>
    <w:rsid w:val="001E10FE"/>
    <w:rsid w:val="001E285C"/>
    <w:rsid w:val="002011AB"/>
    <w:rsid w:val="00212C63"/>
    <w:rsid w:val="0021484D"/>
    <w:rsid w:val="00224228"/>
    <w:rsid w:val="00225920"/>
    <w:rsid w:val="002323DA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17294"/>
    <w:rsid w:val="00325117"/>
    <w:rsid w:val="003327F9"/>
    <w:rsid w:val="00333DAF"/>
    <w:rsid w:val="00342159"/>
    <w:rsid w:val="00343D0B"/>
    <w:rsid w:val="00354FFA"/>
    <w:rsid w:val="00356EC9"/>
    <w:rsid w:val="00367A37"/>
    <w:rsid w:val="0037355A"/>
    <w:rsid w:val="00380D38"/>
    <w:rsid w:val="00382FEA"/>
    <w:rsid w:val="0038372D"/>
    <w:rsid w:val="00393C37"/>
    <w:rsid w:val="003A1475"/>
    <w:rsid w:val="003A1C0F"/>
    <w:rsid w:val="003A2B1F"/>
    <w:rsid w:val="003A40CF"/>
    <w:rsid w:val="003A6FAC"/>
    <w:rsid w:val="003B32D3"/>
    <w:rsid w:val="003B5A5D"/>
    <w:rsid w:val="003B61CB"/>
    <w:rsid w:val="003C4A31"/>
    <w:rsid w:val="003C65D1"/>
    <w:rsid w:val="003D78AD"/>
    <w:rsid w:val="003E7482"/>
    <w:rsid w:val="003F0CE7"/>
    <w:rsid w:val="003F4F43"/>
    <w:rsid w:val="0040210A"/>
    <w:rsid w:val="00402936"/>
    <w:rsid w:val="00404722"/>
    <w:rsid w:val="00413FBD"/>
    <w:rsid w:val="00414167"/>
    <w:rsid w:val="0043039F"/>
    <w:rsid w:val="00433D48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382E"/>
    <w:rsid w:val="004B74AF"/>
    <w:rsid w:val="004C1BC3"/>
    <w:rsid w:val="004D0D83"/>
    <w:rsid w:val="004E289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57B78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1698"/>
    <w:rsid w:val="00602372"/>
    <w:rsid w:val="00602A4C"/>
    <w:rsid w:val="00615946"/>
    <w:rsid w:val="006213E8"/>
    <w:rsid w:val="00637B1F"/>
    <w:rsid w:val="006522FB"/>
    <w:rsid w:val="006548E3"/>
    <w:rsid w:val="00660D61"/>
    <w:rsid w:val="00673F30"/>
    <w:rsid w:val="006752C9"/>
    <w:rsid w:val="0068205C"/>
    <w:rsid w:val="00684207"/>
    <w:rsid w:val="00693720"/>
    <w:rsid w:val="006A38D1"/>
    <w:rsid w:val="006A4702"/>
    <w:rsid w:val="006B137D"/>
    <w:rsid w:val="006C047E"/>
    <w:rsid w:val="006C265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5609"/>
    <w:rsid w:val="006F7EED"/>
    <w:rsid w:val="007035E5"/>
    <w:rsid w:val="0071091F"/>
    <w:rsid w:val="007130C7"/>
    <w:rsid w:val="00714EE4"/>
    <w:rsid w:val="00721D6F"/>
    <w:rsid w:val="00725844"/>
    <w:rsid w:val="00726099"/>
    <w:rsid w:val="0073587D"/>
    <w:rsid w:val="007411B9"/>
    <w:rsid w:val="00751C89"/>
    <w:rsid w:val="00751ECC"/>
    <w:rsid w:val="007528D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25A4"/>
    <w:rsid w:val="00853D87"/>
    <w:rsid w:val="00854ABD"/>
    <w:rsid w:val="00857591"/>
    <w:rsid w:val="00867B69"/>
    <w:rsid w:val="00882A8F"/>
    <w:rsid w:val="008902AF"/>
    <w:rsid w:val="008937D6"/>
    <w:rsid w:val="008A00E2"/>
    <w:rsid w:val="008A209D"/>
    <w:rsid w:val="008A262D"/>
    <w:rsid w:val="008A3B2D"/>
    <w:rsid w:val="008A4421"/>
    <w:rsid w:val="008A6311"/>
    <w:rsid w:val="008A6E0D"/>
    <w:rsid w:val="008A7254"/>
    <w:rsid w:val="008B516C"/>
    <w:rsid w:val="008B5FBB"/>
    <w:rsid w:val="008C488F"/>
    <w:rsid w:val="008D2F38"/>
    <w:rsid w:val="008D7DF7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3CD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1E11"/>
    <w:rsid w:val="009C3325"/>
    <w:rsid w:val="009D164B"/>
    <w:rsid w:val="009D1DC4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3F5B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C510F"/>
    <w:rsid w:val="00AC5B7A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08FD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65E69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CF67C8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69B"/>
    <w:rsid w:val="00EF7B64"/>
    <w:rsid w:val="00F00ABE"/>
    <w:rsid w:val="00F056C6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  <w:rsid w:val="00FF0114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438</cp:revision>
  <dcterms:created xsi:type="dcterms:W3CDTF">2023-09-03T18:00:00Z</dcterms:created>
  <dcterms:modified xsi:type="dcterms:W3CDTF">2023-10-24T07:29:00Z</dcterms:modified>
</cp:coreProperties>
</file>