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387" w:rsidRPr="00F8373D" w:rsidRDefault="00FC4387" w:rsidP="00FC4387">
      <w:pPr>
        <w:keepNext/>
        <w:spacing w:after="0" w:line="240" w:lineRule="auto"/>
        <w:ind w:left="-142" w:right="-142" w:firstLine="142"/>
        <w:jc w:val="center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837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Учреждение образования </w:t>
      </w:r>
    </w:p>
    <w:p w:rsidR="00FC4387" w:rsidRPr="00F8373D" w:rsidRDefault="00FC4387" w:rsidP="00FC4387">
      <w:pPr>
        <w:keepNext/>
        <w:spacing w:after="0" w:line="240" w:lineRule="auto"/>
        <w:ind w:left="-142" w:right="-142" w:firstLine="142"/>
        <w:jc w:val="center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837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be-BY" w:eastAsia="ru-RU"/>
        </w:rPr>
        <w:t>Белорусский государственный технологический университет</w:t>
      </w:r>
    </w:p>
    <w:p w:rsidR="00FC4387" w:rsidRPr="00F8373D" w:rsidRDefault="00FC4387" w:rsidP="00FC43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C4387" w:rsidRPr="00F8373D" w:rsidRDefault="00FC4387" w:rsidP="00FC43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C4387" w:rsidRPr="00F8373D" w:rsidRDefault="00FC4387" w:rsidP="00FC43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C4387" w:rsidRPr="00F8373D" w:rsidRDefault="00FC4387" w:rsidP="00FC43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C4387" w:rsidRPr="00F8373D" w:rsidRDefault="00FC4387" w:rsidP="00FC43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837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Кафедра полиграфического оборудования и </w:t>
      </w:r>
    </w:p>
    <w:p w:rsidR="00FC4387" w:rsidRPr="00F8373D" w:rsidRDefault="00FC4387" w:rsidP="00FC438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F837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системы обработки информации</w:t>
      </w:r>
    </w:p>
    <w:p w:rsidR="00FC4387" w:rsidRPr="00F8373D" w:rsidRDefault="00FC4387" w:rsidP="00FC438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FC4387" w:rsidRPr="00F8373D" w:rsidRDefault="00FC4387" w:rsidP="00FC438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FC4387" w:rsidRPr="00F8373D" w:rsidRDefault="00FC4387" w:rsidP="00FC438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FC4387" w:rsidRPr="00F8373D" w:rsidRDefault="00FC4387" w:rsidP="00FC438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FC4387" w:rsidRPr="00F8373D" w:rsidRDefault="00FC4387" w:rsidP="00FC438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FC4387" w:rsidRPr="00F8373D" w:rsidRDefault="00FC4387" w:rsidP="00FC438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FC4387" w:rsidRPr="00F8373D" w:rsidRDefault="00FC4387" w:rsidP="00FC438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FC4387" w:rsidRPr="00F8373D" w:rsidRDefault="00FC4387" w:rsidP="00FC438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FC4387" w:rsidRPr="00F8373D" w:rsidRDefault="00FC4387" w:rsidP="00FC438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FC4387" w:rsidRPr="00F8373D" w:rsidRDefault="00FC4387" w:rsidP="00FC438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F8373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ЛАБОРАТОРНАЯ РАБОТА № 7</w:t>
      </w:r>
    </w:p>
    <w:p w:rsidR="00FC4387" w:rsidRPr="00F8373D" w:rsidRDefault="00FC4387" w:rsidP="00FC43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C4387" w:rsidRPr="00F8373D" w:rsidRDefault="00FC4387" w:rsidP="00FC43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837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 дисциплине «Стандартизация и сертификация </w:t>
      </w:r>
    </w:p>
    <w:p w:rsidR="00FC4387" w:rsidRPr="00F8373D" w:rsidRDefault="00FC4387" w:rsidP="00FC43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837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информационных систем и технологий» </w:t>
      </w:r>
    </w:p>
    <w:p w:rsidR="00FC4387" w:rsidRPr="00F8373D" w:rsidRDefault="00FC4387" w:rsidP="00FC43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C4387" w:rsidRPr="00F8373D" w:rsidRDefault="00FC4387" w:rsidP="00FC43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837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Тема </w:t>
      </w:r>
    </w:p>
    <w:p w:rsidR="00FC4387" w:rsidRPr="00F8373D" w:rsidRDefault="00FC4387" w:rsidP="00FC438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37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«Ознакомление со стандартами </w:t>
      </w:r>
      <w:r w:rsidRPr="00F837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обмена </w:t>
      </w:r>
    </w:p>
    <w:p w:rsidR="00FC4387" w:rsidRPr="00F8373D" w:rsidRDefault="00FC4387" w:rsidP="00FC43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837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сообщениями внутри сети </w:t>
      </w:r>
      <w:proofErr w:type="spellStart"/>
      <w:r w:rsidR="0086427F" w:rsidRPr="00F8373D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r w:rsidRPr="00F8373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nternet</w:t>
      </w:r>
      <w:proofErr w:type="spellEnd"/>
      <w:r w:rsidRPr="00F837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</w:p>
    <w:p w:rsidR="00FC4387" w:rsidRPr="00F8373D" w:rsidRDefault="00FC4387" w:rsidP="00FC43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C4387" w:rsidRPr="00F8373D" w:rsidRDefault="00FC4387" w:rsidP="00FC43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C4387" w:rsidRPr="00F8373D" w:rsidRDefault="00FC4387" w:rsidP="00FC43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C4387" w:rsidRPr="00F8373D" w:rsidRDefault="00FC4387" w:rsidP="00FC43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C4387" w:rsidRPr="00F8373D" w:rsidRDefault="00FC4387" w:rsidP="00FC43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C4387" w:rsidRPr="00F8373D" w:rsidRDefault="00FC4387" w:rsidP="00FC438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C4387" w:rsidRPr="00F8373D" w:rsidRDefault="00FC4387" w:rsidP="00FC438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F8373D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Выполнил студент</w:t>
      </w:r>
    </w:p>
    <w:p w:rsidR="00FC4387" w:rsidRPr="00F8373D" w:rsidRDefault="004408CD" w:rsidP="00FC438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F8373D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Шалунов Дмитрий Леонидович</w:t>
      </w:r>
      <w:r w:rsidR="00FC4387" w:rsidRPr="00F8373D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</w:t>
      </w:r>
    </w:p>
    <w:p w:rsidR="00FC4387" w:rsidRPr="00F8373D" w:rsidRDefault="00FC4387" w:rsidP="00FC438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</w:p>
    <w:p w:rsidR="00FC4387" w:rsidRPr="00F8373D" w:rsidRDefault="00FC4387" w:rsidP="00FC438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F8373D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Проверил</w:t>
      </w:r>
    </w:p>
    <w:p w:rsidR="00BF5804" w:rsidRPr="00F8373D" w:rsidRDefault="00BF5804" w:rsidP="00BF580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F8373D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кандидат технических наук</w:t>
      </w:r>
    </w:p>
    <w:p w:rsidR="00FC4387" w:rsidRPr="00F8373D" w:rsidRDefault="00BF5804" w:rsidP="00BF580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8373D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Сулим П.Е.</w:t>
      </w:r>
    </w:p>
    <w:p w:rsidR="00FC4387" w:rsidRPr="00F8373D" w:rsidRDefault="00FC4387" w:rsidP="00FC43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04FBB" w:rsidRPr="00F8373D" w:rsidRDefault="00304FBB" w:rsidP="00304FBB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373D">
        <w:rPr>
          <w:rFonts w:ascii="Times New Roman" w:hAnsi="Times New Roman" w:cs="Times New Roman"/>
          <w:color w:val="000000" w:themeColor="text1"/>
          <w:sz w:val="28"/>
          <w:szCs w:val="28"/>
        </w:rPr>
        <w:t>Отчет по лабораторной работе</w:t>
      </w:r>
    </w:p>
    <w:p w:rsidR="00304FBB" w:rsidRPr="00F8373D" w:rsidRDefault="00304FBB" w:rsidP="00304FBB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373D">
        <w:rPr>
          <w:rFonts w:ascii="Times New Roman" w:hAnsi="Times New Roman" w:cs="Times New Roman"/>
          <w:color w:val="000000" w:themeColor="text1"/>
          <w:sz w:val="28"/>
          <w:szCs w:val="28"/>
        </w:rPr>
        <w:t>защищен с отметкой                        баллов</w:t>
      </w:r>
    </w:p>
    <w:p w:rsidR="00304FBB" w:rsidRPr="00F8373D" w:rsidRDefault="00304FBB" w:rsidP="00304FBB">
      <w:pPr>
        <w:jc w:val="center"/>
        <w:rPr>
          <w:color w:val="000000" w:themeColor="text1"/>
          <w:sz w:val="28"/>
          <w:szCs w:val="28"/>
        </w:rPr>
      </w:pPr>
    </w:p>
    <w:p w:rsidR="00FC4387" w:rsidRPr="00F8373D" w:rsidRDefault="00FC4387" w:rsidP="00FC43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C4387" w:rsidRPr="00F8373D" w:rsidRDefault="00FC4387" w:rsidP="00FC43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C4387" w:rsidRPr="00F8373D" w:rsidRDefault="00FC4387" w:rsidP="00FC438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F837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Минск 20</w:t>
      </w:r>
      <w:r w:rsidR="004408CD" w:rsidRPr="00F837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23</w:t>
      </w:r>
    </w:p>
    <w:p w:rsidR="006A16CD" w:rsidRPr="00F8373D" w:rsidRDefault="006A16CD" w:rsidP="006A16CD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373D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lastRenderedPageBreak/>
        <w:t>Цель</w:t>
      </w:r>
      <w:r w:rsidRPr="00F837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F8373D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работы</w:t>
      </w:r>
      <w:r w:rsidRPr="00F837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r w:rsidRPr="00F837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Ознакомление со стандартами обмена сообщениями внутри сети </w:t>
      </w:r>
      <w:proofErr w:type="spellStart"/>
      <w:r w:rsidRPr="00F8373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internet</w:t>
      </w:r>
      <w:proofErr w:type="spellEnd"/>
    </w:p>
    <w:p w:rsidR="006A16CD" w:rsidRPr="00F8373D" w:rsidRDefault="006A16CD" w:rsidP="00031D87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A16CD" w:rsidRPr="00F8373D" w:rsidRDefault="006A16CD" w:rsidP="006A16CD">
      <w:pPr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373D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Ход работы:</w:t>
      </w:r>
      <w:r w:rsidRPr="00F837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6A16CD" w:rsidRPr="00F8373D" w:rsidRDefault="006A16CD" w:rsidP="00031D87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37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Оформить </w:t>
      </w:r>
      <w:r w:rsidR="00AE4F29" w:rsidRPr="00F837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стандарты </w:t>
      </w:r>
      <w:r w:rsidRPr="00F8373D">
        <w:rPr>
          <w:rFonts w:ascii="Times New Roman" w:hAnsi="Times New Roman" w:cs="Times New Roman"/>
          <w:color w:val="000000" w:themeColor="text1"/>
          <w:sz w:val="28"/>
          <w:szCs w:val="28"/>
        </w:rPr>
        <w:t>в таблицу.</w:t>
      </w:r>
    </w:p>
    <w:p w:rsidR="00031D87" w:rsidRPr="00F8373D" w:rsidRDefault="006A16CD" w:rsidP="00031D87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373D">
        <w:rPr>
          <w:rFonts w:ascii="Times New Roman" w:hAnsi="Times New Roman" w:cs="Times New Roman"/>
          <w:color w:val="000000" w:themeColor="text1"/>
          <w:sz w:val="28"/>
          <w:szCs w:val="28"/>
        </w:rPr>
        <w:t>Сформулировать</w:t>
      </w:r>
      <w:r w:rsidR="00031D87" w:rsidRPr="00F837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развернутые ответы по следующим пунктам:</w:t>
      </w:r>
    </w:p>
    <w:p w:rsidR="00031D87" w:rsidRPr="00F8373D" w:rsidRDefault="00031D87" w:rsidP="00031D87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31D87" w:rsidRPr="00F8373D" w:rsidRDefault="00031D87" w:rsidP="00031D87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373D">
        <w:rPr>
          <w:rFonts w:ascii="Times New Roman" w:hAnsi="Times New Roman" w:cs="Times New Roman"/>
          <w:color w:val="000000" w:themeColor="text1"/>
          <w:sz w:val="28"/>
          <w:szCs w:val="28"/>
        </w:rPr>
        <w:t>Стандарты доступа к сервисам.</w:t>
      </w:r>
    </w:p>
    <w:p w:rsidR="00031D87" w:rsidRPr="00F8373D" w:rsidRDefault="00031D87" w:rsidP="00031D87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37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Стандарт </w:t>
      </w:r>
      <w:r w:rsidRPr="00F8373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SOAP</w:t>
      </w:r>
      <w:r w:rsidRPr="00F837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протокол </w:t>
      </w:r>
      <w:r w:rsidRPr="00F8373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SOAP</w:t>
      </w:r>
      <w:r w:rsidRPr="00F8373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31D87" w:rsidRPr="00F8373D" w:rsidRDefault="00031D87" w:rsidP="00031D87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37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Форматы </w:t>
      </w:r>
      <w:r w:rsidRPr="00F8373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XML</w:t>
      </w:r>
      <w:r w:rsidRPr="00F837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Pr="00F8373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JSON</w:t>
      </w:r>
      <w:r w:rsidRPr="00F8373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31D87" w:rsidRPr="00F8373D" w:rsidRDefault="00031D87" w:rsidP="00031D87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37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Спецификация </w:t>
      </w:r>
      <w:r w:rsidRPr="00F8373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WDDX</w:t>
      </w:r>
      <w:r w:rsidRPr="00F837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Язык описания сервисов </w:t>
      </w:r>
      <w:r w:rsidRPr="00F8373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WSDL</w:t>
      </w:r>
      <w:r w:rsidR="003E248A" w:rsidRPr="00F8373D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F837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8373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RESR</w:t>
      </w:r>
      <w:r w:rsidRPr="00F837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Pr="00F8373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PRC</w:t>
      </w:r>
    </w:p>
    <w:p w:rsidR="00FF6B0E" w:rsidRPr="00F8373D" w:rsidRDefault="00FF6B0E" w:rsidP="00FF6B0E">
      <w:pPr>
        <w:ind w:firstLine="709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:rsidR="00FF6B0E" w:rsidRPr="00F8373D" w:rsidRDefault="004408CD" w:rsidP="00FF6B0E">
      <w:pPr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8373D">
        <w:rPr>
          <w:rFonts w:ascii="Times New Roman" w:hAnsi="Times New Roman" w:cs="Times New Roman"/>
          <w:color w:val="000000" w:themeColor="text1"/>
          <w:sz w:val="28"/>
          <w:szCs w:val="28"/>
        </w:rPr>
        <w:t>Стандарты доступа к сервисам</w:t>
      </w:r>
      <w:r w:rsidRPr="00F8373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4408CD" w:rsidRPr="00F8373D" w:rsidRDefault="004408CD" w:rsidP="004408C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373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SOAP</w:t>
      </w:r>
      <w:r w:rsidRPr="00F837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proofErr w:type="gramStart"/>
      <w:r w:rsidRPr="00F8373D">
        <w:rPr>
          <w:rFonts w:ascii="Times New Roman" w:hAnsi="Times New Roman" w:cs="Times New Roman"/>
          <w:color w:val="000000" w:themeColor="text1"/>
          <w:sz w:val="28"/>
          <w:szCs w:val="28"/>
        </w:rPr>
        <w:t>базируется  на</w:t>
      </w:r>
      <w:proofErr w:type="gramEnd"/>
      <w:r w:rsidRPr="00F837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протоколе для отправки сообщений по протоколу </w:t>
      </w:r>
      <w:r w:rsidRPr="00F8373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</w:t>
      </w:r>
      <w:r w:rsidRPr="00F837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другим интернет-протоколам.</w:t>
      </w:r>
    </w:p>
    <w:p w:rsidR="004408CD" w:rsidRPr="00F8373D" w:rsidRDefault="004408CD" w:rsidP="004408C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373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WSDL</w:t>
      </w:r>
      <w:r w:rsidRPr="00F837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на языке для описания программных интерфейсов </w:t>
      </w:r>
      <w:proofErr w:type="spellStart"/>
      <w:r w:rsidRPr="00F8373D">
        <w:rPr>
          <w:rFonts w:ascii="Times New Roman" w:hAnsi="Times New Roman" w:cs="Times New Roman"/>
          <w:color w:val="000000" w:themeColor="text1"/>
          <w:sz w:val="28"/>
          <w:szCs w:val="28"/>
        </w:rPr>
        <w:t>Web</w:t>
      </w:r>
      <w:proofErr w:type="spellEnd"/>
      <w:r w:rsidRPr="00F8373D">
        <w:rPr>
          <w:rFonts w:ascii="Times New Roman" w:hAnsi="Times New Roman" w:cs="Times New Roman"/>
          <w:color w:val="000000" w:themeColor="text1"/>
          <w:sz w:val="28"/>
          <w:szCs w:val="28"/>
        </w:rPr>
        <w:t>-сервисов</w:t>
      </w:r>
    </w:p>
    <w:p w:rsidR="004408CD" w:rsidRPr="00F8373D" w:rsidRDefault="004408CD" w:rsidP="004408C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373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UDDI</w:t>
      </w:r>
      <w:r w:rsidRPr="00F837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на стандарте для индексации </w:t>
      </w:r>
      <w:proofErr w:type="spellStart"/>
      <w:r w:rsidRPr="00F8373D">
        <w:rPr>
          <w:rFonts w:ascii="Times New Roman" w:hAnsi="Times New Roman" w:cs="Times New Roman"/>
          <w:color w:val="000000" w:themeColor="text1"/>
          <w:sz w:val="28"/>
          <w:szCs w:val="28"/>
        </w:rPr>
        <w:t>Web</w:t>
      </w:r>
      <w:proofErr w:type="spellEnd"/>
      <w:r w:rsidRPr="00F8373D">
        <w:rPr>
          <w:rFonts w:ascii="Times New Roman" w:hAnsi="Times New Roman" w:cs="Times New Roman"/>
          <w:color w:val="000000" w:themeColor="text1"/>
          <w:sz w:val="28"/>
          <w:szCs w:val="28"/>
        </w:rPr>
        <w:t>-сервисов.</w:t>
      </w:r>
    </w:p>
    <w:p w:rsidR="004408CD" w:rsidRPr="00F8373D" w:rsidRDefault="004408CD" w:rsidP="004408C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373D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790E2ABC" wp14:editId="2F8A67D5">
            <wp:extent cx="2313214" cy="17544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0001" cy="177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8CD" w:rsidRPr="00F8373D" w:rsidRDefault="004408C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373D">
        <w:rPr>
          <w:rFonts w:ascii="Times New Roman" w:hAnsi="Times New Roman" w:cs="Times New Roman"/>
          <w:color w:val="000000" w:themeColor="text1"/>
          <w:sz w:val="28"/>
          <w:szCs w:val="28"/>
        </w:rPr>
        <w:t>SOAP (</w:t>
      </w:r>
      <w:proofErr w:type="spellStart"/>
      <w:r w:rsidRPr="00F8373D">
        <w:rPr>
          <w:rFonts w:ascii="Times New Roman" w:hAnsi="Times New Roman" w:cs="Times New Roman"/>
          <w:color w:val="000000" w:themeColor="text1"/>
          <w:sz w:val="28"/>
          <w:szCs w:val="28"/>
        </w:rPr>
        <w:t>Simple</w:t>
      </w:r>
      <w:proofErr w:type="spellEnd"/>
      <w:r w:rsidRPr="00F837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8373D">
        <w:rPr>
          <w:rFonts w:ascii="Times New Roman" w:hAnsi="Times New Roman" w:cs="Times New Roman"/>
          <w:color w:val="000000" w:themeColor="text1"/>
          <w:sz w:val="28"/>
          <w:szCs w:val="28"/>
        </w:rPr>
        <w:t>Object</w:t>
      </w:r>
      <w:proofErr w:type="spellEnd"/>
      <w:r w:rsidRPr="00F837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8373D">
        <w:rPr>
          <w:rFonts w:ascii="Times New Roman" w:hAnsi="Times New Roman" w:cs="Times New Roman"/>
          <w:color w:val="000000" w:themeColor="text1"/>
          <w:sz w:val="28"/>
          <w:szCs w:val="28"/>
        </w:rPr>
        <w:t>Access</w:t>
      </w:r>
      <w:proofErr w:type="spellEnd"/>
      <w:r w:rsidRPr="00F837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8373D">
        <w:rPr>
          <w:rFonts w:ascii="Times New Roman" w:hAnsi="Times New Roman" w:cs="Times New Roman"/>
          <w:color w:val="000000" w:themeColor="text1"/>
          <w:sz w:val="28"/>
          <w:szCs w:val="28"/>
        </w:rPr>
        <w:t>Protocol</w:t>
      </w:r>
      <w:proofErr w:type="spellEnd"/>
      <w:r w:rsidRPr="00F837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- это протокол обмена сообщениями, используемый для обмена данными между веб-сервисами. SOAP определяет структуру сообщений, используемых для запроса и ответа между веб-сервисами. </w:t>
      </w:r>
    </w:p>
    <w:p w:rsidR="00A60353" w:rsidRPr="00F8373D" w:rsidRDefault="004408C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373D">
        <w:rPr>
          <w:rFonts w:ascii="Times New Roman" w:hAnsi="Times New Roman" w:cs="Times New Roman"/>
          <w:color w:val="000000" w:themeColor="text1"/>
          <w:sz w:val="28"/>
          <w:szCs w:val="28"/>
        </w:rPr>
        <w:t>SOAP-сообщения состоят из трех частей: заголовка, тела и приложений (</w:t>
      </w:r>
      <w:proofErr w:type="spellStart"/>
      <w:r w:rsidRPr="00F8373D">
        <w:rPr>
          <w:rFonts w:ascii="Times New Roman" w:hAnsi="Times New Roman" w:cs="Times New Roman"/>
          <w:color w:val="000000" w:themeColor="text1"/>
          <w:sz w:val="28"/>
          <w:szCs w:val="28"/>
        </w:rPr>
        <w:t>attachments</w:t>
      </w:r>
      <w:proofErr w:type="spellEnd"/>
      <w:r w:rsidRPr="00F8373D">
        <w:rPr>
          <w:rFonts w:ascii="Times New Roman" w:hAnsi="Times New Roman" w:cs="Times New Roman"/>
          <w:color w:val="000000" w:themeColor="text1"/>
          <w:sz w:val="28"/>
          <w:szCs w:val="28"/>
        </w:rPr>
        <w:t>). Заголовок содержит информацию о том, как обрабатывать сообщение, тело содержит собственно данные, которые передаются, а приложения содержат вложения, такие как изображения или файлы.</w:t>
      </w:r>
    </w:p>
    <w:p w:rsidR="004408CD" w:rsidRPr="00F8373D" w:rsidRDefault="004408C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373D">
        <w:rPr>
          <w:rFonts w:ascii="Times New Roman" w:hAnsi="Times New Roman" w:cs="Times New Roman"/>
          <w:color w:val="000000" w:themeColor="text1"/>
          <w:sz w:val="28"/>
          <w:szCs w:val="28"/>
        </w:rPr>
        <w:t>XML (</w:t>
      </w:r>
      <w:proofErr w:type="spellStart"/>
      <w:r w:rsidRPr="00F8373D">
        <w:rPr>
          <w:rFonts w:ascii="Times New Roman" w:hAnsi="Times New Roman" w:cs="Times New Roman"/>
          <w:color w:val="000000" w:themeColor="text1"/>
          <w:sz w:val="28"/>
          <w:szCs w:val="28"/>
        </w:rPr>
        <w:t>eXtensible</w:t>
      </w:r>
      <w:proofErr w:type="spellEnd"/>
      <w:r w:rsidRPr="00F837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8373D">
        <w:rPr>
          <w:rFonts w:ascii="Times New Roman" w:hAnsi="Times New Roman" w:cs="Times New Roman"/>
          <w:color w:val="000000" w:themeColor="text1"/>
          <w:sz w:val="28"/>
          <w:szCs w:val="28"/>
        </w:rPr>
        <w:t>Markup</w:t>
      </w:r>
      <w:proofErr w:type="spellEnd"/>
      <w:r w:rsidRPr="00F837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8373D">
        <w:rPr>
          <w:rFonts w:ascii="Times New Roman" w:hAnsi="Times New Roman" w:cs="Times New Roman"/>
          <w:color w:val="000000" w:themeColor="text1"/>
          <w:sz w:val="28"/>
          <w:szCs w:val="28"/>
        </w:rPr>
        <w:t>Language</w:t>
      </w:r>
      <w:proofErr w:type="spellEnd"/>
      <w:r w:rsidRPr="00F8373D">
        <w:rPr>
          <w:rFonts w:ascii="Times New Roman" w:hAnsi="Times New Roman" w:cs="Times New Roman"/>
          <w:color w:val="000000" w:themeColor="text1"/>
          <w:sz w:val="28"/>
          <w:szCs w:val="28"/>
        </w:rPr>
        <w:t>) и JSON (</w:t>
      </w:r>
      <w:proofErr w:type="spellStart"/>
      <w:r w:rsidRPr="00F8373D">
        <w:rPr>
          <w:rFonts w:ascii="Times New Roman" w:hAnsi="Times New Roman" w:cs="Times New Roman"/>
          <w:color w:val="000000" w:themeColor="text1"/>
          <w:sz w:val="28"/>
          <w:szCs w:val="28"/>
        </w:rPr>
        <w:t>JavaScript</w:t>
      </w:r>
      <w:proofErr w:type="spellEnd"/>
      <w:r w:rsidRPr="00F837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8373D">
        <w:rPr>
          <w:rFonts w:ascii="Times New Roman" w:hAnsi="Times New Roman" w:cs="Times New Roman"/>
          <w:color w:val="000000" w:themeColor="text1"/>
          <w:sz w:val="28"/>
          <w:szCs w:val="28"/>
        </w:rPr>
        <w:t>Object</w:t>
      </w:r>
      <w:proofErr w:type="spellEnd"/>
      <w:r w:rsidRPr="00F837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8373D">
        <w:rPr>
          <w:rFonts w:ascii="Times New Roman" w:hAnsi="Times New Roman" w:cs="Times New Roman"/>
          <w:color w:val="000000" w:themeColor="text1"/>
          <w:sz w:val="28"/>
          <w:szCs w:val="28"/>
        </w:rPr>
        <w:t>Notation</w:t>
      </w:r>
      <w:proofErr w:type="spellEnd"/>
      <w:r w:rsidRPr="00F8373D">
        <w:rPr>
          <w:rFonts w:ascii="Times New Roman" w:hAnsi="Times New Roman" w:cs="Times New Roman"/>
          <w:color w:val="000000" w:themeColor="text1"/>
          <w:sz w:val="28"/>
          <w:szCs w:val="28"/>
        </w:rPr>
        <w:t>) - это два формата данных, которые часто используются в веб-разработке и взаимодействии между приложениями.</w:t>
      </w:r>
    </w:p>
    <w:p w:rsidR="004408CD" w:rsidRPr="00F8373D" w:rsidRDefault="004408C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373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XML - это язык разметки, который используется для хранения и обмена данными. Он позволяет определять пользовательские теги и атрибуты для описания данных в структурированном формате.</w:t>
      </w:r>
    </w:p>
    <w:p w:rsidR="00F8373D" w:rsidRPr="00F8373D" w:rsidRDefault="00F8373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373D">
        <w:rPr>
          <w:rFonts w:ascii="Times New Roman" w:hAnsi="Times New Roman" w:cs="Times New Roman"/>
          <w:color w:val="000000" w:themeColor="text1"/>
          <w:sz w:val="28"/>
          <w:szCs w:val="28"/>
        </w:rPr>
        <w:t>JSON - это легковесный формат обмена данными, который часто используется в клиент-серверных приложениях и веб-разработке. JSON представляет данные в формате пар ключ-значение и является очень компактным.</w:t>
      </w:r>
    </w:p>
    <w:p w:rsidR="00F8373D" w:rsidRPr="00F8373D" w:rsidRDefault="00F8373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373D">
        <w:rPr>
          <w:rFonts w:ascii="Times New Roman" w:hAnsi="Times New Roman" w:cs="Times New Roman"/>
          <w:color w:val="000000" w:themeColor="text1"/>
          <w:sz w:val="28"/>
          <w:szCs w:val="28"/>
        </w:rPr>
        <w:t>WDDX (</w:t>
      </w:r>
      <w:proofErr w:type="spellStart"/>
      <w:r w:rsidRPr="00F8373D">
        <w:rPr>
          <w:rFonts w:ascii="Times New Roman" w:hAnsi="Times New Roman" w:cs="Times New Roman"/>
          <w:color w:val="000000" w:themeColor="text1"/>
          <w:sz w:val="28"/>
          <w:szCs w:val="28"/>
        </w:rPr>
        <w:t>Web</w:t>
      </w:r>
      <w:proofErr w:type="spellEnd"/>
      <w:r w:rsidRPr="00F837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8373D">
        <w:rPr>
          <w:rFonts w:ascii="Times New Roman" w:hAnsi="Times New Roman" w:cs="Times New Roman"/>
          <w:color w:val="000000" w:themeColor="text1"/>
          <w:sz w:val="28"/>
          <w:szCs w:val="28"/>
        </w:rPr>
        <w:t>Distributed</w:t>
      </w:r>
      <w:proofErr w:type="spellEnd"/>
      <w:r w:rsidRPr="00F837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8373D">
        <w:rPr>
          <w:rFonts w:ascii="Times New Roman" w:hAnsi="Times New Roman" w:cs="Times New Roman"/>
          <w:color w:val="000000" w:themeColor="text1"/>
          <w:sz w:val="28"/>
          <w:szCs w:val="28"/>
        </w:rPr>
        <w:t>Data</w:t>
      </w:r>
      <w:proofErr w:type="spellEnd"/>
      <w:r w:rsidRPr="00F837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8373D">
        <w:rPr>
          <w:rFonts w:ascii="Times New Roman" w:hAnsi="Times New Roman" w:cs="Times New Roman"/>
          <w:color w:val="000000" w:themeColor="text1"/>
          <w:sz w:val="28"/>
          <w:szCs w:val="28"/>
        </w:rPr>
        <w:t>eXchange</w:t>
      </w:r>
      <w:proofErr w:type="spellEnd"/>
      <w:r w:rsidRPr="00F8373D">
        <w:rPr>
          <w:rFonts w:ascii="Times New Roman" w:hAnsi="Times New Roman" w:cs="Times New Roman"/>
          <w:color w:val="000000" w:themeColor="text1"/>
          <w:sz w:val="28"/>
          <w:szCs w:val="28"/>
        </w:rPr>
        <w:t>) - это спецификация, которая определяет стандартный способ передачи данных между приложениями на различных платформах и языках программирования. WDDX использует XML для кодирования и передачи данных между приложениями.</w:t>
      </w:r>
    </w:p>
    <w:p w:rsidR="00F8373D" w:rsidRDefault="00F8373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373D">
        <w:rPr>
          <w:rFonts w:ascii="Times New Roman" w:hAnsi="Times New Roman" w:cs="Times New Roman"/>
          <w:color w:val="000000" w:themeColor="text1"/>
          <w:sz w:val="28"/>
          <w:szCs w:val="28"/>
        </w:rPr>
        <w:t>WSDL, REST и RPC - это различные подходы к описанию и взаимодействию с веб-сервисами.</w:t>
      </w:r>
    </w:p>
    <w:p w:rsidR="00F8373D" w:rsidRDefault="00F8373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373D">
        <w:rPr>
          <w:rFonts w:ascii="Times New Roman" w:hAnsi="Times New Roman" w:cs="Times New Roman"/>
          <w:color w:val="000000" w:themeColor="text1"/>
          <w:sz w:val="28"/>
          <w:szCs w:val="28"/>
        </w:rPr>
        <w:t>WSDL (</w:t>
      </w:r>
      <w:proofErr w:type="spellStart"/>
      <w:r w:rsidRPr="00F8373D">
        <w:rPr>
          <w:rFonts w:ascii="Times New Roman" w:hAnsi="Times New Roman" w:cs="Times New Roman"/>
          <w:color w:val="000000" w:themeColor="text1"/>
          <w:sz w:val="28"/>
          <w:szCs w:val="28"/>
        </w:rPr>
        <w:t>Web</w:t>
      </w:r>
      <w:proofErr w:type="spellEnd"/>
      <w:r w:rsidRPr="00F837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8373D">
        <w:rPr>
          <w:rFonts w:ascii="Times New Roman" w:hAnsi="Times New Roman" w:cs="Times New Roman"/>
          <w:color w:val="000000" w:themeColor="text1"/>
          <w:sz w:val="28"/>
          <w:szCs w:val="28"/>
        </w:rPr>
        <w:t>Services</w:t>
      </w:r>
      <w:proofErr w:type="spellEnd"/>
      <w:r w:rsidRPr="00F837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8373D">
        <w:rPr>
          <w:rFonts w:ascii="Times New Roman" w:hAnsi="Times New Roman" w:cs="Times New Roman"/>
          <w:color w:val="000000" w:themeColor="text1"/>
          <w:sz w:val="28"/>
          <w:szCs w:val="28"/>
        </w:rPr>
        <w:t>Description</w:t>
      </w:r>
      <w:proofErr w:type="spellEnd"/>
      <w:r w:rsidRPr="00F837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8373D">
        <w:rPr>
          <w:rFonts w:ascii="Times New Roman" w:hAnsi="Times New Roman" w:cs="Times New Roman"/>
          <w:color w:val="000000" w:themeColor="text1"/>
          <w:sz w:val="28"/>
          <w:szCs w:val="28"/>
        </w:rPr>
        <w:t>Language</w:t>
      </w:r>
      <w:proofErr w:type="spellEnd"/>
      <w:r w:rsidRPr="00F8373D">
        <w:rPr>
          <w:rFonts w:ascii="Times New Roman" w:hAnsi="Times New Roman" w:cs="Times New Roman"/>
          <w:color w:val="000000" w:themeColor="text1"/>
          <w:sz w:val="28"/>
          <w:szCs w:val="28"/>
        </w:rPr>
        <w:t>) - это язык описания веб-сервисов, который определяет интерфейс веб-сервиса, включая список доступных операций, параметры, которые они принимают, и типы данных, которые они возвращают. WSDL используется для автоматического создания клиентского кода для доступа к веб-сервису и позволяет клиентам узнать о доступных операциях веб-сервиса.</w:t>
      </w:r>
    </w:p>
    <w:p w:rsidR="00F8373D" w:rsidRDefault="00F8373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37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REST (</w:t>
      </w:r>
      <w:proofErr w:type="spellStart"/>
      <w:r w:rsidRPr="00F8373D">
        <w:rPr>
          <w:rFonts w:ascii="Times New Roman" w:hAnsi="Times New Roman" w:cs="Times New Roman"/>
          <w:color w:val="000000" w:themeColor="text1"/>
          <w:sz w:val="28"/>
          <w:szCs w:val="28"/>
        </w:rPr>
        <w:t>Representational</w:t>
      </w:r>
      <w:proofErr w:type="spellEnd"/>
      <w:r w:rsidRPr="00F837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8373D">
        <w:rPr>
          <w:rFonts w:ascii="Times New Roman" w:hAnsi="Times New Roman" w:cs="Times New Roman"/>
          <w:color w:val="000000" w:themeColor="text1"/>
          <w:sz w:val="28"/>
          <w:szCs w:val="28"/>
        </w:rPr>
        <w:t>State</w:t>
      </w:r>
      <w:proofErr w:type="spellEnd"/>
      <w:r w:rsidRPr="00F837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8373D">
        <w:rPr>
          <w:rFonts w:ascii="Times New Roman" w:hAnsi="Times New Roman" w:cs="Times New Roman"/>
          <w:color w:val="000000" w:themeColor="text1"/>
          <w:sz w:val="28"/>
          <w:szCs w:val="28"/>
        </w:rPr>
        <w:t>Transfer</w:t>
      </w:r>
      <w:proofErr w:type="spellEnd"/>
      <w:r w:rsidRPr="00F8373D">
        <w:rPr>
          <w:rFonts w:ascii="Times New Roman" w:hAnsi="Times New Roman" w:cs="Times New Roman"/>
          <w:color w:val="000000" w:themeColor="text1"/>
          <w:sz w:val="28"/>
          <w:szCs w:val="28"/>
        </w:rPr>
        <w:t>) - это архитектурный стиль для построения веб-сервисов, основанный на использовании стандартных HTTP-методов (GET, POST, PUT, DELETE) для доступа к ресурсам веб-сервиса. REST использует уникальные URI для идентификации ресурсов, а данные пер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едаются в формате JSON или XML.</w:t>
      </w:r>
    </w:p>
    <w:p w:rsidR="004408CD" w:rsidRPr="00F8373D" w:rsidRDefault="00F8373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373D">
        <w:rPr>
          <w:rFonts w:ascii="Times New Roman" w:hAnsi="Times New Roman" w:cs="Times New Roman"/>
          <w:color w:val="000000" w:themeColor="text1"/>
          <w:sz w:val="28"/>
          <w:szCs w:val="28"/>
        </w:rPr>
        <w:t>RPC (</w:t>
      </w:r>
      <w:proofErr w:type="spellStart"/>
      <w:r w:rsidRPr="00F8373D">
        <w:rPr>
          <w:rFonts w:ascii="Times New Roman" w:hAnsi="Times New Roman" w:cs="Times New Roman"/>
          <w:color w:val="000000" w:themeColor="text1"/>
          <w:sz w:val="28"/>
          <w:szCs w:val="28"/>
        </w:rPr>
        <w:t>Remote</w:t>
      </w:r>
      <w:proofErr w:type="spellEnd"/>
      <w:r w:rsidRPr="00F837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8373D">
        <w:rPr>
          <w:rFonts w:ascii="Times New Roman" w:hAnsi="Times New Roman" w:cs="Times New Roman"/>
          <w:color w:val="000000" w:themeColor="text1"/>
          <w:sz w:val="28"/>
          <w:szCs w:val="28"/>
        </w:rPr>
        <w:t>Procedure</w:t>
      </w:r>
      <w:proofErr w:type="spellEnd"/>
      <w:r w:rsidRPr="00F837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8373D">
        <w:rPr>
          <w:rFonts w:ascii="Times New Roman" w:hAnsi="Times New Roman" w:cs="Times New Roman"/>
          <w:color w:val="000000" w:themeColor="text1"/>
          <w:sz w:val="28"/>
          <w:szCs w:val="28"/>
        </w:rPr>
        <w:t>Call</w:t>
      </w:r>
      <w:proofErr w:type="spellEnd"/>
      <w:r w:rsidRPr="00F837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- это модель для взаимодействия между приложениями, которая позволяет вызывать функции и процедуры, находящиеся на удаленном компьютере, как если бы они были локальными. RPC использует протоколы, такие как SOAP, для передачи данных между приложениями. </w:t>
      </w:r>
      <w:bookmarkStart w:id="0" w:name="_GoBack"/>
      <w:bookmarkEnd w:id="0"/>
    </w:p>
    <w:sectPr w:rsidR="004408CD" w:rsidRPr="00F837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AA33AD"/>
    <w:multiLevelType w:val="hybridMultilevel"/>
    <w:tmpl w:val="4CCED1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048F9"/>
    <w:multiLevelType w:val="hybridMultilevel"/>
    <w:tmpl w:val="5E08DC60"/>
    <w:lvl w:ilvl="0" w:tplc="0C20A5B4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D87"/>
    <w:rsid w:val="00031D87"/>
    <w:rsid w:val="00304FBB"/>
    <w:rsid w:val="003E248A"/>
    <w:rsid w:val="004408CD"/>
    <w:rsid w:val="00632312"/>
    <w:rsid w:val="006A16CD"/>
    <w:rsid w:val="007E7FE0"/>
    <w:rsid w:val="0086427F"/>
    <w:rsid w:val="00A60353"/>
    <w:rsid w:val="00AE4F29"/>
    <w:rsid w:val="00BF5804"/>
    <w:rsid w:val="00CA28A9"/>
    <w:rsid w:val="00F8373D"/>
    <w:rsid w:val="00FC4387"/>
    <w:rsid w:val="00FF6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287D0"/>
  <w15:docId w15:val="{337A07EC-DA5D-4669-9B3E-C3E3B4AD0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1D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1D8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837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52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Dmitry</cp:lastModifiedBy>
  <cp:revision>3</cp:revision>
  <dcterms:created xsi:type="dcterms:W3CDTF">2023-01-09T10:54:00Z</dcterms:created>
  <dcterms:modified xsi:type="dcterms:W3CDTF">2023-02-22T08:50:00Z</dcterms:modified>
</cp:coreProperties>
</file>