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8348E5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CB13F0" w:rsidRPr="00D658E9" w:rsidRDefault="00CB13F0" w:rsidP="00CB13F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9673F">
        <w:rPr>
          <w:rFonts w:ascii="Times New Roman" w:hAnsi="Times New Roman" w:cs="Times New Roman"/>
          <w:b/>
          <w:sz w:val="28"/>
          <w:szCs w:val="28"/>
        </w:rPr>
        <w:t>1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CB13F0" w:rsidRPr="00FA1A26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</w:t>
      </w:r>
      <w:r w:rsidRPr="00CB13F0">
        <w:rPr>
          <w:rFonts w:ascii="Times New Roman" w:hAnsi="Times New Roman" w:cs="Times New Roman"/>
          <w:sz w:val="28"/>
          <w:szCs w:val="28"/>
        </w:rPr>
        <w:t>тандарты безопасности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CB13F0" w:rsidRPr="00D658E9" w:rsidRDefault="00BA69EC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Шалунов Дмитрий</w:t>
      </w:r>
      <w:r w:rsidR="00CB13F0" w:rsidRPr="00D658E9">
        <w:rPr>
          <w:rFonts w:ascii="Times New Roman" w:hAnsi="Times New Roman" w:cs="Times New Roman"/>
          <w:sz w:val="28"/>
        </w:rPr>
        <w:t xml:space="preserve"> </w:t>
      </w: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CB13F0" w:rsidRPr="00D658E9" w:rsidRDefault="00CB13F0" w:rsidP="00CB13F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B44D09" w:rsidRPr="00B44D09" w:rsidRDefault="00B44D09" w:rsidP="00B44D0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44D09">
        <w:rPr>
          <w:rFonts w:ascii="Times New Roman" w:hAnsi="Times New Roman" w:cs="Times New Roman"/>
          <w:sz w:val="28"/>
        </w:rPr>
        <w:t>кандидат технических наук</w:t>
      </w:r>
    </w:p>
    <w:p w:rsidR="00CB13F0" w:rsidRPr="00D658E9" w:rsidRDefault="00B44D09" w:rsidP="00B44D0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44D09">
        <w:rPr>
          <w:rFonts w:ascii="Times New Roman" w:hAnsi="Times New Roman" w:cs="Times New Roman"/>
          <w:sz w:val="28"/>
        </w:rPr>
        <w:t>Сулим П.Е.</w:t>
      </w: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A82" w:rsidRPr="0034166E" w:rsidRDefault="00D05A82" w:rsidP="00D05A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D05A82" w:rsidRPr="0034166E" w:rsidRDefault="00D05A82" w:rsidP="00D05A8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13F0" w:rsidRPr="00D658E9" w:rsidRDefault="00CB13F0" w:rsidP="00CB13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BA69EC">
        <w:rPr>
          <w:rFonts w:ascii="Times New Roman" w:hAnsi="Times New Roman" w:cs="Times New Roman"/>
          <w:sz w:val="28"/>
          <w:szCs w:val="28"/>
        </w:rPr>
        <w:t>23</w:t>
      </w:r>
    </w:p>
    <w:p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239" w:after="0" w:line="240" w:lineRule="auto"/>
        <w:ind w:left="703" w:right="69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ПРАКТИЧЕСКАЯ_РАБОТА_№_2_"/>
      <w:bookmarkStart w:id="1" w:name="bookmark0"/>
      <w:bookmarkStart w:id="2" w:name="РАЗРАБОТКА_ТЕХНИЧЕСКОГО_ЗАДАНИЯ_НА_СОЗДА"/>
      <w:bookmarkEnd w:id="0"/>
      <w:bookmarkEnd w:id="1"/>
      <w:bookmarkEnd w:id="2"/>
      <w:r w:rsidRPr="005967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НА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b/>
          <w:bCs/>
          <w:spacing w:val="21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59673F">
        <w:rPr>
          <w:rFonts w:ascii="Times New Roman" w:hAnsi="Times New Roman" w:cs="Times New Roman"/>
          <w:b/>
          <w:bCs/>
          <w:spacing w:val="-3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СРЕДСТВА</w:t>
      </w:r>
    </w:p>
    <w:p w:rsidR="0059673F" w:rsidRPr="0059673F" w:rsidRDefault="0059673F" w:rsidP="001D0B59">
      <w:pPr>
        <w:kinsoku w:val="0"/>
        <w:overflowPunct w:val="0"/>
        <w:autoSpaceDE w:val="0"/>
        <w:autoSpaceDN w:val="0"/>
        <w:adjustRightInd w:val="0"/>
        <w:spacing w:before="238" w:after="0" w:line="264" w:lineRule="auto"/>
        <w:ind w:left="118" w:right="109"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Цель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работы: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приобретение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практических</w:t>
      </w:r>
      <w:r w:rsidRPr="005967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навыков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(ТЗ)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программные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средства</w:t>
      </w:r>
      <w:r w:rsidRPr="0059673F">
        <w:rPr>
          <w:rFonts w:ascii="Times New Roman" w:hAnsi="Times New Roman" w:cs="Times New Roman"/>
          <w:spacing w:val="25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различного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назначения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согласно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требованиям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стандартов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ЕСПД.</w:t>
      </w:r>
    </w:p>
    <w:p w:rsidR="0059673F" w:rsidRPr="0059673F" w:rsidRDefault="0059673F" w:rsidP="001D0B59">
      <w:pPr>
        <w:kinsoku w:val="0"/>
        <w:overflowPunct w:val="0"/>
        <w:autoSpaceDE w:val="0"/>
        <w:autoSpaceDN w:val="0"/>
        <w:adjustRightInd w:val="0"/>
        <w:spacing w:before="1" w:after="0" w:line="264" w:lineRule="auto"/>
        <w:ind w:left="118" w:right="108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ка-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чества</w:t>
      </w:r>
      <w:proofErr w:type="spellEnd"/>
      <w:proofErr w:type="gramEnd"/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документированы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Данная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практическая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z w:val="28"/>
          <w:szCs w:val="28"/>
        </w:rPr>
        <w:t>ра</w:t>
      </w:r>
      <w:proofErr w:type="spellEnd"/>
      <w:r w:rsidRPr="0059673F">
        <w:rPr>
          <w:rFonts w:ascii="Times New Roman" w:hAnsi="Times New Roman" w:cs="Times New Roman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3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бота</w:t>
      </w:r>
      <w:proofErr w:type="gramEnd"/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продолжением работы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т.е.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pacing w:val="-1"/>
          <w:sz w:val="28"/>
          <w:szCs w:val="28"/>
        </w:rPr>
        <w:t>документи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28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рованы</w:t>
      </w:r>
      <w:proofErr w:type="spellEnd"/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При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этом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выполнены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все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proofErr w:type="spellStart"/>
      <w:proofErr w:type="gram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струк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туре</w:t>
      </w:r>
      <w:proofErr w:type="gramEnd"/>
      <w:r w:rsidRPr="0059673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59673F" w:rsidRPr="001D0B59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B59">
        <w:rPr>
          <w:rFonts w:ascii="Times New Roman" w:hAnsi="Times New Roman" w:cs="Times New Roman"/>
          <w:b/>
          <w:bCs/>
          <w:sz w:val="28"/>
          <w:szCs w:val="28"/>
        </w:rPr>
        <w:t>ГОСТ 19.201. Техническо</w:t>
      </w:r>
      <w:r w:rsidR="001D0B59">
        <w:rPr>
          <w:rFonts w:ascii="Times New Roman" w:hAnsi="Times New Roman" w:cs="Times New Roman"/>
          <w:b/>
          <w:bCs/>
          <w:sz w:val="28"/>
          <w:szCs w:val="28"/>
        </w:rPr>
        <w:t>е задание. Требования к содержа</w:t>
      </w:r>
      <w:r w:rsidRPr="001D0B59">
        <w:rPr>
          <w:rFonts w:ascii="Times New Roman" w:hAnsi="Times New Roman" w:cs="Times New Roman"/>
          <w:b/>
          <w:bCs/>
          <w:sz w:val="28"/>
          <w:szCs w:val="28"/>
        </w:rPr>
        <w:t>нию и оформлению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назначения и области применения.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(ТЗ) содержит совокупность требований к ПС и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может использоваться как критерий проверки и приемки разработанной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программы. Поэтому достаточно полно составленное (с учетом возможности внесения дополнительных разделов) и принятое заказчиком и разработчиком, ТЗ является одним из основополагающих документов проекта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ПС.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ТЗ оформляют в соответствии с ГОСТ 19.106 на листах формата А4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 при необходимости А3. Номера листов (страниц) проставляются в верхней части листа над текстом. Лист утверждения и титульный лист оформляют в соответствии с ГОСТ 19.104. Информационную часть (аннотацию и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содержание), лист регистрации изменений допускается в документ не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включать.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внесения изменений или дополнений в ТЗ на последующих стадиях разработки программы или программного изделия выпускают дополнение к нему. Согласование и утверждение дополнения к ТЗ проводят в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том же порядке, который установлен для самого ТЗ.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должно содержать следующие разделы: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введение;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основания для разработки;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назначение разработки;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программе или программному изделию;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программной документации;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технико-экономические показатели;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стадии и этапы разработки.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ТЗ допускается включать приложения.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зависимости от особенностей программы или программного изделия допускается уточнять содержание разделов, вводить новые разделы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или объединять отдельные из них.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Введение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указывают наименование, краткую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характери</w:t>
      </w:r>
      <w:proofErr w:type="spellEnd"/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стику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области применения программы или программного изделия и объекта, в котором используют программу или программное изделие.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Основания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документы, на основании которых ведется разработка; организация, утвердившая этот документ, и дата его утверждения; наименование и/или условное обозначение темы разработки.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Назначение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должно быть указано функциональное и эксплуатационное назначение программы или программного изделия.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или</w:t>
      </w:r>
      <w:proofErr w:type="spellEnd"/>
      <w:r w:rsidR="001D0B59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программномуизделию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содержать следующие подразделы: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функциональным х</w:t>
      </w:r>
      <w:r w:rsidR="001D0B59">
        <w:rPr>
          <w:rFonts w:ascii="TimesNewRomanPSMT" w:hAnsi="TimesNewRomanPSMT" w:cs="TimesNewRomanPSMT"/>
          <w:sz w:val="28"/>
          <w:szCs w:val="28"/>
        </w:rPr>
        <w:t>арактеристикам (требования к со</w:t>
      </w:r>
      <w:r>
        <w:rPr>
          <w:rFonts w:ascii="TimesNewRomanPSMT" w:hAnsi="TimesNewRomanPSMT" w:cs="TimesNewRomanPSMT"/>
          <w:sz w:val="28"/>
          <w:szCs w:val="28"/>
        </w:rPr>
        <w:t xml:space="preserve">ставу выполняемых функций, организации входных и выходных </w:t>
      </w:r>
      <w:proofErr w:type="gramStart"/>
      <w:r>
        <w:rPr>
          <w:rFonts w:ascii="TimesNewRomanPSMT" w:hAnsi="TimesNewRomanPSMT" w:cs="TimesNewRomanPSMT"/>
          <w:sz w:val="28"/>
          <w:szCs w:val="28"/>
        </w:rPr>
        <w:t>данных,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 </w:t>
      </w:r>
      <w:r>
        <w:rPr>
          <w:rFonts w:ascii="TimesNewRomanPSMT" w:hAnsi="TimesNewRomanPSMT" w:cs="TimesNewRomanPSMT"/>
          <w:sz w:val="28"/>
          <w:szCs w:val="28"/>
        </w:rPr>
        <w:t>временным</w:t>
      </w:r>
      <w:proofErr w:type="gramEnd"/>
      <w:r>
        <w:rPr>
          <w:rFonts w:ascii="TimesNewRomanPSMT" w:hAnsi="TimesNewRomanPSMT" w:cs="TimesNewRomanPSMT"/>
          <w:sz w:val="28"/>
          <w:szCs w:val="28"/>
        </w:rPr>
        <w:t xml:space="preserve"> характеристикам и т.п.);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надежности (обеспечение устойчивого функционирования, контроль входной и выходной информации, описание последствий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отказов ПС, время восстановления после отказа и т.п.);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условия эксплуатации (характеристики операционной среды, вид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обслуживания, необходимое количество и квалификация персонала, температура окружающего воздуха, относительная влажность и т.п. для выбранных типов ЭВМ и носителей данных, при которых должны обеспечиваться заданные характеристики);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составу и параметрам технических средств (необходимый состав технических средств с указанием их основных технических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характеристик);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информационной и программной совместимости (требования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программой, необходимость обеспечения защиты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информации и программ; кроме того, могут указываться протоколы межмашинного сетевого обмена данными, стандарты протоколов формализации данных и управления терминалами, стандарты и форматы сообщений,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протоколы транзакций, протоколы запросов данных, стандарты представления данных, требования к СУБД и операционным системам);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маркировке и упаковке (к маркировке программного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изделия, варианты и способы упаковки);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lastRenderedPageBreak/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транспортированию и хранению (для программного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изделия условия транспортирования, места хранения, условия хранения,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условия складирования, сроки хранения в различных условиях);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специальные требования.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программной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документации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быть указан предварительный состав программной документации и, при необходимости, специальные требования к ней.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Технико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>-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экономические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показатели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Стадии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этапы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сроки разработки и определяют исполнителей.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Порядок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контроля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приемки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 виды испытаний и общие требования к приемке работы. Здесь фиксируют важнейшие характеристики ПС в некоторой количественной или иной достаточно простой форме, с тем, чтобы можно было установить степень соответствия готового ПС принятым техническим условиям.</w:t>
      </w:r>
    </w:p>
    <w:p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приложениях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ТЗ, при необходимости, приводят: перечень научно–исследовательских и других работ, обосновывающих разработку; схемы алгоритмов, таблицы, описания, обо</w:t>
      </w:r>
      <w:r w:rsidR="001D0B59">
        <w:rPr>
          <w:rFonts w:ascii="TimesNewRomanPSMT" w:hAnsi="TimesNewRomanPSMT" w:cs="TimesNewRomanPSMT"/>
          <w:sz w:val="28"/>
          <w:szCs w:val="28"/>
        </w:rPr>
        <w:t>снования, расчеты и другие доку</w:t>
      </w:r>
      <w:r>
        <w:rPr>
          <w:rFonts w:ascii="TimesNewRomanPSMT" w:hAnsi="TimesNewRomanPSMT" w:cs="TimesNewRomanPSMT"/>
          <w:sz w:val="28"/>
          <w:szCs w:val="28"/>
        </w:rPr>
        <w:t>менты, которые могут быть использованы при разработке.</w:t>
      </w:r>
    </w:p>
    <w:p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244" w:after="0" w:line="240" w:lineRule="auto"/>
        <w:ind w:left="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практического</w:t>
      </w:r>
      <w:r w:rsidRPr="0059673F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</w:p>
    <w:p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148" w:after="0" w:line="264" w:lineRule="auto"/>
        <w:ind w:left="118" w:right="1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1.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Изучить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материал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Главы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6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«Единая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система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proofErr w:type="gramStart"/>
      <w:r w:rsidRPr="0059673F">
        <w:rPr>
          <w:rFonts w:ascii="Times New Roman" w:hAnsi="Times New Roman" w:cs="Times New Roman"/>
          <w:sz w:val="28"/>
          <w:szCs w:val="28"/>
        </w:rPr>
        <w:t>про-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граммной</w:t>
      </w:r>
      <w:proofErr w:type="spellEnd"/>
      <w:proofErr w:type="gramEnd"/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документации»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(п.п.6.1–6.9),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обратив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особое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внимание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proofErr w:type="spellStart"/>
      <w:r w:rsidRPr="0059673F">
        <w:rPr>
          <w:rFonts w:ascii="Times New Roman" w:hAnsi="Times New Roman" w:cs="Times New Roman"/>
          <w:spacing w:val="-1"/>
          <w:sz w:val="28"/>
          <w:szCs w:val="28"/>
        </w:rPr>
        <w:t>сле</w:t>
      </w:r>
      <w:proofErr w:type="spellEnd"/>
      <w:r w:rsidRPr="0059673F">
        <w:rPr>
          <w:rFonts w:ascii="Times New Roman" w:hAnsi="Times New Roman" w:cs="Times New Roman"/>
          <w:spacing w:val="-1"/>
          <w:sz w:val="28"/>
          <w:szCs w:val="28"/>
        </w:rPr>
        <w:t>-</w:t>
      </w:r>
      <w:r w:rsidRPr="0059673F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дующие</w:t>
      </w:r>
      <w:r w:rsidRPr="0059673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вопросы: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структура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(п.6.1);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виды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(п.6.2);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обозначение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(п.6.5);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(п.6.6–6.8);</w:t>
      </w:r>
    </w:p>
    <w:p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(п.6.9).</w:t>
      </w:r>
    </w:p>
    <w:p w:rsidR="0059673F" w:rsidRPr="0059673F" w:rsidRDefault="0059673F" w:rsidP="0059673F">
      <w:pPr>
        <w:numPr>
          <w:ilvl w:val="0"/>
          <w:numId w:val="8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before="32" w:after="0" w:line="240" w:lineRule="auto"/>
        <w:ind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Ответить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теста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теории.</w:t>
      </w:r>
    </w:p>
    <w:p w:rsidR="0059673F" w:rsidRPr="0059673F" w:rsidRDefault="0059673F" w:rsidP="0059673F">
      <w:pPr>
        <w:numPr>
          <w:ilvl w:val="0"/>
          <w:numId w:val="8"/>
        </w:numPr>
        <w:tabs>
          <w:tab w:val="left" w:pos="1124"/>
        </w:tabs>
        <w:kinsoku w:val="0"/>
        <w:overflowPunct w:val="0"/>
        <w:autoSpaceDE w:val="0"/>
        <w:autoSpaceDN w:val="0"/>
        <w:adjustRightInd w:val="0"/>
        <w:spacing w:before="32" w:after="0" w:line="264" w:lineRule="auto"/>
        <w:ind w:right="109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Используя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работы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разработать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proofErr w:type="gramStart"/>
      <w:r w:rsidRPr="0059673F">
        <w:rPr>
          <w:rFonts w:ascii="Times New Roman" w:hAnsi="Times New Roman" w:cs="Times New Roman"/>
          <w:sz w:val="28"/>
          <w:szCs w:val="28"/>
        </w:rPr>
        <w:t xml:space="preserve">тех- </w:t>
      </w:r>
      <w:proofErr w:type="spellStart"/>
      <w:r w:rsidRPr="0059673F">
        <w:rPr>
          <w:rFonts w:ascii="Times New Roman" w:hAnsi="Times New Roman" w:cs="Times New Roman"/>
          <w:sz w:val="28"/>
          <w:szCs w:val="28"/>
        </w:rPr>
        <w:t>ническое</w:t>
      </w:r>
      <w:proofErr w:type="spellEnd"/>
      <w:proofErr w:type="gramEnd"/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задание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заданное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ПС,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выполнив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:rsidR="0059673F" w:rsidRPr="0059673F" w:rsidRDefault="0059673F" w:rsidP="0059673F">
      <w:pPr>
        <w:numPr>
          <w:ilvl w:val="0"/>
          <w:numId w:val="8"/>
        </w:num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08" w:hanging="27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Отчетом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работе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оформленное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ТЗ.</w:t>
      </w:r>
    </w:p>
    <w:p w:rsidR="006613DD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0E42" w:rsidRPr="005B0E42" w:rsidRDefault="005B0E42" w:rsidP="005B0E4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lastRenderedPageBreak/>
        <w:t>Техническое задание на разработку программного продукта "CRM система для интернет-магазина"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0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Введение </w:t>
      </w:r>
    </w:p>
    <w:p w:rsid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1.1. Наименование программного продукта: CRM система для интернет-магазина </w:t>
      </w:r>
    </w:p>
    <w:p w:rsid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1.2. Цель создания программного продукта: создание удобной и эффективной системы управления клиентскими отношениями для интернет-магазина. </w:t>
      </w:r>
    </w:p>
    <w:p w:rsid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1.3. Заказчик: ООО "Интернет-магазин" 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1.4. Исполнитель: ООО "IT-компания"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Основания для разработки 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2.1. Обоснование необходимости создания программного продукта: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2"/>
        </w:numPr>
        <w:spacing w:before="0" w:beforeAutospacing="0" w:after="0" w:afterAutospacing="0"/>
        <w:ind w:left="126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Увеличение клиентской базы интернет-магазина и увеличение числа заказов;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2"/>
        </w:numPr>
        <w:spacing w:before="0" w:beforeAutospacing="0" w:after="0" w:afterAutospacing="0"/>
        <w:ind w:left="126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Необходимость повышения качества обслуживания клиентов;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2"/>
        </w:numPr>
        <w:spacing w:before="0" w:beforeAutospacing="0" w:after="0" w:afterAutospacing="0"/>
        <w:ind w:left="126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Необходимость автоматизации процессов управления клиентскими отношениями.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3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Назначение разработки</w:t>
      </w:r>
    </w:p>
    <w:p w:rsid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 3.1. Цель программного продукта: автоматизация управления клиентскими отношениями интернет-магазина. 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3.2. Основные функции программного продукта: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Учет клиентов и заказов;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Автоматизация обработки заказов;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Управление рассылками и акциями;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Генерация отчетов и аналитических данных.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5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Требования к программе или программному изделию 4.1. Функциональные требования: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Возможность учета клиентов и заказов;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Автоматизация обработки заказов;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Управление рассылками и акциями;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Генерация отчетов и аналитических данных.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 4.2. Требования к интерфейсу: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Понятный и интуитивно понятный интерфейс;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Возможность настройки интерфейса под требования конкретного пользователя.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81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4.3. Требования к производительности: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Возможность обработки большого объема данных;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16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Быстродействие при работе с базой данных.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7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Требования к программной документации </w:t>
      </w:r>
    </w:p>
    <w:p w:rsid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5.1. Руководство пользователя; </w:t>
      </w:r>
    </w:p>
    <w:p w:rsid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5.2. Техническое описание системы;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27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 5.3. Инструкция по установке и настройке.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8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Технико-экономические показатели </w:t>
      </w:r>
    </w:p>
    <w:p w:rsidR="005B0E42" w:rsidRDefault="005B0E42" w:rsidP="005B0E42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6.1. Ожидаемый объем продаж программного продукта в первый год: 100 лицензий.</w:t>
      </w:r>
    </w:p>
    <w:p w:rsidR="005B0E42" w:rsidRDefault="005B0E42" w:rsidP="005B0E42">
      <w:pPr>
        <w:pStyle w:val="paragraph"/>
        <w:spacing w:before="0" w:beforeAutospacing="0" w:after="0" w:afterAutospacing="0"/>
        <w:ind w:left="708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lastRenderedPageBreak/>
        <w:t xml:space="preserve">6.2. Стоимость разработки программного продукта: 1 000 000 рублей. 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70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6.3. Стоимость одной лицензии: 10 000 рублей.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48" w:firstLine="36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6.4. Ожидаемый период окупаемости: 2 года.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1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Стадии и этапы разработки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 7.1. Этап 1. Анализ требований: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tabs>
          <w:tab w:val="left" w:pos="1170"/>
        </w:tabs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Сбор и анализ требований заказчика;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tabs>
          <w:tab w:val="left" w:pos="1170"/>
        </w:tabs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Определение функциональных требований и интерфейса программного продукта;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20"/>
        </w:numPr>
        <w:tabs>
          <w:tab w:val="left" w:pos="1170"/>
        </w:tabs>
        <w:spacing w:before="0" w:beforeAutospacing="0" w:after="0" w:afterAutospacing="0"/>
        <w:ind w:left="117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Разработка технического задания. 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7.2. Этап 2. Проектирование: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Разработка структуры базы данных;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Разработка дизайна интерфейса;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Определение методов и алгоритмов обработки данных. 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7.3. Этап 3. Разработка: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Написание программного кода;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Разработка базы данных;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Разработка модулей обработки данных;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rStyle w:val="normaltextrun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Разработка тестовых сценариев и проведение тестирования.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ind w:left="360" w:firstLine="348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 xml:space="preserve"> 7.4. Этап 4. Внедрение: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Установка и настройка программного продукта на сервере заказчика;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Обучение пользователей работе с программным продуктом;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Default="005B0E42" w:rsidP="005B0E42">
      <w:pPr>
        <w:pStyle w:val="paragraph"/>
        <w:numPr>
          <w:ilvl w:val="0"/>
          <w:numId w:val="20"/>
        </w:numPr>
        <w:spacing w:before="0" w:beforeAutospacing="0" w:after="0" w:afterAutospacing="0"/>
        <w:ind w:left="1170" w:firstLine="0"/>
        <w:textAlignment w:val="baseline"/>
        <w:rPr>
          <w:rStyle w:val="eop"/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Поддержка и сопровождение программного продукта после внедрения.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0F1DE9" w:rsidRDefault="000F1DE9" w:rsidP="005B0E42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ru-RU"/>
        </w:rPr>
      </w:pPr>
    </w:p>
    <w:p w:rsidR="005B0E42" w:rsidRPr="005B0E42" w:rsidRDefault="005B0E42" w:rsidP="005B0E4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5B0E42">
        <w:rPr>
          <w:rStyle w:val="normaltextrun"/>
          <w:sz w:val="28"/>
          <w:szCs w:val="28"/>
          <w:lang w:val="ru-RU"/>
        </w:rPr>
        <w:t>Техническое задание должно быть выполнено в соответствии с требованиями, описанными в данном документе, и согласовано с заказчиком перед началом разработки программного продукта.</w:t>
      </w: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5B0E42" w:rsidRDefault="005B0E42" w:rsidP="005B0E42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5B0E42">
        <w:rPr>
          <w:rStyle w:val="eop"/>
          <w:sz w:val="28"/>
          <w:szCs w:val="28"/>
          <w:lang w:val="ru-RU"/>
        </w:rPr>
        <w:t> </w:t>
      </w:r>
    </w:p>
    <w:p w:rsidR="005B0E42" w:rsidRPr="00AC0E68" w:rsidRDefault="005B0E42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B0E42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-Italic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110" w:hanging="283"/>
      </w:pPr>
      <w:rPr>
        <w:rFonts w:ascii="Symbol" w:hAnsi="Symbol" w:cs="Symbo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930" w:hanging="283"/>
      </w:pPr>
    </w:lvl>
    <w:lvl w:ilvl="2">
      <w:numFmt w:val="bullet"/>
      <w:lvlText w:val="•"/>
      <w:lvlJc w:val="left"/>
      <w:pPr>
        <w:ind w:left="2749" w:hanging="283"/>
      </w:pPr>
    </w:lvl>
    <w:lvl w:ilvl="3">
      <w:numFmt w:val="bullet"/>
      <w:lvlText w:val="•"/>
      <w:lvlJc w:val="left"/>
      <w:pPr>
        <w:ind w:left="3568" w:hanging="283"/>
      </w:pPr>
    </w:lvl>
    <w:lvl w:ilvl="4">
      <w:numFmt w:val="bullet"/>
      <w:lvlText w:val="•"/>
      <w:lvlJc w:val="left"/>
      <w:pPr>
        <w:ind w:left="4388" w:hanging="283"/>
      </w:pPr>
    </w:lvl>
    <w:lvl w:ilvl="5">
      <w:numFmt w:val="bullet"/>
      <w:lvlText w:val="•"/>
      <w:lvlJc w:val="left"/>
      <w:pPr>
        <w:ind w:left="5207" w:hanging="283"/>
      </w:pPr>
    </w:lvl>
    <w:lvl w:ilvl="6">
      <w:numFmt w:val="bullet"/>
      <w:lvlText w:val="•"/>
      <w:lvlJc w:val="left"/>
      <w:pPr>
        <w:ind w:left="6026" w:hanging="283"/>
      </w:pPr>
    </w:lvl>
    <w:lvl w:ilvl="7">
      <w:numFmt w:val="bullet"/>
      <w:lvlText w:val="•"/>
      <w:lvlJc w:val="left"/>
      <w:pPr>
        <w:ind w:left="6846" w:hanging="283"/>
      </w:pPr>
    </w:lvl>
    <w:lvl w:ilvl="8">
      <w:numFmt w:val="bullet"/>
      <w:lvlText w:val="•"/>
      <w:lvlJc w:val="left"/>
      <w:pPr>
        <w:ind w:left="7665" w:hanging="28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118" w:hanging="28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037" w:hanging="280"/>
      </w:pPr>
    </w:lvl>
    <w:lvl w:ilvl="2">
      <w:numFmt w:val="bullet"/>
      <w:lvlText w:val="•"/>
      <w:lvlJc w:val="left"/>
      <w:pPr>
        <w:ind w:left="1955" w:hanging="280"/>
      </w:pPr>
    </w:lvl>
    <w:lvl w:ilvl="3">
      <w:numFmt w:val="bullet"/>
      <w:lvlText w:val="•"/>
      <w:lvlJc w:val="left"/>
      <w:pPr>
        <w:ind w:left="2874" w:hanging="280"/>
      </w:pPr>
    </w:lvl>
    <w:lvl w:ilvl="4">
      <w:numFmt w:val="bullet"/>
      <w:lvlText w:val="•"/>
      <w:lvlJc w:val="left"/>
      <w:pPr>
        <w:ind w:left="3792" w:hanging="280"/>
      </w:pPr>
    </w:lvl>
    <w:lvl w:ilvl="5">
      <w:numFmt w:val="bullet"/>
      <w:lvlText w:val="•"/>
      <w:lvlJc w:val="left"/>
      <w:pPr>
        <w:ind w:left="4711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8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2" w15:restartNumberingAfterBreak="0">
    <w:nsid w:val="021D434A"/>
    <w:multiLevelType w:val="multilevel"/>
    <w:tmpl w:val="604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D50CD"/>
    <w:multiLevelType w:val="multilevel"/>
    <w:tmpl w:val="4358D8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73951"/>
    <w:multiLevelType w:val="multilevel"/>
    <w:tmpl w:val="0E9254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88141A"/>
    <w:multiLevelType w:val="multilevel"/>
    <w:tmpl w:val="C1A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3D00E6"/>
    <w:multiLevelType w:val="multilevel"/>
    <w:tmpl w:val="458C8C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66609"/>
    <w:multiLevelType w:val="multilevel"/>
    <w:tmpl w:val="85707B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773BF"/>
    <w:multiLevelType w:val="multilevel"/>
    <w:tmpl w:val="73DC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B55B67"/>
    <w:multiLevelType w:val="multilevel"/>
    <w:tmpl w:val="B35685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0D3B75"/>
    <w:multiLevelType w:val="multilevel"/>
    <w:tmpl w:val="8476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8602D"/>
    <w:multiLevelType w:val="multilevel"/>
    <w:tmpl w:val="B21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C5A77"/>
    <w:multiLevelType w:val="multilevel"/>
    <w:tmpl w:val="B0647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8"/>
  </w:num>
  <w:num w:numId="3">
    <w:abstractNumId w:val="3"/>
  </w:num>
  <w:num w:numId="4">
    <w:abstractNumId w:val="13"/>
  </w:num>
  <w:num w:numId="5">
    <w:abstractNumId w:val="11"/>
  </w:num>
  <w:num w:numId="6">
    <w:abstractNumId w:val="4"/>
  </w:num>
  <w:num w:numId="7">
    <w:abstractNumId w:val="10"/>
  </w:num>
  <w:num w:numId="8">
    <w:abstractNumId w:val="1"/>
  </w:num>
  <w:num w:numId="9">
    <w:abstractNumId w:val="0"/>
  </w:num>
  <w:num w:numId="10">
    <w:abstractNumId w:val="16"/>
  </w:num>
  <w:num w:numId="11">
    <w:abstractNumId w:val="5"/>
  </w:num>
  <w:num w:numId="12">
    <w:abstractNumId w:val="2"/>
  </w:num>
  <w:num w:numId="13">
    <w:abstractNumId w:val="19"/>
  </w:num>
  <w:num w:numId="14">
    <w:abstractNumId w:val="17"/>
  </w:num>
  <w:num w:numId="15">
    <w:abstractNumId w:val="15"/>
  </w:num>
  <w:num w:numId="16">
    <w:abstractNumId w:val="8"/>
  </w:num>
  <w:num w:numId="17">
    <w:abstractNumId w:val="7"/>
  </w:num>
  <w:num w:numId="18">
    <w:abstractNumId w:val="9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E"/>
    <w:rsid w:val="000F1DE9"/>
    <w:rsid w:val="001D0B59"/>
    <w:rsid w:val="002E7D82"/>
    <w:rsid w:val="004B3434"/>
    <w:rsid w:val="005741E9"/>
    <w:rsid w:val="0059673F"/>
    <w:rsid w:val="005B0E42"/>
    <w:rsid w:val="005F3529"/>
    <w:rsid w:val="006613DD"/>
    <w:rsid w:val="007575B4"/>
    <w:rsid w:val="00827EE2"/>
    <w:rsid w:val="008348E5"/>
    <w:rsid w:val="008351C3"/>
    <w:rsid w:val="008D3D56"/>
    <w:rsid w:val="00931839"/>
    <w:rsid w:val="0093184C"/>
    <w:rsid w:val="00AC0E68"/>
    <w:rsid w:val="00AD3808"/>
    <w:rsid w:val="00B44D09"/>
    <w:rsid w:val="00BA69EC"/>
    <w:rsid w:val="00BC7AAA"/>
    <w:rsid w:val="00C104E8"/>
    <w:rsid w:val="00C45FFA"/>
    <w:rsid w:val="00CB13F0"/>
    <w:rsid w:val="00D05A82"/>
    <w:rsid w:val="00DC2EEE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AF65"/>
  <w15:docId w15:val="{7D3EF32D-C2CC-49AD-A687-1C51A9C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customStyle="1" w:styleId="10">
    <w:name w:val="Заголовок 1 Знак"/>
    <w:basedOn w:val="a0"/>
    <w:link w:val="1"/>
    <w:uiPriority w:val="9"/>
    <w:rsid w:val="00596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paragraph">
    <w:name w:val="paragraph"/>
    <w:basedOn w:val="a"/>
    <w:rsid w:val="005B0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5B0E42"/>
  </w:style>
  <w:style w:type="character" w:customStyle="1" w:styleId="eop">
    <w:name w:val="eop"/>
    <w:basedOn w:val="a0"/>
    <w:rsid w:val="005B0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1484</Words>
  <Characters>8462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7</cp:revision>
  <dcterms:created xsi:type="dcterms:W3CDTF">2023-01-09T11:01:00Z</dcterms:created>
  <dcterms:modified xsi:type="dcterms:W3CDTF">2023-02-24T08:47:00Z</dcterms:modified>
</cp:coreProperties>
</file>