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9C58A2">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9C58A2">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9C58A2">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9C58A2">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9C58A2">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9C58A2">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9C58A2">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9C58A2">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9C58A2">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9C58A2">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9C58A2">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9C58A2">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9C58A2">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9C58A2">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9C58A2">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9C58A2">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9C58A2">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9C58A2">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9C58A2">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Ingénieur sécurité</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id_atelier</w:t>
            </w:r>
          </w:p>
        </w:tc>
        <w:tc>
          <w:tcPr>
            <w:tcW w:w="1" w:type="dxa"/>
            <w:shd w:val="clear" w:fill="A9A9A9"/>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1.d</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2.b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3.a</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3.c</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4.b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5.b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Approbation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3.b</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4.a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5.c</w:t>
            </w:r>
          </w:p>
        </w:tc>
        <w:tc>
          <w:tcPr>
            <w:tcW w:w="1" w:type="dxa"/>
            <w:shd w:val="clear" w:fill="008B8B"/>
          </w:tcPr>
          <w:p>
            <w:pPr/>
            <w:r>
              <w:rPr/>
              <w:t xml:space="preserve">Réalisation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nom_valeur_metier</w:t>
            </w:r>
          </w:p>
        </w:tc>
        <w:tc>
          <w:tcPr>
            <w:tcW w:w="1" w:type="dxa"/>
            <w:shd w:val="clear" w:fill="A9A9A9"/>
          </w:tcPr>
          <w:p>
            <w:pPr/>
            <w:r>
              <w:rPr>
                <w:b w:val="1"/>
                <w:bCs w:val="1"/>
              </w:rPr>
              <w:t xml:space="preserve">nature_valeur_metier</w:t>
            </w:r>
          </w:p>
        </w:tc>
        <w:tc>
          <w:tcPr>
            <w:tcW w:w="1" w:type="dxa"/>
            <w:shd w:val="clear" w:fill="A9A9A9"/>
          </w:tcPr>
          <w:p>
            <w:pPr/>
            <w:r>
              <w:rPr>
                <w:b w:val="1"/>
                <w:bCs w:val="1"/>
              </w:rPr>
              <w:t xml:space="preserve">description_valeur_metier</w:t>
            </w:r>
          </w:p>
        </w:tc>
      </w:tr>
      <w:tr>
        <w:trPr/>
        <w:tc>
          <w:tcPr>
            <w:tcW w:w="1" w:type="dxa"/>
            <w:shd w:val="clear" w:fill="white"/>
          </w:tcPr>
          <w:p>
            <w:pPr/>
            <w:r>
              <w:rPr/>
              <w:t xml:space="preserve">VM Mot de passe</w:t>
            </w:r>
          </w:p>
        </w:tc>
        <w:tc>
          <w:tcPr>
            <w:tcW w:w="1" w:type="dxa"/>
            <w:shd w:val="clear" w:fill="white"/>
          </w:tcPr>
          <w:p>
            <w:pPr/>
            <w:r>
              <w:rPr/>
              <w:t xml:space="preserve">Information</w:t>
            </w:r>
          </w:p>
        </w:tc>
        <w:tc>
          <w:tcPr>
            <w:tcW w:w="1" w:type="dxa"/>
            <w:shd w:val="clear" w:fill="white"/>
          </w:tcPr>
          <w:p>
            <w:pPr/>
            <w:r>
              <w:rPr/>
              <w:t xml:space="preserve">VM Desc</w:t>
            </w:r>
          </w:p>
        </w:tc>
      </w:tr>
      <w:tr>
        <w:trPr/>
        <w:tc>
          <w:tcPr>
            <w:tcW w:w="1" w:type="dxa"/>
            <w:shd w:val="clear" w:fill="008B8B"/>
          </w:tcPr>
          <w:p>
            <w:pPr/>
            <w:r>
              <w:rPr/>
              <w:t xml:space="preserve">VM Mot de passe maitre</w:t>
            </w:r>
          </w:p>
        </w:tc>
        <w:tc>
          <w:tcPr>
            <w:tcW w:w="1" w:type="dxa"/>
            <w:shd w:val="clear" w:fill="008B8B"/>
          </w:tcPr>
          <w:p>
            <w:pPr/>
            <w:r>
              <w:rPr/>
              <w:t xml:space="preserve">Processus</w:t>
            </w:r>
          </w:p>
        </w:tc>
        <w:tc>
          <w:tcPr>
            <w:tcW w:w="1" w:type="dxa"/>
            <w:shd w:val="clear" w:fill="008B8B"/>
          </w:tcPr>
          <w:p>
            <w:pPr/>
            <w:r>
              <w:rPr/>
              <w:t xml:space="preserve">VM Desc</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nom_bien_support</w:t>
            </w:r>
          </w:p>
        </w:tc>
        <w:tc>
          <w:tcPr>
            <w:tcW w:w="1" w:type="dxa"/>
            <w:shd w:val="clear" w:fill="A9A9A9"/>
          </w:tcPr>
          <w:p>
            <w:pPr/>
            <w:r>
              <w:rPr>
                <w:b w:val="1"/>
                <w:bCs w:val="1"/>
              </w:rPr>
              <w:t xml:space="preserve">description_bien_support</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la mission</w:t>
            </w:r>
          </w:p>
        </w:tc>
        <w:tc>
          <w:tcPr>
            <w:tcW w:w="1" w:type="dxa"/>
            <w:shd w:val="clear" w:fill="A9A9A9"/>
          </w:tcPr>
          <w:p>
            <w:pPr/>
            <w:r>
              <w:rPr>
                <w:b w:val="1"/>
                <w:bCs w:val="1"/>
              </w:rPr>
              <w:t xml:space="preserve">Description de la mission</w:t>
            </w:r>
          </w:p>
        </w:tc>
        <w:tc>
          <w:tcPr>
            <w:tcW w:w="1" w:type="dxa"/>
            <w:shd w:val="clear" w:fill="A9A9A9"/>
          </w:tcPr>
          <w:p>
            <w:pPr/>
            <w:r>
              <w:rPr>
                <w:b w:val="1"/>
                <w:bCs w:val="1"/>
              </w:rPr>
              <w:t xml:space="preserve">Responsable</w:t>
            </w:r>
          </w:p>
        </w:tc>
        <w:tc>
          <w:tcPr>
            <w:tcW w:w="1" w:type="dxa"/>
            <w:shd w:val="clear" w:fill="A9A9A9"/>
          </w:tcPr>
          <w:p>
            <w:pPr/>
            <w:r>
              <w:rPr>
                <w:b w:val="1"/>
                <w:bCs w:val="1"/>
              </w:rPr>
              <w:t xml:space="preserve">Valeur Métier</w:t>
            </w:r>
          </w:p>
        </w:tc>
        <w:tc>
          <w:tcPr>
            <w:tcW w:w="1" w:type="dxa"/>
            <w:shd w:val="clear" w:fill="A9A9A9"/>
          </w:tcPr>
          <w:p>
            <w:pPr/>
            <w:r>
              <w:rPr>
                <w:b w:val="1"/>
                <w:bCs w:val="1"/>
              </w:rPr>
              <w:t xml:space="preserve">Responsable de la valeur métier</w:t>
            </w:r>
          </w:p>
        </w:tc>
        <w:tc>
          <w:tcPr>
            <w:tcW w:w="1" w:type="dxa"/>
            <w:shd w:val="clear" w:fill="A9A9A9"/>
          </w:tcPr>
          <w:p>
            <w:pPr/>
            <w:r>
              <w:rPr>
                <w:b w:val="1"/>
                <w:bCs w:val="1"/>
              </w:rPr>
              <w:t xml:space="preserve">Bien Support</w:t>
            </w:r>
          </w:p>
        </w:tc>
        <w:tc>
          <w:tcPr>
            <w:tcW w:w="1" w:type="dxa"/>
            <w:shd w:val="clear" w:fill="A9A9A9"/>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l'échelle</w:t>
            </w:r>
          </w:p>
        </w:tc>
        <w:tc>
          <w:tcPr>
            <w:tcW w:w="1" w:type="dxa"/>
            <w:shd w:val="clear" w:fill="A9A9A9"/>
          </w:tcPr>
          <w:p>
            <w:pPr/>
            <w:r>
              <w:rPr>
                <w:b w:val="1"/>
                <w:bCs w:val="1"/>
              </w:rPr>
              <w:t xml:space="preserve">Échelle de gravité</w:t>
            </w:r>
          </w:p>
        </w:tc>
      </w:tr>
      <w:tr>
        <w:trPr/>
        <w:tc>
          <w:tcPr>
            <w:tcW w:w="1" w:type="dxa"/>
            <w:shd w:val="clear" w:fill="white"/>
          </w:tcPr>
          <w:p>
            <w:pPr/>
            <w:r>
              <w:rPr/>
              <w:t xml:space="preserve">Standard</w:t>
            </w:r>
          </w:p>
        </w:tc>
        <w:tc>
          <w:tcPr>
            <w:tcW w:w="1" w:type="dxa"/>
            <w:shd w:val="clear" w:fill="white"/>
          </w:tcPr>
          <w:p>
            <w:pPr/>
            <w:r>
              <w:rPr/>
              <w:t xml:space="preserve">5</w:t>
            </w:r>
          </w:p>
        </w:tc>
      </w:tr>
      <w:tr>
        <w:trPr/>
        <w:tc>
          <w:tcPr>
            <w:tcW w:w="1" w:type="dxa"/>
            <w:shd w:val="clear" w:fill="008B8B"/>
          </w:tcPr>
          <w:p>
            <w:pPr/>
            <w:r>
              <w:rPr/>
              <w:t xml:space="preserve">CarlosEchelle</w:t>
            </w:r>
          </w:p>
        </w:tc>
        <w:tc>
          <w:tcPr>
            <w:tcW w:w="1" w:type="dxa"/>
            <w:shd w:val="clear" w:fill="008B8B"/>
          </w:tcPr>
          <w:p>
            <w:pPr/>
            <w:r>
              <w:rPr/>
              <w:t xml:space="preserve">4</w:t>
            </w:r>
          </w:p>
        </w:tc>
      </w:tr>
      <w:tr>
        <w:trPr/>
        <w:tc>
          <w:tcPr>
            <w:tcW w:w="1" w:type="dxa"/>
            <w:shd w:val="clear" w:fill="white"/>
          </w:tcPr>
          <w:p>
            <w:pPr/>
            <w:r>
              <w:rPr/>
              <w:t xml:space="preserve">MonEchelle</w:t>
            </w:r>
          </w:p>
        </w:tc>
        <w:tc>
          <w:tcPr>
            <w:tcW w:w="1" w:type="dxa"/>
            <w:shd w:val="clear" w:fill="white"/>
          </w:tcPr>
          <w:p>
            <w:pPr/>
            <w:r>
              <w:rPr/>
              <w:t xml:space="preserve">4</w:t>
            </w:r>
          </w:p>
        </w:tc>
      </w:tr>
      <w:tr>
        <w:trPr/>
        <w:tc>
          <w:tcPr>
            <w:tcW w:w="1" w:type="dxa"/>
            <w:shd w:val="clear" w:fill="008B8B"/>
          </w:tcPr>
          <w:p>
            <w:pPr/>
            <w:r>
              <w:rPr/>
              <w:t xml:space="preserve">Echelle5</w:t>
            </w:r>
          </w:p>
        </w:tc>
        <w:tc>
          <w:tcPr>
            <w:tcW w:w="1" w:type="dxa"/>
            <w:shd w:val="clear" w:fill="008B8B"/>
          </w:tcPr>
          <w:p>
            <w:pPr/>
            <w:r>
              <w:rPr/>
              <w:t xml:space="preserve">5</w:t>
            </w:r>
          </w:p>
        </w:tc>
      </w:tr>
      <w:tr>
        <w:trPr/>
        <w:tc>
          <w:tcPr>
            <w:tcW w:w="1" w:type="dxa"/>
            <w:shd w:val="clear" w:fill="white"/>
          </w:tcPr>
          <w:p>
            <w:pPr/>
            <w:r>
              <w:rPr/>
              <w:t xml:space="preserve">EssaiEchelle</w:t>
            </w:r>
          </w:p>
        </w:tc>
        <w:tc>
          <w:tcPr>
            <w:tcW w:w="1" w:type="dxa"/>
            <w:shd w:val="clear" w:fill="white"/>
          </w:tcPr>
          <w:p>
            <w:pPr/>
            <w:r>
              <w:rPr/>
              <w:t xml:space="preserve">5</w:t>
            </w:r>
          </w:p>
        </w:tc>
      </w:tr>
      <w:tr>
        <w:trPr/>
        <w:tc>
          <w:tcPr>
            <w:tcW w:w="1" w:type="dxa"/>
            <w:shd w:val="clear" w:fill="008B8B"/>
          </w:tcPr>
          <w:p>
            <w:pPr/>
            <w:r>
              <w:rPr/>
              <w:t xml:space="preserve">fgdfgdf</w:t>
            </w:r>
          </w:p>
        </w:tc>
        <w:tc>
          <w:tcPr>
            <w:tcW w:w="1" w:type="dxa"/>
            <w:shd w:val="clear" w:fill="008B8B"/>
          </w:tcPr>
          <w:p>
            <w:pPr/>
            <w:r>
              <w:rPr/>
              <w:t xml:space="preserve">4</w:t>
            </w:r>
          </w:p>
        </w:tc>
      </w:tr>
      <w:tr>
        <w:trPr/>
        <w:tc>
          <w:tcPr>
            <w:tcW w:w="1" w:type="dxa"/>
            <w:shd w:val="clear" w:fill="white"/>
          </w:tcPr>
          <w:p>
            <w:pPr/>
            <w:r>
              <w:rPr/>
              <w:t xml:space="preserve">aaaaa</w:t>
            </w:r>
          </w:p>
        </w:tc>
        <w:tc>
          <w:tcPr>
            <w:tcW w:w="1" w:type="dxa"/>
            <w:shd w:val="clear" w:fill="white"/>
          </w:tcPr>
          <w:p>
            <w:pPr/>
            <w:r>
              <w:rPr/>
              <w:t xml:space="preserve">4</w:t>
            </w:r>
          </w:p>
        </w:tc>
      </w:tr>
      <w:tr>
        <w:trPr/>
        <w:tc>
          <w:tcPr>
            <w:tcW w:w="1" w:type="dxa"/>
            <w:shd w:val="clear" w:fill="008B8B"/>
          </w:tcPr>
          <w:p>
            <w:pPr/>
            <w:r>
              <w:rPr/>
              <w:t xml:space="preserve">aaa</w:t>
            </w:r>
          </w:p>
        </w:tc>
        <w:tc>
          <w:tcPr>
            <w:tcW w:w="1" w:type="dxa"/>
            <w:shd w:val="clear" w:fill="008B8B"/>
          </w:tcPr>
          <w:p>
            <w:pPr/>
            <w:r>
              <w:rPr/>
              <w:t xml:space="preserve">5</w:t>
            </w:r>
          </w:p>
        </w:tc>
      </w:tr>
      <w:tr>
        <w:trPr/>
        <w:tc>
          <w:tcPr>
            <w:tcW w:w="1" w:type="dxa"/>
            <w:shd w:val="clear" w:fill="white"/>
          </w:tcPr>
          <w:p>
            <w:pPr/>
            <w:r>
              <w:rPr/>
              <w:t xml:space="preserve">echelle à 5</w:t>
            </w:r>
          </w:p>
        </w:tc>
        <w:tc>
          <w:tcPr>
            <w:tcW w:w="1" w:type="dxa"/>
            <w:shd w:val="clear" w:fill="white"/>
          </w:tcPr>
          <w:p>
            <w:pPr/>
            <w:r>
              <w:rPr/>
              <w:t xml:space="preserve">5</w:t>
            </w:r>
          </w:p>
        </w:tc>
      </w:tr>
      <w:tr>
        <w:trPr/>
        <w:tc>
          <w:tcPr>
            <w:tcW w:w="1" w:type="dxa"/>
            <w:shd w:val="clear" w:fill="008B8B"/>
          </w:tcPr>
          <w:p>
            <w:pPr/>
            <w:r>
              <w:rPr/>
              <w:t xml:space="preserve">test</w:t>
            </w:r>
          </w:p>
        </w:tc>
        <w:tc>
          <w:tcPr>
            <w:tcW w:w="1" w:type="dxa"/>
            <w:shd w:val="clear" w:fill="008B8B"/>
          </w:tcPr>
          <w:p>
            <w:pPr/>
            <w:r>
              <w:rPr/>
              <w:t xml:space="preserve">5</w:t>
            </w:r>
          </w:p>
        </w:tc>
      </w:tr>
      <w:tr>
        <w:trPr/>
        <w:tc>
          <w:tcPr>
            <w:tcW w:w="1" w:type="dxa"/>
            <w:shd w:val="clear" w:fill="white"/>
          </w:tcPr>
          <w:p>
            <w:pPr/>
            <w:r>
              <w:rPr/>
              <w:t xml:space="preserve">perte d'intégrité de la fonction d'authentificatio</w:t>
            </w:r>
          </w:p>
        </w:tc>
        <w:tc>
          <w:tcPr>
            <w:tcW w:w="1" w:type="dxa"/>
            <w:shd w:val="clear" w:fill="white"/>
          </w:tcPr>
          <w:p>
            <w:pPr/>
            <w:r>
              <w:rPr/>
              <w:t xml:space="preserve">5</w:t>
            </w:r>
          </w:p>
        </w:tc>
      </w:tr>
      <w:tr>
        <w:trPr/>
        <w:tc>
          <w:tcPr>
            <w:tcW w:w="1" w:type="dxa"/>
            <w:shd w:val="clear" w:fill="008B8B"/>
          </w:tcPr>
          <w:p>
            <w:pPr/>
            <w:r>
              <w:rPr/>
              <w:t xml:space="preserve">perte d'intégrité de la fonction de stockage</w:t>
            </w:r>
          </w:p>
        </w:tc>
        <w:tc>
          <w:tcPr>
            <w:tcW w:w="1" w:type="dxa"/>
            <w:shd w:val="clear" w:fill="008B8B"/>
          </w:tcPr>
          <w:p>
            <w:pPr/>
            <w:r>
              <w:rPr/>
              <w:t xml:space="preserve">5</w:t>
            </w:r>
          </w:p>
        </w:tc>
      </w:tr>
      <w:tr>
        <w:trPr/>
        <w:tc>
          <w:tcPr>
            <w:tcW w:w="1" w:type="dxa"/>
            <w:shd w:val="clear" w:fill="white"/>
          </w:tcPr>
          <w:p>
            <w:pPr/>
            <w:r>
              <w:rPr/>
              <w:t xml:space="preserve">aaaaa</w:t>
            </w:r>
          </w:p>
        </w:tc>
        <w:tc>
          <w:tcPr>
            <w:tcW w:w="1" w:type="dxa"/>
            <w:shd w:val="clear" w:fill="white"/>
          </w:tcPr>
          <w:p>
            <w:pPr/>
            <w:r>
              <w:rPr/>
              <w:t xml:space="preserve">4</w:t>
            </w:r>
          </w:p>
        </w:tc>
      </w:tr>
      <w:tr>
        <w:trPr/>
        <w:tc>
          <w:tcPr>
            <w:tcW w:w="1" w:type="dxa"/>
            <w:shd w:val="clear" w:fill="008B8B"/>
          </w:tcPr>
          <w:p>
            <w:pPr/>
            <w:r>
              <w:rPr/>
              <w:t xml:space="preserve">MonEchelle</w:t>
            </w:r>
          </w:p>
        </w:tc>
        <w:tc>
          <w:tcPr>
            <w:tcW w:w="1" w:type="dxa"/>
            <w:shd w:val="clear" w:fill="008B8B"/>
          </w:tcPr>
          <w:p>
            <w:pPr/>
            <w:r>
              <w:rPr/>
              <w:t xml:space="preserve">5</w:t>
            </w:r>
          </w:p>
        </w:tc>
      </w:tr>
      <w:tr>
        <w:trPr/>
        <w:tc>
          <w:tcPr>
            <w:tcW w:w="1" w:type="dxa"/>
            <w:shd w:val="clear" w:fill="white"/>
          </w:tcPr>
          <w:p>
            <w:pPr/>
            <w:r>
              <w:rPr/>
              <w:t xml:space="preserve">Ech12</w:t>
            </w:r>
          </w:p>
        </w:tc>
        <w:tc>
          <w:tcPr>
            <w:tcW w:w="1" w:type="dxa"/>
            <w:shd w:val="clear" w:fill="white"/>
          </w:tcPr>
          <w:p>
            <w:pPr/>
            <w:r>
              <w:rPr/>
              <w:t xml:space="preserve">5</w:t>
            </w:r>
          </w:p>
        </w:tc>
      </w:tr>
      <w:tr>
        <w:trPr/>
        <w:tc>
          <w:tcPr>
            <w:tcW w:w="1" w:type="dxa"/>
            <w:shd w:val="clear" w:fill="008B8B"/>
          </w:tcPr>
          <w:p>
            <w:pPr/>
            <w:r>
              <w:rPr/>
              <w:t xml:space="preserve">EchelleProjet</w:t>
            </w:r>
          </w:p>
        </w:tc>
        <w:tc>
          <w:tcPr>
            <w:tcW w:w="1" w:type="dxa"/>
            <w:shd w:val="clear" w:fill="008B8B"/>
          </w:tcPr>
          <w:p>
            <w:pPr/>
            <w:r>
              <w:rPr/>
              <w:t xml:space="preserve">5</w:t>
            </w:r>
          </w:p>
        </w:tc>
      </w:tr>
      <w:tr>
        <w:trPr/>
        <w:tc>
          <w:tcPr>
            <w:tcW w:w="1" w:type="dxa"/>
            <w:shd w:val="clear" w:fill="white"/>
          </w:tcPr>
          <w:p>
            <w:pPr/>
            <w:r>
              <w:rPr/>
              <w:t xml:space="preserve">Carlos 2</w:t>
            </w:r>
          </w:p>
        </w:tc>
        <w:tc>
          <w:tcPr>
            <w:tcW w:w="1" w:type="dxa"/>
            <w:shd w:val="clear" w:fill="white"/>
          </w:tcPr>
          <w:p>
            <w:pPr/>
            <w:r>
              <w:rPr/>
              <w:t xml:space="preserve">5</w:t>
            </w:r>
          </w:p>
        </w:tc>
      </w:tr>
      <w:tr>
        <w:trPr/>
        <w:tc>
          <w:tcPr>
            <w:tcW w:w="1" w:type="dxa"/>
            <w:shd w:val="clear" w:fill="008B8B"/>
          </w:tcPr>
          <w:p>
            <w:pPr/>
            <w:r>
              <w:rPr/>
              <w:t xml:space="preserve">Coucou</w:t>
            </w:r>
          </w:p>
        </w:tc>
        <w:tc>
          <w:tcPr>
            <w:tcW w:w="1" w:type="dxa"/>
            <w:shd w:val="clear" w:fill="008B8B"/>
          </w:tcPr>
          <w:p>
            <w:pPr/>
            <w:r>
              <w:rPr/>
              <w:t xml:space="preserve">4</w:t>
            </w:r>
          </w:p>
        </w:tc>
      </w:tr>
      <w:tr>
        <w:trPr/>
        <w:tc>
          <w:tcPr>
            <w:tcW w:w="1" w:type="dxa"/>
            <w:shd w:val="clear" w:fill="white"/>
          </w:tcPr>
          <w:p>
            <w:pPr/>
            <w:r>
              <w:rPr/>
              <w:t xml:space="preserve">Toto</w:t>
            </w:r>
          </w:p>
        </w:tc>
        <w:tc>
          <w:tcPr>
            <w:tcW w:w="1" w:type="dxa"/>
            <w:shd w:val="clear" w:fill="white"/>
          </w:tcPr>
          <w:p>
            <w:pPr/>
            <w:r>
              <w:rPr/>
              <w:t xml:space="preserve">4</w:t>
            </w:r>
          </w:p>
        </w:tc>
      </w:tr>
      <w:tr>
        <w:trPr/>
        <w:tc>
          <w:tcPr>
            <w:tcW w:w="1" w:type="dxa"/>
            <w:shd w:val="clear" w:fill="008B8B"/>
          </w:tcPr>
          <w:p>
            <w:pPr/>
            <w:r>
              <w:rPr/>
              <w:t xml:space="preserve">Hello</w:t>
            </w:r>
          </w:p>
        </w:tc>
        <w:tc>
          <w:tcPr>
            <w:tcW w:w="1" w:type="dxa"/>
            <w:shd w:val="clear" w:fill="008B8B"/>
          </w:tcPr>
          <w:p>
            <w:pPr/>
            <w:r>
              <w:rPr/>
              <w:t xml:space="preserve">5</w:t>
            </w:r>
          </w:p>
        </w:tc>
      </w:tr>
      <w:tr>
        <w:trPr/>
        <w:tc>
          <w:tcPr>
            <w:tcW w:w="1" w:type="dxa"/>
            <w:shd w:val="clear" w:fill="white"/>
          </w:tcPr>
          <w:p>
            <w:pPr/>
            <w:r>
              <w:rPr/>
              <w:t xml:space="preserve">tutu</w:t>
            </w:r>
          </w:p>
        </w:tc>
        <w:tc>
          <w:tcPr>
            <w:tcW w:w="1" w:type="dxa"/>
            <w:shd w:val="clear" w:fill="white"/>
          </w:tcPr>
          <w:p>
            <w:pPr/>
            <w:r>
              <w:rPr/>
              <w:t xml:space="preserve">5</w:t>
            </w:r>
          </w:p>
        </w:tc>
      </w:tr>
      <w:tr>
        <w:trPr/>
        <w:tc>
          <w:tcPr>
            <w:tcW w:w="1" w:type="dxa"/>
            <w:shd w:val="clear" w:fill="008B8B"/>
          </w:tcPr>
          <w:p>
            <w:pPr/>
            <w:r>
              <w:rPr/>
              <w:t xml:space="preserve">bcvbcvb</w:t>
            </w:r>
          </w:p>
        </w:tc>
        <w:tc>
          <w:tcPr>
            <w:tcW w:w="1" w:type="dxa"/>
            <w:shd w:val="clear" w:fill="008B8B"/>
          </w:tcPr>
          <w:p>
            <w:pPr/>
            <w:r>
              <w:rPr/>
              <w:t xml:space="preserve">5</w:t>
            </w:r>
          </w:p>
        </w:tc>
      </w:tr>
      <w:tr>
        <w:trPr/>
        <w:tc>
          <w:tcPr>
            <w:tcW w:w="1" w:type="dxa"/>
            <w:shd w:val="clear" w:fill="white"/>
          </w:tcPr>
          <w:p>
            <w:pPr/>
            <w:r>
              <w:rPr/>
              <w:t xml:space="preserve">Echelle-Projet-Eolienne</w:t>
            </w:r>
          </w:p>
        </w:tc>
        <w:tc>
          <w:tcPr>
            <w:tcW w:w="1" w:type="dxa"/>
            <w:shd w:val="clear" w:fill="white"/>
          </w:tcPr>
          <w:p>
            <w:pPr/>
            <w:r>
              <w:rPr/>
              <w:t xml:space="preserve">5</w:t>
            </w:r>
          </w:p>
        </w:tc>
      </w:tr>
      <w:tr>
        <w:trPr/>
        <w:tc>
          <w:tcPr>
            <w:tcW w:w="1" w:type="dxa"/>
            <w:shd w:val="clear" w:fill="008B8B"/>
          </w:tcPr>
          <w:p>
            <w:pPr/>
            <w:r>
              <w:rPr/>
              <w:t xml:space="preserve">MonEchelle2</w:t>
            </w:r>
          </w:p>
        </w:tc>
        <w:tc>
          <w:tcPr>
            <w:tcW w:w="1" w:type="dxa"/>
            <w:shd w:val="clear" w:fill="008B8B"/>
          </w:tcPr>
          <w:p>
            <w:pPr/>
            <w:r>
              <w:rPr/>
              <w:t xml:space="preserve">5</w:t>
            </w:r>
          </w:p>
        </w:tc>
      </w:tr>
      <w:tr>
        <w:trPr/>
        <w:tc>
          <w:tcPr>
            <w:tcW w:w="1" w:type="dxa"/>
            <w:shd w:val="clear" w:fill="white"/>
          </w:tcPr>
          <w:p>
            <w:pPr/>
            <w:r>
              <w:rPr/>
              <w:t xml:space="preserve">EchelleDeGravité</w:t>
            </w:r>
          </w:p>
        </w:tc>
        <w:tc>
          <w:tcPr>
            <w:tcW w:w="1" w:type="dxa"/>
            <w:shd w:val="clear" w:fill="white"/>
          </w:tcPr>
          <w:p>
            <w:pPr/>
            <w:r>
              <w:rPr/>
              <w:t xml:space="preserve">5</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Valeur du niveau</w:t>
            </w:r>
          </w:p>
        </w:tc>
        <w:tc>
          <w:tcPr>
            <w:tcW w:w="1" w:type="dxa"/>
            <w:shd w:val="clear" w:fill="A9A9A9"/>
          </w:tcPr>
          <w:p>
            <w:pPr/>
            <w:r>
              <w:rPr>
                <w:b w:val="1"/>
                <w:bCs w:val="1"/>
              </w:rPr>
              <w:t xml:space="preserve">Description du niveau</w:t>
            </w:r>
          </w:p>
        </w:tc>
      </w:tr>
      <w:tr>
        <w:trPr/>
        <w:tc>
          <w:tcPr>
            <w:tcW w:w="1" w:type="dxa"/>
            <w:shd w:val="clear" w:fill="white"/>
          </w:tcPr>
          <w:p>
            <w:pPr/>
            <w:r>
              <w:rPr/>
              <w:t xml:space="preserve">1</w:t>
            </w:r>
          </w:p>
        </w:tc>
        <w:tc>
          <w:tcPr>
            <w:tcW w:w="1" w:type="dxa"/>
            <w:shd w:val="clear" w:fill="white"/>
          </w:tcPr>
          <w:p>
            <w:pPr/>
            <w:r>
              <w:rPr/>
              <w:t xml:space="preserve">Conséquences négligeables pour l'organisation. Aucun impact opérationnel ni sur les performances de l'activité ni sur la sécurité des personnes et des biens. L'organisation surmontera la situation sans trop de difficultés (consommation des marges).</w:t>
            </w:r>
          </w:p>
        </w:tc>
      </w:tr>
      <w:tr>
        <w:trPr/>
        <w:tc>
          <w:tcPr>
            <w:tcW w:w="1" w:type="dxa"/>
            <w:shd w:val="clear" w:fill="008B8B"/>
          </w:tcPr>
          <w:p>
            <w:pPr/>
            <w:r>
              <w:rPr/>
              <w:t xml:space="preserve">2</w:t>
            </w:r>
          </w:p>
        </w:tc>
        <w:tc>
          <w:tcPr>
            <w:tcW w:w="1" w:type="dxa"/>
            <w:shd w:val="clear" w:fill="008B8B"/>
          </w:tcPr>
          <w:p>
            <w:pPr/>
            <w:r>
              <w:rPr/>
              <w:t xml:space="preserve">Conséquences significatives mais limitées pour l'organisation. Dégradation des performances de l’activité sans impact sur la sécurité des personnes et des biens. L'organisation surmontera la situation malgré quelques difficultés (fonctionnement en mode dégradé).</w:t>
            </w:r>
          </w:p>
        </w:tc>
      </w:tr>
      <w:tr>
        <w:trPr/>
        <w:tc>
          <w:tcPr>
            <w:tcW w:w="1" w:type="dxa"/>
            <w:shd w:val="clear" w:fill="white"/>
          </w:tcPr>
          <w:p>
            <w:pPr/>
            <w:r>
              <w:rPr/>
              <w:t xml:space="preserve">3</w:t>
            </w:r>
          </w:p>
        </w:tc>
        <w:tc>
          <w:tcPr>
            <w:tcW w:w="1" w:type="dxa"/>
            <w:shd w:val="clear" w:fill="white"/>
          </w:tcPr>
          <w:p>
            <w:pPr/>
            <w:r>
              <w:rPr/>
              <w:t xml:space="preserve">Conséquences importantes pour l'organisation. Forte dégradation des performances de l'activité, avec d’éventuels impacts significatifs sur la sécurité des personnes et des biens. L'organisation surmontera la situation avec de sérieuses difficultés (fonctionnement en mode très dégradé), sans impact sectoriel ou étatique.</w:t>
            </w:r>
          </w:p>
        </w:tc>
      </w:tr>
      <w:tr>
        <w:trPr/>
        <w:tc>
          <w:tcPr>
            <w:tcW w:w="1" w:type="dxa"/>
            <w:shd w:val="clear" w:fill="008B8B"/>
          </w:tcPr>
          <w:p>
            <w:pPr/>
            <w:r>
              <w:rPr/>
              <w:t xml:space="preserve">4</w:t>
            </w:r>
          </w:p>
        </w:tc>
        <w:tc>
          <w:tcPr>
            <w:tcW w:w="1" w:type="dxa"/>
            <w:shd w:val="clear" w:fill="008B8B"/>
          </w:tcPr>
          <w:p>
            <w:pPr/>
            <w:r>
              <w:rPr/>
              <w:t xml:space="preserve">Conséquences désastreuses pour l'organisation avec d'éventuels impacts sur l'écosystème. Incapacité pour l'organisation d'assurer la totalité ou une partie de son activité, avec d'éventuels impacts graves sur la sécurité des personnes et des biens. L'organisation ne surmontera vraisemblablement pas la situation (sa survie est menacée), les secteurs d'activité ou étatiques dans lesquels elle opère seront susceptibles d’être légèrement impactés, sans conséquences durables.</w:t>
            </w:r>
          </w:p>
        </w:tc>
      </w:tr>
      <w:tr>
        <w:trPr/>
        <w:tc>
          <w:tcPr>
            <w:tcW w:w="1" w:type="dxa"/>
            <w:shd w:val="clear" w:fill="white"/>
          </w:tcPr>
          <w:p>
            <w:pPr/>
            <w:r>
              <w:rPr/>
              <w:t xml:space="preserve">5</w:t>
            </w:r>
          </w:p>
        </w:tc>
        <w:tc>
          <w:tcPr>
            <w:tcW w:w="1" w:type="dxa"/>
            <w:shd w:val="clear" w:fill="white"/>
          </w:tcPr>
          <w:p>
            <w:pPr/>
            <w:r>
              <w:rPr/>
              <w:t xml:space="preserve">Conséquences sectorielles ou régaliennes au-delà de l’organisation. Écosystème(s) sectoriel(s) impacté(s) de façon importante, avec des conséquences éventuellement durables. Et/ou : difficulté pour l’État, voire incapacité, d’assurer une fonction régalienne ou une de ses missions d’importance vitale. Et/ou : impacts critiques sur la sécurité des personnes et des biens (crise sanitaire, pollution environnementale majeure, destruction d’infrastructures essentielles, etc.).	
</w:t>
            </w:r>
          </w:p>
        </w:tc>
      </w:tr>
      <w:tr>
        <w:trPr/>
        <w:tc>
          <w:tcPr>
            <w:tcW w:w="1" w:type="dxa"/>
            <w:shd w:val="clear" w:fill="008B8B"/>
          </w:tcPr>
          <w:p>
            <w:pPr/>
            <w:r>
              <w:rPr/>
              <w:t xml:space="preserve">1</w:t>
            </w:r>
          </w:p>
        </w:tc>
        <w:tc>
          <w:tcPr>
            <w:tcW w:w="1" w:type="dxa"/>
            <w:shd w:val="clear" w:fill="008B8B"/>
          </w:tcPr>
          <w:p>
            <w:pPr/>
            <w:r>
              <w:rPr/>
              <w:t xml:space="preserve">Pas grave</w:t>
            </w:r>
          </w:p>
        </w:tc>
      </w:tr>
      <w:tr>
        <w:trPr/>
        <w:tc>
          <w:tcPr>
            <w:tcW w:w="1" w:type="dxa"/>
            <w:shd w:val="clear" w:fill="white"/>
          </w:tcPr>
          <w:p>
            <w:pPr/>
            <w:r>
              <w:rPr/>
              <w:t xml:space="preserve">2</w:t>
            </w:r>
          </w:p>
        </w:tc>
        <w:tc>
          <w:tcPr>
            <w:tcW w:w="1" w:type="dxa"/>
            <w:shd w:val="clear" w:fill="white"/>
          </w:tcPr>
          <w:p>
            <w:pPr/>
            <w:r>
              <w:rPr/>
              <w:t xml:space="preserve">dfdgfdf</w:t>
            </w:r>
          </w:p>
        </w:tc>
      </w:tr>
      <w:tr>
        <w:trPr/>
        <w:tc>
          <w:tcPr>
            <w:tcW w:w="1" w:type="dxa"/>
            <w:shd w:val="clear" w:fill="008B8B"/>
          </w:tcPr>
          <w:p>
            <w:pPr/>
            <w:r>
              <w:rPr/>
              <w:t xml:space="preserve">3</w:t>
            </w:r>
          </w:p>
        </w:tc>
        <w:tc>
          <w:tcPr>
            <w:tcW w:w="1" w:type="dxa"/>
            <w:shd w:val="clear" w:fill="008B8B"/>
          </w:tcPr>
          <w:p>
            <w:pPr/>
            <w:r>
              <w:rPr/>
              <w:t xml:space="preserve">moyen grave</w:t>
            </w:r>
          </w:p>
        </w:tc>
      </w:tr>
      <w:tr>
        <w:trPr/>
        <w:tc>
          <w:tcPr>
            <w:tcW w:w="1" w:type="dxa"/>
            <w:shd w:val="clear" w:fill="white"/>
          </w:tcPr>
          <w:p>
            <w:pPr/>
            <w:r>
              <w:rPr/>
              <w:t xml:space="preserve">4</w:t>
            </w:r>
          </w:p>
        </w:tc>
        <w:tc>
          <w:tcPr>
            <w:tcW w:w="1" w:type="dxa"/>
            <w:shd w:val="clear" w:fill="white"/>
          </w:tcPr>
          <w:p>
            <w:pPr/>
            <w:r>
              <w:rPr/>
              <w:t xml:space="preserve">Très grave</w:t>
            </w:r>
          </w:p>
        </w:tc>
      </w:tr>
      <w:tr>
        <w:trPr/>
        <w:tc>
          <w:tcPr>
            <w:tcW w:w="1" w:type="dxa"/>
            <w:shd w:val="clear" w:fill="008B8B"/>
          </w:tcPr>
          <w:p>
            <w:pPr/>
            <w:r>
              <w:rPr/>
              <w:t xml:space="preserve">1</w:t>
            </w:r>
          </w:p>
        </w:tc>
        <w:tc>
          <w:tcPr>
            <w:tcW w:w="1" w:type="dxa"/>
            <w:shd w:val="clear" w:fill="008B8B"/>
          </w:tcPr>
          <w:p>
            <w:pPr/>
            <w:r>
              <w:rPr/>
              <w:t xml:space="preserve">sdfsdf</w:t>
            </w:r>
          </w:p>
        </w:tc>
      </w:tr>
      <w:tr>
        <w:trPr/>
        <w:tc>
          <w:tcPr>
            <w:tcW w:w="1" w:type="dxa"/>
            <w:shd w:val="clear" w:fill="white"/>
          </w:tcPr>
          <w:p>
            <w:pPr/>
            <w:r>
              <w:rPr/>
              <w:t xml:space="preserve">2</w:t>
            </w:r>
          </w:p>
        </w:tc>
        <w:tc>
          <w:tcPr>
            <w:tcW w:w="1" w:type="dxa"/>
            <w:shd w:val="clear" w:fill="white"/>
          </w:tcPr>
          <w:p>
            <w:pPr/>
            <w:r>
              <w:rPr/>
              <w:t xml:space="preserve">sdfsdfsdf</w:t>
            </w:r>
          </w:p>
        </w:tc>
      </w:tr>
      <w:tr>
        <w:trPr/>
        <w:tc>
          <w:tcPr>
            <w:tcW w:w="1" w:type="dxa"/>
            <w:shd w:val="clear" w:fill="008B8B"/>
          </w:tcPr>
          <w:p>
            <w:pPr/>
            <w:r>
              <w:rPr/>
              <w:t xml:space="preserve">3</w:t>
            </w:r>
          </w:p>
        </w:tc>
        <w:tc>
          <w:tcPr>
            <w:tcW w:w="1" w:type="dxa"/>
            <w:shd w:val="clear" w:fill="008B8B"/>
          </w:tcPr>
          <w:p>
            <w:pPr/>
            <w:r>
              <w:rPr/>
              <w:t xml:space="preserve">sdfsdfsd</w:t>
            </w:r>
          </w:p>
        </w:tc>
      </w:tr>
      <w:tr>
        <w:trPr/>
        <w:tc>
          <w:tcPr>
            <w:tcW w:w="1" w:type="dxa"/>
            <w:shd w:val="clear" w:fill="white"/>
          </w:tcPr>
          <w:p>
            <w:pPr/>
            <w:r>
              <w:rPr/>
              <w:t xml:space="preserve">4</w:t>
            </w:r>
          </w:p>
        </w:tc>
        <w:tc>
          <w:tcPr>
            <w:tcW w:w="1" w:type="dxa"/>
            <w:shd w:val="clear" w:fill="white"/>
          </w:tcPr>
          <w:p>
            <w:pPr/>
            <w:r>
              <w:rPr/>
              <w:t xml:space="preserve">sdfdfsd</w:t>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5</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aaa</w:t>
            </w:r>
          </w:p>
        </w:tc>
      </w:tr>
      <w:tr>
        <w:trPr/>
        <w:tc>
          <w:tcPr>
            <w:tcW w:w="1" w:type="dxa"/>
            <w:shd w:val="clear" w:fill="white"/>
          </w:tcPr>
          <w:p>
            <w:pPr/>
            <w:r>
              <w:rPr/>
              <w:t xml:space="preserve">2</w:t>
            </w:r>
          </w:p>
        </w:tc>
        <w:tc>
          <w:tcPr>
            <w:tcW w:w="1" w:type="dxa"/>
            <w:shd w:val="clear" w:fill="white"/>
          </w:tcPr>
          <w:p>
            <w:pPr/>
            <w:r>
              <w:rPr/>
              <w:t xml:space="preserve">aaaa</w:t>
            </w:r>
          </w:p>
        </w:tc>
      </w:tr>
      <w:tr>
        <w:trPr/>
        <w:tc>
          <w:tcPr>
            <w:tcW w:w="1" w:type="dxa"/>
            <w:shd w:val="clear" w:fill="008B8B"/>
          </w:tcPr>
          <w:p>
            <w:pPr/>
            <w:r>
              <w:rPr/>
              <w:t xml:space="preserve">3</w:t>
            </w:r>
          </w:p>
        </w:tc>
        <w:tc>
          <w:tcPr>
            <w:tcW w:w="1" w:type="dxa"/>
            <w:shd w:val="clear" w:fill="008B8B"/>
          </w:tcPr>
          <w:p>
            <w:pPr/>
            <w:r>
              <w:rPr/>
              <w:t xml:space="preserve">''''</w:t>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5</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5</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5</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Faible : moins de 1 min de dispo</w:t>
            </w:r>
          </w:p>
        </w:tc>
      </w:tr>
      <w:tr>
        <w:trPr/>
        <w:tc>
          <w:tcPr>
            <w:tcW w:w="1" w:type="dxa"/>
            <w:shd w:val="clear" w:fill="008B8B"/>
          </w:tcPr>
          <w:p>
            <w:pPr/>
            <w:r>
              <w:rPr/>
              <w:t xml:space="preserve">2</w:t>
            </w:r>
          </w:p>
        </w:tc>
        <w:tc>
          <w:tcPr>
            <w:tcW w:w="1" w:type="dxa"/>
            <w:shd w:val="clear" w:fill="008B8B"/>
          </w:tcPr>
          <w:p>
            <w:pPr/>
            <w:r>
              <w:rPr/>
              <w:t xml:space="preserve">Moyen faible : moins de 5 minutes</w:t>
            </w:r>
          </w:p>
        </w:tc>
      </w:tr>
      <w:tr>
        <w:trPr/>
        <w:tc>
          <w:tcPr>
            <w:tcW w:w="1" w:type="dxa"/>
            <w:shd w:val="clear" w:fill="white"/>
          </w:tcPr>
          <w:p>
            <w:pPr/>
            <w:r>
              <w:rPr/>
              <w:t xml:space="preserve">3</w:t>
            </w:r>
          </w:p>
        </w:tc>
        <w:tc>
          <w:tcPr>
            <w:tcW w:w="1" w:type="dxa"/>
            <w:shd w:val="clear" w:fill="white"/>
          </w:tcPr>
          <w:p>
            <w:pPr/>
            <w:r>
              <w:rPr/>
              <w:t xml:space="preserve">Moyen : moins 30 minutes</w:t>
            </w:r>
          </w:p>
        </w:tc>
      </w:tr>
      <w:tr>
        <w:trPr/>
        <w:tc>
          <w:tcPr>
            <w:tcW w:w="1" w:type="dxa"/>
            <w:shd w:val="clear" w:fill="008B8B"/>
          </w:tcPr>
          <w:p>
            <w:pPr/>
            <w:r>
              <w:rPr/>
              <w:t xml:space="preserve">4</w:t>
            </w:r>
          </w:p>
        </w:tc>
        <w:tc>
          <w:tcPr>
            <w:tcW w:w="1" w:type="dxa"/>
            <w:shd w:val="clear" w:fill="008B8B"/>
          </w:tcPr>
          <w:p>
            <w:pPr/>
            <w:r>
              <w:rPr/>
              <w:t xml:space="preserve">Grave : moins de 1h</w:t>
            </w:r>
          </w:p>
        </w:tc>
      </w:tr>
      <w:tr>
        <w:trPr/>
        <w:tc>
          <w:tcPr>
            <w:tcW w:w="1" w:type="dxa"/>
            <w:shd w:val="clear" w:fill="white"/>
          </w:tcPr>
          <w:p>
            <w:pPr/>
            <w:r>
              <w:rPr/>
              <w:t xml:space="preserve">5</w:t>
            </w:r>
          </w:p>
        </w:tc>
        <w:tc>
          <w:tcPr>
            <w:tcW w:w="1" w:type="dxa"/>
            <w:shd w:val="clear" w:fill="white"/>
          </w:tcPr>
          <w:p>
            <w:pPr/>
            <w:r>
              <w:rPr/>
              <w:t xml:space="preserve">Critique : Au dela de 1h</w:t>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5</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Desc 1 Toto</w:t>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
            </w:r>
          </w:p>
        </w:tc>
      </w:tr>
      <w:tr>
        <w:trPr/>
        <w:tc>
          <w:tcPr>
            <w:tcW w:w="1" w:type="dxa"/>
            <w:shd w:val="clear" w:fill="white"/>
          </w:tcPr>
          <w:p>
            <w:pPr/>
            <w:r>
              <w:rPr/>
              <w:t xml:space="preserve">2</w:t>
            </w:r>
          </w:p>
        </w:tc>
        <w:tc>
          <w:tcPr>
            <w:tcW w:w="1" w:type="dxa"/>
            <w:shd w:val="clear" w:fill="white"/>
          </w:tcPr>
          <w:p>
            <w:pPr/>
            <w:r>
              <w:rPr/>
              <w:t xml:space="preserve"/>
            </w:r>
          </w:p>
        </w:tc>
      </w:tr>
      <w:tr>
        <w:trPr/>
        <w:tc>
          <w:tcPr>
            <w:tcW w:w="1" w:type="dxa"/>
            <w:shd w:val="clear" w:fill="008B8B"/>
          </w:tcPr>
          <w:p>
            <w:pPr/>
            <w:r>
              <w:rPr/>
              <w:t xml:space="preserve">3</w:t>
            </w:r>
          </w:p>
        </w:tc>
        <w:tc>
          <w:tcPr>
            <w:tcW w:w="1" w:type="dxa"/>
            <w:shd w:val="clear" w:fill="008B8B"/>
          </w:tcPr>
          <w:p>
            <w:pPr/>
            <w:r>
              <w:rPr/>
              <w:t xml:space="preserve"/>
            </w:r>
          </w:p>
        </w:tc>
      </w:tr>
      <w:tr>
        <w:trPr/>
        <w:tc>
          <w:tcPr>
            <w:tcW w:w="1" w:type="dxa"/>
            <w:shd w:val="clear" w:fill="white"/>
          </w:tcPr>
          <w:p>
            <w:pPr/>
            <w:r>
              <w:rPr/>
              <w:t xml:space="preserve">4</w:t>
            </w:r>
          </w:p>
        </w:tc>
        <w:tc>
          <w:tcPr>
            <w:tcW w:w="1" w:type="dxa"/>
            <w:shd w:val="clear" w:fill="white"/>
          </w:tcPr>
          <w:p>
            <w:pPr/>
            <w:r>
              <w:rPr/>
              <w:t xml:space="preserve"/>
            </w:r>
          </w:p>
        </w:tc>
      </w:tr>
      <w:tr>
        <w:trPr/>
        <w:tc>
          <w:tcPr>
            <w:tcW w:w="1" w:type="dxa"/>
            <w:shd w:val="clear" w:fill="008B8B"/>
          </w:tcPr>
          <w:p>
            <w:pPr/>
            <w:r>
              <w:rPr/>
              <w:t xml:space="preserve">5</w:t>
            </w:r>
          </w:p>
        </w:tc>
        <w:tc>
          <w:tcPr>
            <w:tcW w:w="1" w:type="dxa"/>
            <w:shd w:val="clear" w:fill="008B8B"/>
          </w:tcPr>
          <w:p>
            <w:pPr/>
            <w:r>
              <w:rPr/>
              <w:t xml:space="preserve"/>
            </w:r>
          </w:p>
        </w:tc>
      </w:tr>
      <w:tr>
        <w:trPr/>
        <w:tc>
          <w:tcPr>
            <w:tcW w:w="1" w:type="dxa"/>
            <w:shd w:val="clear" w:fill="white"/>
          </w:tcPr>
          <w:p>
            <w:pPr/>
            <w:r>
              <w:rPr/>
              <w:t xml:space="preserve">1</w:t>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
            </w:r>
          </w:p>
        </w:tc>
      </w:tr>
      <w:tr>
        <w:trPr/>
        <w:tc>
          <w:tcPr>
            <w:tcW w:w="1" w:type="dxa"/>
            <w:shd w:val="clear" w:fill="008B8B"/>
          </w:tcPr>
          <w:p>
            <w:pPr/>
            <w:r>
              <w:rPr/>
              <w:t xml:space="preserve">1</w:t>
            </w:r>
          </w:p>
        </w:tc>
        <w:tc>
          <w:tcPr>
            <w:tcW w:w="1" w:type="dxa"/>
            <w:shd w:val="clear" w:fill="008B8B"/>
          </w:tcPr>
          <w:p>
            <w:pPr/>
            <w:r>
              <w:rPr/>
              <w:t xml:space="preserve">Faible</w:t>
            </w:r>
          </w:p>
        </w:tc>
      </w:tr>
      <w:tr>
        <w:trPr/>
        <w:tc>
          <w:tcPr>
            <w:tcW w:w="1" w:type="dxa"/>
            <w:shd w:val="clear" w:fill="white"/>
          </w:tcPr>
          <w:p>
            <w:pPr/>
            <w:r>
              <w:rPr/>
              <w:t xml:space="preserve">2</w:t>
            </w:r>
          </w:p>
        </w:tc>
        <w:tc>
          <w:tcPr>
            <w:tcW w:w="1" w:type="dxa"/>
            <w:shd w:val="clear" w:fill="white"/>
          </w:tcPr>
          <w:p>
            <w:pPr/>
            <w:r>
              <w:rPr/>
              <w:t xml:space="preserve">Modéré</w:t>
            </w:r>
          </w:p>
        </w:tc>
      </w:tr>
      <w:tr>
        <w:trPr/>
        <w:tc>
          <w:tcPr>
            <w:tcW w:w="1" w:type="dxa"/>
            <w:shd w:val="clear" w:fill="008B8B"/>
          </w:tcPr>
          <w:p>
            <w:pPr/>
            <w:r>
              <w:rPr/>
              <w:t xml:space="preserve">3</w:t>
            </w:r>
          </w:p>
        </w:tc>
        <w:tc>
          <w:tcPr>
            <w:tcW w:w="1" w:type="dxa"/>
            <w:shd w:val="clear" w:fill="008B8B"/>
          </w:tcPr>
          <w:p>
            <w:pPr/>
            <w:r>
              <w:rPr/>
              <w:t xml:space="preserve">Neutre</w:t>
            </w:r>
          </w:p>
        </w:tc>
      </w:tr>
      <w:tr>
        <w:trPr/>
        <w:tc>
          <w:tcPr>
            <w:tcW w:w="1" w:type="dxa"/>
            <w:shd w:val="clear" w:fill="white"/>
          </w:tcPr>
          <w:p>
            <w:pPr/>
            <w:r>
              <w:rPr/>
              <w:t xml:space="preserve">4</w:t>
            </w:r>
          </w:p>
        </w:tc>
        <w:tc>
          <w:tcPr>
            <w:tcW w:w="1" w:type="dxa"/>
            <w:shd w:val="clear" w:fill="white"/>
          </w:tcPr>
          <w:p>
            <w:pPr/>
            <w:r>
              <w:rPr/>
              <w:t xml:space="preserve">Elévé</w:t>
            </w:r>
          </w:p>
        </w:tc>
      </w:tr>
      <w:tr>
        <w:trPr/>
        <w:tc>
          <w:tcPr>
            <w:tcW w:w="1" w:type="dxa"/>
            <w:shd w:val="clear" w:fill="008B8B"/>
          </w:tcPr>
          <w:p>
            <w:pPr/>
            <w:r>
              <w:rPr/>
              <w:t xml:space="preserve">5</w:t>
            </w:r>
          </w:p>
        </w:tc>
        <w:tc>
          <w:tcPr>
            <w:tcW w:w="1" w:type="dxa"/>
            <w:shd w:val="clear" w:fill="008B8B"/>
          </w:tcPr>
          <w:p>
            <w:pPr/>
            <w:r>
              <w:rPr/>
              <w:t xml:space="preserve">Extreme</w:t>
            </w:r>
          </w:p>
        </w:tc>
      </w:tr>
      <w:tr>
        <w:trPr/>
        <w:tc>
          <w:tcPr>
            <w:tcW w:w="1" w:type="dxa"/>
            <w:shd w:val="clear" w:fill="white"/>
          </w:tcPr>
          <w:p>
            <w:pPr/>
            <w:r>
              <w:rPr/>
              <w:t xml:space="preserve">1</w:t>
            </w:r>
          </w:p>
        </w:tc>
        <w:tc>
          <w:tcPr>
            <w:tcW w:w="1" w:type="dxa"/>
            <w:shd w:val="clear" w:fill="white"/>
          </w:tcPr>
          <w:p>
            <w:pPr/>
            <w:r>
              <w:rPr/>
              <w:t xml:space="preserve">NV 1</w:t>
            </w:r>
          </w:p>
        </w:tc>
      </w:tr>
      <w:tr>
        <w:trPr/>
        <w:tc>
          <w:tcPr>
            <w:tcW w:w="1" w:type="dxa"/>
            <w:shd w:val="clear" w:fill="008B8B"/>
          </w:tcPr>
          <w:p>
            <w:pPr/>
            <w:r>
              <w:rPr/>
              <w:t xml:space="preserve">2</w:t>
            </w:r>
          </w:p>
        </w:tc>
        <w:tc>
          <w:tcPr>
            <w:tcW w:w="1" w:type="dxa"/>
            <w:shd w:val="clear" w:fill="008B8B"/>
          </w:tcPr>
          <w:p>
            <w:pPr/>
            <w:r>
              <w:rPr/>
              <w:t xml:space="preserve">NV 2</w:t>
            </w:r>
          </w:p>
        </w:tc>
      </w:tr>
      <w:tr>
        <w:trPr/>
        <w:tc>
          <w:tcPr>
            <w:tcW w:w="1" w:type="dxa"/>
            <w:shd w:val="clear" w:fill="white"/>
          </w:tcPr>
          <w:p>
            <w:pPr/>
            <w:r>
              <w:rPr/>
              <w:t xml:space="preserve">3</w:t>
            </w:r>
          </w:p>
        </w:tc>
        <w:tc>
          <w:tcPr>
            <w:tcW w:w="1" w:type="dxa"/>
            <w:shd w:val="clear" w:fill="white"/>
          </w:tcPr>
          <w:p>
            <w:pPr/>
            <w:r>
              <w:rPr/>
              <w:t xml:space="preserve">NV 3</w:t>
            </w:r>
          </w:p>
        </w:tc>
      </w:tr>
      <w:tr>
        <w:trPr/>
        <w:tc>
          <w:tcPr>
            <w:tcW w:w="1" w:type="dxa"/>
            <w:shd w:val="clear" w:fill="008B8B"/>
          </w:tcPr>
          <w:p>
            <w:pPr/>
            <w:r>
              <w:rPr/>
              <w:t xml:space="preserve">4</w:t>
            </w:r>
          </w:p>
        </w:tc>
        <w:tc>
          <w:tcPr>
            <w:tcW w:w="1" w:type="dxa"/>
            <w:shd w:val="clear" w:fill="008B8B"/>
          </w:tcPr>
          <w:p>
            <w:pPr/>
            <w:r>
              <w:rPr/>
              <w:t xml:space="preserve">NV 4</w:t>
            </w:r>
          </w:p>
        </w:tc>
      </w:tr>
      <w:tr>
        <w:trPr/>
        <w:tc>
          <w:tcPr>
            <w:tcW w:w="1" w:type="dxa"/>
            <w:shd w:val="clear" w:fill="white"/>
          </w:tcPr>
          <w:p>
            <w:pPr/>
            <w:r>
              <w:rPr/>
              <w:t xml:space="preserve">5</w:t>
            </w:r>
          </w:p>
        </w:tc>
        <w:tc>
          <w:tcPr>
            <w:tcW w:w="1" w:type="dxa"/>
            <w:shd w:val="clear" w:fill="white"/>
          </w:tcPr>
          <w:p>
            <w:pPr/>
            <w:r>
              <w:rPr/>
              <w:t xml:space="preserve">NV 5</w:t>
            </w:r>
          </w:p>
        </w:tc>
      </w:tr>
      <w:tr>
        <w:trPr/>
        <w:tc>
          <w:tcPr>
            <w:tcW w:w="1" w:type="dxa"/>
            <w:shd w:val="clear" w:fill="008B8B"/>
          </w:tcPr>
          <w:p>
            <w:pPr/>
            <w:r>
              <w:rPr/>
              <w:t xml:space="preserve">1</w:t>
            </w:r>
          </w:p>
        </w:tc>
        <w:tc>
          <w:tcPr>
            <w:tcW w:w="1" w:type="dxa"/>
            <w:shd w:val="clear" w:fill="008B8B"/>
          </w:tcPr>
          <w:p>
            <w:pPr/>
            <w:r>
              <w:rPr/>
              <w:t xml:space="preserve">Nulle</w:t>
            </w:r>
          </w:p>
        </w:tc>
      </w:tr>
      <w:tr>
        <w:trPr/>
        <w:tc>
          <w:tcPr>
            <w:tcW w:w="1" w:type="dxa"/>
            <w:shd w:val="clear" w:fill="white"/>
          </w:tcPr>
          <w:p>
            <w:pPr/>
            <w:r>
              <w:rPr/>
              <w:t xml:space="preserve">2</w:t>
            </w:r>
          </w:p>
        </w:tc>
        <w:tc>
          <w:tcPr>
            <w:tcW w:w="1" w:type="dxa"/>
            <w:shd w:val="clear" w:fill="white"/>
          </w:tcPr>
          <w:p>
            <w:pPr/>
            <w:r>
              <w:rPr/>
              <w:t xml:space="preserve">Très faible</w:t>
            </w:r>
          </w:p>
        </w:tc>
      </w:tr>
      <w:tr>
        <w:trPr/>
        <w:tc>
          <w:tcPr>
            <w:tcW w:w="1" w:type="dxa"/>
            <w:shd w:val="clear" w:fill="008B8B"/>
          </w:tcPr>
          <w:p>
            <w:pPr/>
            <w:r>
              <w:rPr/>
              <w:t xml:space="preserve">3</w:t>
            </w:r>
          </w:p>
        </w:tc>
        <w:tc>
          <w:tcPr>
            <w:tcW w:w="1" w:type="dxa"/>
            <w:shd w:val="clear" w:fill="008B8B"/>
          </w:tcPr>
          <w:p>
            <w:pPr/>
            <w:r>
              <w:rPr/>
              <w:t xml:space="preserve">Faible</w:t>
            </w:r>
          </w:p>
        </w:tc>
      </w:tr>
      <w:tr>
        <w:trPr/>
        <w:tc>
          <w:tcPr>
            <w:tcW w:w="1" w:type="dxa"/>
            <w:shd w:val="clear" w:fill="white"/>
          </w:tcPr>
          <w:p>
            <w:pPr/>
            <w:r>
              <w:rPr/>
              <w:t xml:space="preserve">4</w:t>
            </w:r>
          </w:p>
        </w:tc>
        <w:tc>
          <w:tcPr>
            <w:tcW w:w="1" w:type="dxa"/>
            <w:shd w:val="clear" w:fill="white"/>
          </w:tcPr>
          <w:p>
            <w:pPr/>
            <w:r>
              <w:rPr/>
              <w:t xml:space="preserve">Moyen</w:t>
            </w:r>
          </w:p>
        </w:tc>
      </w:tr>
      <w:tr>
        <w:trPr/>
        <w:tc>
          <w:tcPr>
            <w:tcW w:w="1" w:type="dxa"/>
            <w:shd w:val="clear" w:fill="008B8B"/>
          </w:tcPr>
          <w:p>
            <w:pPr/>
            <w:r>
              <w:rPr/>
              <w:t xml:space="preserve">5</w:t>
            </w:r>
          </w:p>
        </w:tc>
        <w:tc>
          <w:tcPr>
            <w:tcW w:w="1" w:type="dxa"/>
            <w:shd w:val="clear" w:fill="008B8B"/>
          </w:tcPr>
          <w:p>
            <w:pPr/>
            <w:r>
              <w:rPr/>
              <w:t xml:space="preserve">Elevée</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p w14:paraId="4715D712" w14:textId="77777777" w:rsidR="00C339FE" w:rsidRDefault="006E5789">
      <w:pPr>
        <w:rPr>
          <w:sz w:val="24"/>
          <w:szCs w:val="24"/>
        </w:rPr>
      </w:pPr>
      <w:r>
        <w:rPr>
          <w:sz w:val="24"/>
          <w:szCs w:val="24"/>
        </w:rPr>
        <w:t>${m_evenement_redoute}</w:t>
      </w:r>
    </w:p>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p w14:paraId="16D1ACC4" w14:textId="77777777" w:rsidR="00C339FE" w:rsidRDefault="006E5789">
      <w:pPr>
        <w:rPr>
          <w:sz w:val="24"/>
          <w:szCs w:val="24"/>
        </w:rPr>
      </w:pPr>
      <w:r>
        <w:rPr>
          <w:sz w:val="24"/>
          <w:szCs w:val="24"/>
        </w:rPr>
        <w:t>${n_socle_de_securite}</w:t>
      </w:r>
    </w:p>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p w14:paraId="46A2ADBF" w14:textId="77777777" w:rsidR="00C339FE" w:rsidRDefault="006E5789" w:rsidP="00320D94">
      <w:pPr>
        <w:rPr>
          <w:sz w:val="24"/>
          <w:szCs w:val="24"/>
        </w:rPr>
      </w:pPr>
      <w:r>
        <w:rPr>
          <w:sz w:val="24"/>
          <w:szCs w:val="24"/>
        </w:rPr>
        <w:t>${o_regle}</w:t>
      </w:r>
    </w:p>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p w14:paraId="466C4BC4" w14:textId="77777777" w:rsidR="00C339FE" w:rsidRDefault="006E5789" w:rsidP="00320D94">
      <w:pPr>
        <w:rPr>
          <w:sz w:val="24"/>
          <w:szCs w:val="24"/>
        </w:rPr>
      </w:pPr>
      <w:r>
        <w:rPr>
          <w:sz w:val="24"/>
          <w:szCs w:val="24"/>
        </w:rPr>
        <w:t>${p_srov1}</w:t>
      </w:r>
    </w:p>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p w14:paraId="6EEE0A70" w14:textId="77777777" w:rsidR="00C339FE" w:rsidRDefault="006E5789" w:rsidP="00320D94">
      <w:pPr>
        <w:rPr>
          <w:sz w:val="24"/>
          <w:szCs w:val="24"/>
        </w:rPr>
      </w:pPr>
      <w:r>
        <w:rPr>
          <w:sz w:val="24"/>
          <w:szCs w:val="24"/>
        </w:rPr>
        <w:t>${p_srov2}</w:t>
      </w:r>
    </w:p>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p w14:paraId="288351FE" w14:textId="77777777" w:rsidR="00C339FE" w:rsidRDefault="006E5789">
      <w:pPr>
        <w:rPr>
          <w:sz w:val="24"/>
          <w:szCs w:val="24"/>
        </w:rPr>
      </w:pPr>
      <w:r>
        <w:rPr>
          <w:sz w:val="24"/>
          <w:szCs w:val="24"/>
        </w:rPr>
        <w:t>${p_srov3}</w:t>
      </w:r>
    </w:p>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p w14:paraId="62396E64" w14:textId="171B0B0F" w:rsidR="0006354C" w:rsidRDefault="00C450F9" w:rsidP="0006354C">
      <w:pPr>
        <w:rPr>
          <w:sz w:val="24"/>
          <w:szCs w:val="24"/>
        </w:rPr>
      </w:pPr>
      <w:r>
        <w:rPr>
          <w:sz w:val="24"/>
          <w:szCs w:val="24"/>
        </w:rPr>
        <w:t>${r_partie_prenante1}</w:t>
      </w:r>
    </w:p>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p w14:paraId="00476CA6" w14:textId="77777777" w:rsidR="00C339FE" w:rsidRDefault="00C450F9">
      <w:pPr>
        <w:rPr>
          <w:sz w:val="24"/>
          <w:szCs w:val="24"/>
        </w:rPr>
      </w:pPr>
      <w:r>
        <w:rPr>
          <w:sz w:val="24"/>
          <w:szCs w:val="24"/>
        </w:rPr>
        <w:t>${ m_evenement_redoute}</w:t>
      </w:r>
    </w:p>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p w14:paraId="3E379E40" w14:textId="77777777" w:rsidR="00C339FE" w:rsidRDefault="00C450F9">
      <w:pPr>
        <w:rPr>
          <w:sz w:val="24"/>
          <w:szCs w:val="24"/>
        </w:rPr>
      </w:pPr>
      <w:r>
        <w:rPr>
          <w:sz w:val="24"/>
          <w:szCs w:val="24"/>
        </w:rPr>
        <w:t>${r_partie_prenante2}</w:t>
      </w:r>
    </w:p>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77777777" w:rsidR="00C339FE" w:rsidRDefault="00C450F9" w:rsidP="00320D94">
      <w:pPr>
        <w:rPr>
          <w:sz w:val="24"/>
          <w:szCs w:val="24"/>
        </w:rPr>
      </w:pPr>
      <w:r>
        <w:rPr>
          <w:sz w:val="24"/>
          <w:szCs w:val="24"/>
        </w:rPr>
        <w:t>${u_scenario_operationnel}</w:t>
      </w:r>
    </w:p>
    <w:p w14:paraId="4DB701FC" w14:textId="06256C34"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8D76" w14:textId="77777777" w:rsidR="009C58A2" w:rsidRDefault="009C58A2" w:rsidP="009E0B4C">
      <w:pPr>
        <w:spacing w:after="0" w:line="240" w:lineRule="auto"/>
      </w:pPr>
      <w:r>
        <w:separator/>
      </w:r>
    </w:p>
  </w:endnote>
  <w:endnote w:type="continuationSeparator" w:id="0">
    <w:p w14:paraId="6ED5CD04" w14:textId="77777777" w:rsidR="009C58A2" w:rsidRDefault="009C58A2"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pt">
                                <v:imagedata r:id="rId3" o:title=""/>
                              </v:shape>
                              <o:OLEObject Type="Embed" ProgID="Word.Document.12" ShapeID="_x0000_i1026" DrawAspect="Icon" ObjectID="_1682774021"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520" w:dyaOrig="985" w14:anchorId="58951DC5">
                        <v:shape id="_x0000_i1026" type="#_x0000_t75" style="width:78pt;height:48pt">
                          <v:imagedata r:id="rId6" o:title=""/>
                        </v:shape>
                        <o:OLEObject Type="Embed" ProgID="Word.Document.12" ShapeID="_x0000_i1026" DrawAspect="Icon" ObjectID="_1682771870" r:id="rId7">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319" w14:textId="77777777" w:rsidR="009C58A2" w:rsidRDefault="009C58A2" w:rsidP="009E0B4C">
      <w:pPr>
        <w:spacing w:after="0" w:line="240" w:lineRule="auto"/>
      </w:pPr>
      <w:r>
        <w:separator/>
      </w:r>
    </w:p>
  </w:footnote>
  <w:footnote w:type="continuationSeparator" w:id="0">
    <w:p w14:paraId="47C8A706" w14:textId="77777777" w:rsidR="009C58A2" w:rsidRDefault="009C58A2"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A40CB"/>
    <w:rsid w:val="001E0D7B"/>
    <w:rsid w:val="002072A5"/>
    <w:rsid w:val="00290C33"/>
    <w:rsid w:val="002A14EC"/>
    <w:rsid w:val="002D38C8"/>
    <w:rsid w:val="002E2CEF"/>
    <w:rsid w:val="002E5871"/>
    <w:rsid w:val="00310A5C"/>
    <w:rsid w:val="00320D94"/>
    <w:rsid w:val="00364525"/>
    <w:rsid w:val="003674ED"/>
    <w:rsid w:val="003A1E55"/>
    <w:rsid w:val="003C457C"/>
    <w:rsid w:val="003D6FA1"/>
    <w:rsid w:val="004007CF"/>
    <w:rsid w:val="00424FED"/>
    <w:rsid w:val="004407CA"/>
    <w:rsid w:val="00476437"/>
    <w:rsid w:val="004A6EF2"/>
    <w:rsid w:val="004F6FB9"/>
    <w:rsid w:val="00517CC2"/>
    <w:rsid w:val="00596C4B"/>
    <w:rsid w:val="005B5A53"/>
    <w:rsid w:val="005D5201"/>
    <w:rsid w:val="005E029C"/>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7" Type="http://schemas.openxmlformats.org/officeDocument/2006/relationships/package" Target="embeddings/Microsoft_Word_Document1.docx"/><Relationship Id="rId2" Type="http://schemas.openxmlformats.org/officeDocument/2006/relationships/image" Target="media/image6.emf"/><Relationship Id="rId1" Type="http://schemas.openxmlformats.org/officeDocument/2006/relationships/image" Target="media/image5.png"/><Relationship Id="rId6" Type="http://schemas.openxmlformats.org/officeDocument/2006/relationships/image" Target="media/image70.emf"/><Relationship Id="rId5" Type="http://schemas.openxmlformats.org/officeDocument/2006/relationships/image" Target="media/image60.emf"/><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48</cp:revision>
  <dcterms:created xsi:type="dcterms:W3CDTF">2021-05-07T10:47:00Z</dcterms:created>
  <dcterms:modified xsi:type="dcterms:W3CDTF">2021-05-17T14:27:00Z</dcterms:modified>
</cp:coreProperties>
</file>