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p w14:paraId="417ACA30" w14:textId="069583A7" w:rsidR="00901286" w:rsidRPr="00850CAA" w:rsidRDefault="00850CAA" w:rsidP="00901286">
            <w:pPr>
              <w:spacing w:after="160" w:line="259" w:lineRule="auto"/>
              <w:jc w:val="center"/>
              <w:rPr>
                <w:b/>
                <w:bCs/>
              </w:rPr>
            </w:pPr>
            <w:r w:rsidRPr="00850CAA">
              <w:rPr>
                <w:b/>
                <w:bCs/>
              </w:rPr>
              <w:t>${</w:t>
            </w:r>
            <w:proofErr w:type="spellStart"/>
            <w:r w:rsidRPr="00850CAA">
              <w:rPr>
                <w:b/>
                <w:bCs/>
              </w:rPr>
              <w:t>nv_conf</w:t>
            </w:r>
            <w:proofErr w:type="spellEnd"/>
            <w:r w:rsidRPr="00850CAA">
              <w:rPr>
                <w:b/>
                <w:bCs/>
              </w:rPr>
              <w:t>]</w:t>
            </w:r>
          </w:p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A13619C" w14:textId="77777777" w:rsidR="00850CAA" w:rsidRDefault="00850CAA" w:rsidP="00850CAA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Pr="00CA2C5B">
        <w:rPr>
          <w:sz w:val="24"/>
          <w:szCs w:val="24"/>
        </w:rPr>
        <w:t>Adresse société</w:t>
      </w:r>
      <w:r>
        <w:rPr>
          <w:sz w:val="24"/>
          <w:szCs w:val="24"/>
        </w:rPr>
        <w:t>}</w:t>
      </w:r>
    </w:p>
    <w:p w14:paraId="24945798" w14:textId="77777777" w:rsidR="00850CAA" w:rsidRPr="00E178B4" w:rsidRDefault="00850CAA" w:rsidP="00850CAA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${Société}</w:t>
      </w:r>
    </w:p>
    <w:p w14:paraId="69F1255A" w14:textId="77777777" w:rsidR="00850CAA" w:rsidRDefault="00850CAA" w:rsidP="00850CA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Tél : ${Téléphone société}</w:t>
      </w:r>
    </w:p>
    <w:p w14:paraId="6332E44E" w14:textId="77777777" w:rsidR="00850CAA" w:rsidRDefault="00850CAA" w:rsidP="00850CA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${Site}</w:t>
      </w:r>
    </w:p>
    <w:p w14:paraId="326D72C8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2BD93275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46717723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09F4623E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7F69A6E8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13350FF0" w14:textId="77777777" w:rsidR="00850CAA" w:rsidRPr="00CA2C5B" w:rsidRDefault="00850CAA" w:rsidP="00850CAA">
      <w:pPr>
        <w:pStyle w:val="Titre"/>
        <w:jc w:val="center"/>
        <w:rPr>
          <w:sz w:val="72"/>
          <w:szCs w:val="72"/>
        </w:rPr>
      </w:pPr>
      <w:r>
        <w:rPr>
          <w:sz w:val="72"/>
          <w:szCs w:val="72"/>
        </w:rPr>
        <w:t>${Titre}</w:t>
      </w: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850CAA" w14:paraId="2A526BD3" w14:textId="77777777" w:rsidTr="008B1705">
        <w:tc>
          <w:tcPr>
            <w:tcW w:w="4394" w:type="dxa"/>
          </w:tcPr>
          <w:p w14:paraId="75B13530" w14:textId="77777777" w:rsidR="00850CAA" w:rsidRDefault="00850CAA" w:rsidP="008B1705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6FF3B05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7887FF96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1465165B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05175417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6B019E37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381F9619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2ECE0923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31414534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3008AC4A" w14:textId="77777777" w:rsidR="00850CAA" w:rsidRDefault="00850CAA" w:rsidP="00850CAA">
      <w:pPr>
        <w:spacing w:after="0" w:line="240" w:lineRule="auto"/>
        <w:rPr>
          <w:sz w:val="24"/>
          <w:szCs w:val="24"/>
        </w:rPr>
      </w:pPr>
    </w:p>
    <w:p w14:paraId="57C668E6" w14:textId="77777777" w:rsidR="00850CAA" w:rsidRDefault="00850CAA" w:rsidP="00850CAA">
      <w:pPr>
        <w:tabs>
          <w:tab w:val="right" w:pos="9070"/>
        </w:tabs>
        <w:spacing w:after="0" w:line="240" w:lineRule="auto"/>
      </w:pPr>
      <w:r>
        <w:t>Ce rapport est généré à partir de la version ${version} du projet le ${</w:t>
      </w:r>
      <w:proofErr w:type="spellStart"/>
      <w:r>
        <w:t>Date_pub</w:t>
      </w:r>
      <w:proofErr w:type="spellEnd"/>
      <w:r>
        <w:t>}.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80FB769" w14:textId="452A38AD" w:rsidR="00D30BC0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70" w:history="1">
        <w:r w:rsidR="00D30BC0" w:rsidRPr="00357166">
          <w:rPr>
            <w:rStyle w:val="Lienhypertexte"/>
            <w:noProof/>
          </w:rPr>
          <w:t>1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Activité 5 - Traitement du risque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_Toc73618070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6</w:t>
        </w:r>
        <w:r w:rsidR="00D30BC0">
          <w:rPr>
            <w:noProof/>
            <w:webHidden/>
          </w:rPr>
          <w:fldChar w:fldCharType="end"/>
        </w:r>
      </w:hyperlink>
    </w:p>
    <w:p w14:paraId="0DFC2644" w14:textId="3E7CADF6" w:rsidR="00D30BC0" w:rsidRDefault="0066048D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1" w:history="1">
        <w:r w:rsidR="00D30BC0" w:rsidRPr="00357166">
          <w:rPr>
            <w:rStyle w:val="Lienhypertexte"/>
            <w:noProof/>
          </w:rPr>
          <w:t>1.1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Activité 5.a - Réaliser une synthèse des scénarios de risque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_Toc73618071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6</w:t>
        </w:r>
        <w:r w:rsidR="00D30BC0">
          <w:rPr>
            <w:noProof/>
            <w:webHidden/>
          </w:rPr>
          <w:fldChar w:fldCharType="end"/>
        </w:r>
      </w:hyperlink>
    </w:p>
    <w:p w14:paraId="1D54C091" w14:textId="1F72B1F9" w:rsidR="00D30BC0" w:rsidRDefault="0066048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2" w:history="1">
        <w:r w:rsidR="00D30BC0" w:rsidRPr="00357166">
          <w:rPr>
            <w:rStyle w:val="Lienhypertexte"/>
            <w:noProof/>
          </w:rPr>
          <w:t>1.1.1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Cartographie du risque initial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_Toc73618072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6</w:t>
        </w:r>
        <w:r w:rsidR="00D30BC0">
          <w:rPr>
            <w:noProof/>
            <w:webHidden/>
          </w:rPr>
          <w:fldChar w:fldCharType="end"/>
        </w:r>
      </w:hyperlink>
    </w:p>
    <w:p w14:paraId="576C478D" w14:textId="7B6E1E9E" w:rsidR="00D30BC0" w:rsidRDefault="0066048D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3" w:history="1">
        <w:r w:rsidR="00D30BC0" w:rsidRPr="00357166">
          <w:rPr>
            <w:rStyle w:val="Lienhypertexte"/>
            <w:noProof/>
          </w:rPr>
          <w:t>1.2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Activité 5.b - Décider de la stratégie de traitement du risque et définir les mesures de sécurité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_Toc73618073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7</w:t>
        </w:r>
        <w:r w:rsidR="00D30BC0">
          <w:rPr>
            <w:noProof/>
            <w:webHidden/>
          </w:rPr>
          <w:fldChar w:fldCharType="end"/>
        </w:r>
      </w:hyperlink>
    </w:p>
    <w:p w14:paraId="7001D3FF" w14:textId="12052D91" w:rsidR="00D30BC0" w:rsidRDefault="0066048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4" w:history="1">
        <w:r w:rsidR="00D30BC0" w:rsidRPr="00357166">
          <w:rPr>
            <w:rStyle w:val="Lienhypertexte"/>
            <w:noProof/>
          </w:rPr>
          <w:t>1.2.1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Cartographie du risque initial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_Toc73618074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7</w:t>
        </w:r>
        <w:r w:rsidR="00D30BC0">
          <w:rPr>
            <w:noProof/>
            <w:webHidden/>
          </w:rPr>
          <w:fldChar w:fldCharType="end"/>
        </w:r>
      </w:hyperlink>
    </w:p>
    <w:p w14:paraId="112ECD6F" w14:textId="4058AE79" w:rsidR="00D30BC0" w:rsidRDefault="0066048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5" w:history="1">
        <w:r w:rsidR="00D30BC0" w:rsidRPr="00357166">
          <w:rPr>
            <w:rStyle w:val="Lienhypertexte"/>
            <w:noProof/>
          </w:rPr>
          <w:t>1.2.2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Plan d’amélioration continue de la sécurité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_Toc73618075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8</w:t>
        </w:r>
        <w:r w:rsidR="00D30BC0">
          <w:rPr>
            <w:noProof/>
            <w:webHidden/>
          </w:rPr>
          <w:fldChar w:fldCharType="end"/>
        </w:r>
      </w:hyperlink>
    </w:p>
    <w:p w14:paraId="4B8BCF19" w14:textId="7537AC98" w:rsidR="00D30BC0" w:rsidRDefault="0066048D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6" w:history="1">
        <w:r w:rsidR="00D30BC0" w:rsidRPr="00357166">
          <w:rPr>
            <w:rStyle w:val="Lienhypertexte"/>
            <w:noProof/>
          </w:rPr>
          <w:t>1.3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Activité 5.c - Évaluer et documenter les risques résiduels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_Toc73618076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9</w:t>
        </w:r>
        <w:r w:rsidR="00D30BC0">
          <w:rPr>
            <w:noProof/>
            <w:webHidden/>
          </w:rPr>
          <w:fldChar w:fldCharType="end"/>
        </w:r>
      </w:hyperlink>
    </w:p>
    <w:p w14:paraId="4D94DFA0" w14:textId="1E33EE3B" w:rsidR="00D30BC0" w:rsidRDefault="0066048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7" w:history="1">
        <w:r w:rsidR="00D30BC0" w:rsidRPr="00357166">
          <w:rPr>
            <w:rStyle w:val="Lienhypertexte"/>
            <w:noProof/>
          </w:rPr>
          <w:t>1.3.1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Évaluation et documentation des risques résiduels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_Toc73618077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9</w:t>
        </w:r>
        <w:r w:rsidR="00D30BC0">
          <w:rPr>
            <w:noProof/>
            <w:webHidden/>
          </w:rPr>
          <w:fldChar w:fldCharType="end"/>
        </w:r>
      </w:hyperlink>
    </w:p>
    <w:p w14:paraId="6353EC64" w14:textId="54CBFA44" w:rsidR="00D30BC0" w:rsidRDefault="0066048D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8" w:history="1">
        <w:r w:rsidR="00D30BC0" w:rsidRPr="00357166">
          <w:rPr>
            <w:rStyle w:val="Lienhypertexte"/>
            <w:noProof/>
          </w:rPr>
          <w:t>Cartographie du risque initial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_Toc73618078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10</w:t>
        </w:r>
        <w:r w:rsidR="00D30BC0">
          <w:rPr>
            <w:noProof/>
            <w:webHidden/>
          </w:rPr>
          <w:fldChar w:fldCharType="end"/>
        </w:r>
      </w:hyperlink>
    </w:p>
    <w:p w14:paraId="25A0AE6B" w14:textId="308E6298" w:rsidR="00D30BC0" w:rsidRDefault="0066048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9" w:history="1">
        <w:r w:rsidR="00D30BC0" w:rsidRPr="00357166">
          <w:rPr>
            <w:rStyle w:val="Lienhypertexte"/>
            <w:noProof/>
          </w:rPr>
          <w:t>1.3.2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Cartographie du risque résiduel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_Toc73618079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11</w:t>
        </w:r>
        <w:r w:rsidR="00D30BC0">
          <w:rPr>
            <w:noProof/>
            <w:webHidden/>
          </w:rPr>
          <w:fldChar w:fldCharType="end"/>
        </w:r>
      </w:hyperlink>
    </w:p>
    <w:p w14:paraId="7C11B70A" w14:textId="204FFC8A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49AE459C" w14:textId="7853C370" w:rsidR="00D30BC0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038" w:history="1">
        <w:r w:rsidR="00D30BC0" w:rsidRPr="009A4A69">
          <w:rPr>
            <w:rStyle w:val="Lienhypertexte"/>
            <w:noProof/>
          </w:rPr>
          <w:t>Tableau 29 : Tableau des plans d'amélioration continue de la sécurité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_Toc73618038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10</w:t>
        </w:r>
        <w:r w:rsidR="00D30BC0">
          <w:rPr>
            <w:noProof/>
            <w:webHidden/>
          </w:rPr>
          <w:fldChar w:fldCharType="end"/>
        </w:r>
      </w:hyperlink>
    </w:p>
    <w:p w14:paraId="3DB16091" w14:textId="239418B7" w:rsidR="00D30BC0" w:rsidRDefault="0066048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39" w:history="1">
        <w:r w:rsidR="00D30BC0" w:rsidRPr="009A4A69">
          <w:rPr>
            <w:rStyle w:val="Lienhypertexte"/>
            <w:noProof/>
          </w:rPr>
          <w:t>Tableau 30 : Évaluation et documentation des risques résiduels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_Toc73618039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11</w:t>
        </w:r>
        <w:r w:rsidR="00D30BC0">
          <w:rPr>
            <w:noProof/>
            <w:webHidden/>
          </w:rPr>
          <w:fldChar w:fldCharType="end"/>
        </w:r>
      </w:hyperlink>
    </w:p>
    <w:p w14:paraId="0732A1CC" w14:textId="58D26DEC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0373C06E" w14:textId="6308DFFC" w:rsidR="00D30BC0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D30BC0">
        <w:rPr>
          <w:noProof/>
        </w:rPr>
        <w:t>Figure 5 : Cartographie du risque initial</w:t>
      </w:r>
      <w:r w:rsidR="00D30BC0">
        <w:rPr>
          <w:noProof/>
        </w:rPr>
        <w:tab/>
      </w:r>
      <w:r w:rsidR="00D30BC0">
        <w:rPr>
          <w:noProof/>
        </w:rPr>
        <w:fldChar w:fldCharType="begin"/>
      </w:r>
      <w:r w:rsidR="00D30BC0">
        <w:rPr>
          <w:noProof/>
        </w:rPr>
        <w:instrText xml:space="preserve"> PAGEREF _Toc73618034 \h </w:instrText>
      </w:r>
      <w:r w:rsidR="00D30BC0">
        <w:rPr>
          <w:noProof/>
        </w:rPr>
      </w:r>
      <w:r w:rsidR="00D30BC0">
        <w:rPr>
          <w:noProof/>
        </w:rPr>
        <w:fldChar w:fldCharType="separate"/>
      </w:r>
      <w:r w:rsidR="00D30BC0">
        <w:rPr>
          <w:noProof/>
        </w:rPr>
        <w:t>8</w:t>
      </w:r>
      <w:r w:rsidR="00D30BC0">
        <w:rPr>
          <w:noProof/>
        </w:rPr>
        <w:fldChar w:fldCharType="end"/>
      </w:r>
    </w:p>
    <w:p w14:paraId="0AA9EB9F" w14:textId="63494015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0EAF3" w14:textId="6AFEB565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B023FB4" w14:textId="18D067F9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421258" w14:textId="70529DA7" w:rsidR="006C2417" w:rsidRDefault="005A2599" w:rsidP="001B5DEC">
      <w:r>
        <w:fldChar w:fldCharType="end"/>
      </w:r>
    </w:p>
    <w:p w14:paraId="25B255BA" w14:textId="0780F367" w:rsidR="006C2417" w:rsidRDefault="006C2417" w:rsidP="001B5DEC">
      <w:pPr>
        <w:sectPr w:rsidR="006C2417" w:rsidSect="009C3B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112B4D7B" w14:textId="6EDAAA80" w:rsidR="001B5DEC" w:rsidRDefault="001B5DEC" w:rsidP="001B5DEC">
      <w:pPr>
        <w:pStyle w:val="Titre1"/>
      </w:pPr>
      <w:bookmarkStart w:id="0" w:name="_Toc71625976"/>
      <w:bookmarkStart w:id="1" w:name="_Toc71626272"/>
      <w:bookmarkStart w:id="2" w:name="_Toc73618070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0"/>
      <w:bookmarkEnd w:id="1"/>
      <w:bookmarkEnd w:id="2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3" w:name="_Toc71625977"/>
      <w:bookmarkStart w:id="4" w:name="_Toc71626273"/>
      <w:bookmarkStart w:id="5" w:name="_Toc73618071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3"/>
      <w:bookmarkEnd w:id="4"/>
      <w:bookmarkEnd w:id="5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6" w:name="_Toc73618072"/>
      <w:r w:rsidRPr="003D6FA1">
        <w:t>Cartographie du risque initial</w:t>
      </w:r>
      <w:bookmarkEnd w:id="6"/>
    </w:p>
    <w:p w14:paraId="5C9D145C" w14:textId="2ECC084D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c</w:t>
      </w:r>
      <w:r>
        <w:rPr>
          <w:sz w:val="24"/>
          <w:szCs w:val="24"/>
        </w:rPr>
        <w:t>artographie</w:t>
      </w:r>
      <w:r w:rsidR="00A93858">
        <w:rPr>
          <w:sz w:val="24"/>
          <w:szCs w:val="24"/>
        </w:rPr>
        <w:t>5</w:t>
      </w:r>
      <w:r>
        <w:rPr>
          <w:sz w:val="24"/>
          <w:szCs w:val="24"/>
        </w:rPr>
        <w:t>}</w:t>
      </w:r>
    </w:p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7" w:name="_Toc73618034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</w:t>
      </w:r>
      <w:r w:rsidRPr="00FB2608">
        <w:t>Cartographie du risque initial</w:t>
      </w:r>
      <w:bookmarkEnd w:id="7"/>
    </w:p>
    <w:p w14:paraId="04ACB465" w14:textId="77777777" w:rsidR="001B5DEC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8" w:name="_Toc71625978"/>
      <w:bookmarkStart w:id="9" w:name="_Toc71626274"/>
      <w:bookmarkStart w:id="10" w:name="_Toc73618073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8"/>
      <w:bookmarkEnd w:id="9"/>
      <w:bookmarkEnd w:id="10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1" w:name="_Toc73618074"/>
      <w:r w:rsidRPr="00BB303E">
        <w:t>Cartographie du risque initial</w:t>
      </w:r>
      <w:bookmarkEnd w:id="11"/>
    </w:p>
    <w:p w14:paraId="4583223D" w14:textId="5CC18646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${cartographie6}</w:t>
      </w:r>
    </w:p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" w:name="_Toc73618035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</w:t>
      </w:r>
      <w:r w:rsidRPr="0003629A">
        <w:t>Cartographie du risque initial</w:t>
      </w:r>
      <w:bookmarkEnd w:id="12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" w:name="_Toc73618075"/>
      <w:bookmarkStart w:id="14" w:name="_Hlk73354141"/>
      <w:r>
        <w:t>Plan d’amélioration continue de la sécurité</w:t>
      </w:r>
      <w:bookmarkEnd w:id="13"/>
    </w:p>
    <w:bookmarkEnd w:id="14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za_traitement_de_securite</w:t>
      </w:r>
      <w:proofErr w:type="spellEnd"/>
      <w:r>
        <w:rPr>
          <w:sz w:val="24"/>
          <w:szCs w:val="24"/>
        </w:rPr>
        <w:t>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5" w:name="_Toc73618038"/>
      <w:r>
        <w:t xml:space="preserve">Tableau </w:t>
      </w:r>
      <w:fldSimple w:instr=" SEQ Tableau \* ARABIC ">
        <w:r>
          <w:rPr>
            <w:noProof/>
          </w:rPr>
          <w:t>29</w:t>
        </w:r>
      </w:fldSimple>
      <w:r>
        <w:t xml:space="preserve"> : Tableau des p</w:t>
      </w:r>
      <w:r w:rsidRPr="00774795">
        <w:t>lans d'amélioration continue de la sécurité</w:t>
      </w:r>
      <w:bookmarkEnd w:id="15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6" w:name="_Toc71625979"/>
      <w:bookmarkStart w:id="17" w:name="_Toc71626275"/>
      <w:bookmarkStart w:id="18" w:name="_Toc73618076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6"/>
      <w:bookmarkEnd w:id="17"/>
      <w:bookmarkEnd w:id="18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9" w:name="_Toc73618077"/>
      <w:r w:rsidRPr="003D6FA1">
        <w:t>Évaluation et documentation des risques résiduels</w:t>
      </w:r>
      <w:bookmarkEnd w:id="19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last_table</w:t>
      </w:r>
      <w:proofErr w:type="spellEnd"/>
      <w:r>
        <w:rPr>
          <w:sz w:val="24"/>
          <w:szCs w:val="24"/>
        </w:rPr>
        <w:t>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20" w:name="_Toc73618039"/>
      <w:r>
        <w:t xml:space="preserve">Tableau </w:t>
      </w:r>
      <w:fldSimple w:instr=" SEQ Tableau \* ARABIC ">
        <w:r>
          <w:rPr>
            <w:noProof/>
          </w:rPr>
          <w:t>30</w:t>
        </w:r>
      </w:fldSimple>
      <w:r>
        <w:t xml:space="preserve"> : </w:t>
      </w:r>
      <w:r w:rsidRPr="00D11217">
        <w:t>Évaluation et documentation des risques résiduels</w:t>
      </w:r>
      <w:bookmarkEnd w:id="20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431338BA" w:rsidR="00F05FB4" w:rsidRPr="00F05FB4" w:rsidRDefault="00F05FB4" w:rsidP="00C17B79">
      <w:pPr>
        <w:pStyle w:val="Titre3"/>
        <w:numPr>
          <w:ilvl w:val="0"/>
          <w:numId w:val="0"/>
        </w:numPr>
      </w:pPr>
      <w:r w:rsidRPr="00C17B79">
        <w:br w:type="page"/>
      </w:r>
      <w:bookmarkStart w:id="21" w:name="_Hlk73354673"/>
      <w:bookmarkStart w:id="22" w:name="_Toc73618078"/>
      <w:r w:rsidRPr="00F05FB4">
        <w:lastRenderedPageBreak/>
        <w:t>Cartographie du risque initial</w:t>
      </w:r>
      <w:bookmarkEnd w:id="21"/>
      <w:bookmarkEnd w:id="22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23" w:name="_Toc73618036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</w:t>
      </w:r>
      <w:r w:rsidRPr="00FB7F71">
        <w:t>Cartographie du risque initial</w:t>
      </w:r>
      <w:bookmarkEnd w:id="23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24" w:name="_Toc73618079"/>
      <w:r w:rsidRPr="00F05FB4">
        <w:lastRenderedPageBreak/>
        <w:t>Cartographie du risque résiduel</w:t>
      </w:r>
      <w:bookmarkEnd w:id="24"/>
    </w:p>
    <w:p w14:paraId="29A925B2" w14:textId="0A6140F5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5730503B" w14:textId="061509CF" w:rsidR="00F05FB4" w:rsidRPr="00D30BC0" w:rsidRDefault="00BE0D45" w:rsidP="00D30BC0">
      <w:pPr>
        <w:pStyle w:val="Lgende"/>
        <w:rPr>
          <w:sz w:val="24"/>
          <w:szCs w:val="24"/>
        </w:rPr>
      </w:pPr>
      <w:bookmarkStart w:id="25" w:name="_Toc73618037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</w:t>
      </w:r>
      <w:r w:rsidRPr="007D7945">
        <w:t>Cartographie du risque résiduel</w:t>
      </w:r>
      <w:bookmarkEnd w:id="25"/>
    </w:p>
    <w:sectPr w:rsidR="00F05FB4" w:rsidRPr="00D30BC0" w:rsidSect="00646345">
      <w:headerReference w:type="default" r:id="rId14"/>
      <w:footerReference w:type="default" r:id="rId15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780D2" w14:textId="77777777" w:rsidR="0066048D" w:rsidRDefault="0066048D" w:rsidP="005E0813">
      <w:pPr>
        <w:spacing w:after="0" w:line="240" w:lineRule="auto"/>
      </w:pPr>
      <w:r>
        <w:separator/>
      </w:r>
    </w:p>
  </w:endnote>
  <w:endnote w:type="continuationSeparator" w:id="0">
    <w:p w14:paraId="506D85F5" w14:textId="77777777" w:rsidR="0066048D" w:rsidRDefault="0066048D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BA33" w14:textId="77777777" w:rsidR="004460EB" w:rsidRDefault="004460E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Ind w:w="-5" w:type="dxa"/>
      <w:tblLook w:val="04A0" w:firstRow="1" w:lastRow="0" w:firstColumn="1" w:lastColumn="0" w:noHBand="0" w:noVBand="1"/>
    </w:tblPr>
    <w:tblGrid>
      <w:gridCol w:w="3070"/>
      <w:gridCol w:w="2614"/>
      <w:gridCol w:w="2306"/>
      <w:gridCol w:w="1075"/>
    </w:tblGrid>
    <w:tr w:rsidR="008D0292" w14:paraId="2C8AF88B" w14:textId="77777777" w:rsidTr="008B1705">
      <w:trPr>
        <w:trHeight w:val="336"/>
      </w:trPr>
      <w:tc>
        <w:tcPr>
          <w:tcW w:w="1693" w:type="pct"/>
          <w:vMerge w:val="restart"/>
        </w:tcPr>
        <w:p w14:paraId="56B39CB8" w14:textId="77777777" w:rsidR="008D0292" w:rsidRPr="0029090D" w:rsidRDefault="008D0292" w:rsidP="008D0292">
          <w:pPr>
            <w:pStyle w:val="Pieddepage"/>
            <w:jc w:val="center"/>
            <w:rPr>
              <w:sz w:val="6"/>
              <w:szCs w:val="6"/>
            </w:rPr>
          </w:pPr>
        </w:p>
        <w:p w14:paraId="43902532" w14:textId="77777777" w:rsidR="008D0292" w:rsidRDefault="008D0292" w:rsidP="008D0292">
          <w:pPr>
            <w:pStyle w:val="Pieddepage"/>
            <w:jc w:val="center"/>
          </w:pPr>
          <w:r>
            <w:t>CYB RM</w:t>
          </w:r>
        </w:p>
      </w:tc>
      <w:tc>
        <w:tcPr>
          <w:tcW w:w="1442" w:type="pct"/>
        </w:tcPr>
        <w:p w14:paraId="0BEFCDA7" w14:textId="77777777" w:rsidR="008D0292" w:rsidRDefault="008D0292" w:rsidP="008D0292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1272" w:type="pct"/>
        </w:tcPr>
        <w:p w14:paraId="09B13505" w14:textId="77777777" w:rsidR="008D0292" w:rsidRDefault="008D0292" w:rsidP="008D0292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593" w:type="pct"/>
          <w:vMerge w:val="restart"/>
          <w:tcBorders>
            <w:top w:val="nil"/>
            <w:bottom w:val="nil"/>
            <w:right w:val="nil"/>
          </w:tcBorders>
        </w:tcPr>
        <w:p w14:paraId="6E4BC0E1" w14:textId="77777777" w:rsidR="008D0292" w:rsidRDefault="008D0292" w:rsidP="008D0292">
          <w:pPr>
            <w:pStyle w:val="Pieddepage"/>
            <w:jc w:val="right"/>
          </w:pPr>
        </w:p>
        <w:p w14:paraId="6B335D30" w14:textId="77777777" w:rsidR="008D0292" w:rsidRDefault="008D0292" w:rsidP="008D0292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47</w:t>
          </w:r>
          <w:r>
            <w:fldChar w:fldCharType="end"/>
          </w:r>
        </w:p>
      </w:tc>
    </w:tr>
    <w:tr w:rsidR="008D0292" w14:paraId="44FFF4D2" w14:textId="77777777" w:rsidTr="008B1705">
      <w:trPr>
        <w:trHeight w:val="359"/>
      </w:trPr>
      <w:tc>
        <w:tcPr>
          <w:tcW w:w="1693" w:type="pct"/>
          <w:vMerge/>
        </w:tcPr>
        <w:p w14:paraId="6A6DBAF2" w14:textId="77777777" w:rsidR="008D0292" w:rsidRDefault="008D0292" w:rsidP="008D0292">
          <w:pPr>
            <w:pStyle w:val="Pieddepage"/>
          </w:pPr>
        </w:p>
      </w:tc>
      <w:tc>
        <w:tcPr>
          <w:tcW w:w="1442" w:type="pct"/>
        </w:tcPr>
        <w:p w14:paraId="0EA9B693" w14:textId="77777777" w:rsidR="008D0292" w:rsidRDefault="008D0292" w:rsidP="008D0292">
          <w:pPr>
            <w:pStyle w:val="Pieddepage"/>
            <w:jc w:val="center"/>
          </w:pPr>
          <w:r>
            <w:t>${</w:t>
          </w:r>
          <w:proofErr w:type="spellStart"/>
          <w:r>
            <w:t>Ref</w:t>
          </w:r>
          <w:proofErr w:type="spellEnd"/>
          <w:r>
            <w:t>}</w:t>
          </w:r>
        </w:p>
      </w:tc>
      <w:tc>
        <w:tcPr>
          <w:tcW w:w="1272" w:type="pct"/>
        </w:tcPr>
        <w:p w14:paraId="1FCDE505" w14:textId="77777777" w:rsidR="008D0292" w:rsidRDefault="008D0292" w:rsidP="008D0292">
          <w:pPr>
            <w:pStyle w:val="Pieddepage"/>
            <w:jc w:val="center"/>
          </w:pPr>
          <w:r>
            <w:t>${ver}</w:t>
          </w:r>
        </w:p>
      </w:tc>
      <w:tc>
        <w:tcPr>
          <w:tcW w:w="593" w:type="pct"/>
          <w:vMerge/>
          <w:tcBorders>
            <w:top w:val="nil"/>
            <w:bottom w:val="nil"/>
            <w:right w:val="nil"/>
          </w:tcBorders>
        </w:tcPr>
        <w:p w14:paraId="38D7AC76" w14:textId="77777777" w:rsidR="008D0292" w:rsidRDefault="008D0292" w:rsidP="008D0292">
          <w:pPr>
            <w:pStyle w:val="Pieddepage"/>
            <w:jc w:val="right"/>
          </w:pPr>
        </w:p>
      </w:tc>
    </w:tr>
  </w:tbl>
  <w:p w14:paraId="15985025" w14:textId="2D806D2E" w:rsidR="00657E01" w:rsidRPr="008D0292" w:rsidRDefault="008D0292" w:rsidP="008D0292"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400D2F2B" wp14:editId="54D75026">
          <wp:simplePos x="0" y="0"/>
          <wp:positionH relativeFrom="column">
            <wp:posOffset>-624205</wp:posOffset>
          </wp:positionH>
          <wp:positionV relativeFrom="page">
            <wp:posOffset>9886950</wp:posOffset>
          </wp:positionV>
          <wp:extent cx="409575" cy="508635"/>
          <wp:effectExtent l="0" t="0" r="9525" b="5715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409575" cy="50863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C6E8" w14:textId="77777777" w:rsidR="004460EB" w:rsidRDefault="004460EB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Look w:val="04A0" w:firstRow="1" w:lastRow="0" w:firstColumn="1" w:lastColumn="0" w:noHBand="0" w:noVBand="1"/>
    </w:tblPr>
    <w:tblGrid>
      <w:gridCol w:w="4692"/>
      <w:gridCol w:w="3996"/>
      <w:gridCol w:w="3525"/>
      <w:gridCol w:w="1643"/>
    </w:tblGrid>
    <w:tr w:rsidR="00452FC4" w14:paraId="10FB5394" w14:textId="77777777" w:rsidTr="00452FC4">
      <w:trPr>
        <w:trHeight w:val="336"/>
        <w:jc w:val="center"/>
      </w:trPr>
      <w:tc>
        <w:tcPr>
          <w:tcW w:w="169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5DFE41" w14:textId="77777777" w:rsidR="00452FC4" w:rsidRDefault="00452FC4" w:rsidP="00452FC4">
          <w:pPr>
            <w:pStyle w:val="Pieddepage"/>
            <w:jc w:val="center"/>
            <w:rPr>
              <w:sz w:val="6"/>
              <w:szCs w:val="6"/>
            </w:rPr>
          </w:pPr>
        </w:p>
        <w:p w14:paraId="02EFF6C8" w14:textId="77777777" w:rsidR="00452FC4" w:rsidRDefault="00452FC4" w:rsidP="00452FC4">
          <w:pPr>
            <w:pStyle w:val="Pieddepage"/>
            <w:jc w:val="center"/>
          </w:pPr>
          <w:r>
            <w:t>CYB RM</w:t>
          </w:r>
        </w:p>
      </w:tc>
      <w:tc>
        <w:tcPr>
          <w:tcW w:w="1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DB112D" w14:textId="77777777" w:rsidR="00452FC4" w:rsidRDefault="00452FC4" w:rsidP="00452FC4">
          <w:pPr>
            <w:pStyle w:val="Pieddepage"/>
            <w:jc w:val="center"/>
          </w:pPr>
          <w:r>
            <w:t>Référence du document</w:t>
          </w:r>
        </w:p>
      </w:tc>
      <w:tc>
        <w:tcPr>
          <w:tcW w:w="12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12EBFDE" w14:textId="77777777" w:rsidR="00452FC4" w:rsidRDefault="00452FC4" w:rsidP="00452FC4">
          <w:pPr>
            <w:pStyle w:val="Pieddepage"/>
            <w:tabs>
              <w:tab w:val="right" w:pos="3612"/>
            </w:tabs>
            <w:jc w:val="center"/>
          </w:pPr>
          <w:r>
            <w:t>Version</w:t>
          </w:r>
        </w:p>
      </w:tc>
      <w:tc>
        <w:tcPr>
          <w:tcW w:w="593" w:type="pct"/>
          <w:vMerge w:val="restart"/>
          <w:tcBorders>
            <w:top w:val="nil"/>
            <w:left w:val="single" w:sz="4" w:space="0" w:color="auto"/>
            <w:bottom w:val="nil"/>
            <w:right w:val="nil"/>
          </w:tcBorders>
        </w:tcPr>
        <w:p w14:paraId="0983944C" w14:textId="77777777" w:rsidR="00452FC4" w:rsidRDefault="00452FC4" w:rsidP="00452FC4">
          <w:pPr>
            <w:pStyle w:val="Pieddepage"/>
            <w:jc w:val="right"/>
          </w:pPr>
        </w:p>
        <w:p w14:paraId="17DCE9A0" w14:textId="77777777" w:rsidR="00452FC4" w:rsidRDefault="00452FC4" w:rsidP="00452FC4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47</w:t>
          </w:r>
          <w:r>
            <w:fldChar w:fldCharType="end"/>
          </w:r>
        </w:p>
      </w:tc>
    </w:tr>
    <w:tr w:rsidR="00452FC4" w14:paraId="1290CB4F" w14:textId="77777777" w:rsidTr="00452FC4">
      <w:trPr>
        <w:trHeight w:val="3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C20DF0" w14:textId="77777777" w:rsidR="00452FC4" w:rsidRDefault="00452FC4" w:rsidP="00452FC4"/>
      </w:tc>
      <w:tc>
        <w:tcPr>
          <w:tcW w:w="1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9D7A5D" w14:textId="77777777" w:rsidR="00452FC4" w:rsidRDefault="00452FC4" w:rsidP="00452FC4">
          <w:pPr>
            <w:pStyle w:val="Pieddepage"/>
            <w:jc w:val="center"/>
          </w:pPr>
          <w:r>
            <w:t>${</w:t>
          </w:r>
          <w:proofErr w:type="spellStart"/>
          <w:r>
            <w:t>Ref</w:t>
          </w:r>
          <w:proofErr w:type="spellEnd"/>
          <w:r>
            <w:t>}</w:t>
          </w:r>
        </w:p>
      </w:tc>
      <w:tc>
        <w:tcPr>
          <w:tcW w:w="12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B6C3B3E" w14:textId="77777777" w:rsidR="00452FC4" w:rsidRDefault="00452FC4" w:rsidP="00452FC4">
          <w:pPr>
            <w:pStyle w:val="Pieddepage"/>
            <w:jc w:val="center"/>
          </w:pPr>
          <w:r>
            <w:t>${ver}</w:t>
          </w:r>
        </w:p>
      </w:tc>
      <w:tc>
        <w:tcPr>
          <w:tcW w:w="0" w:type="auto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14:paraId="0229A44D" w14:textId="77777777" w:rsidR="00452FC4" w:rsidRDefault="00452FC4" w:rsidP="00452FC4"/>
      </w:tc>
    </w:tr>
  </w:tbl>
  <w:p w14:paraId="57D4450E" w14:textId="2EE23ACB" w:rsidR="00452FC4" w:rsidRDefault="00452FC4" w:rsidP="00452FC4">
    <w:r>
      <w:rPr>
        <w:noProof/>
      </w:rPr>
      <w:drawing>
        <wp:anchor distT="0" distB="0" distL="114300" distR="114300" simplePos="0" relativeHeight="251681792" behindDoc="0" locked="0" layoutInCell="1" allowOverlap="1" wp14:anchorId="5C0D6F8B" wp14:editId="0C4E3209">
          <wp:simplePos x="0" y="0"/>
          <wp:positionH relativeFrom="column">
            <wp:posOffset>-624840</wp:posOffset>
          </wp:positionH>
          <wp:positionV relativeFrom="page">
            <wp:posOffset>6606540</wp:posOffset>
          </wp:positionV>
          <wp:extent cx="395605" cy="471805"/>
          <wp:effectExtent l="0" t="0" r="4445" b="4445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214"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0768" behindDoc="0" locked="0" layoutInCell="1" allowOverlap="1" wp14:anchorId="0A7D0CBA" wp14:editId="7C90B16B">
          <wp:simplePos x="0" y="0"/>
          <wp:positionH relativeFrom="column">
            <wp:posOffset>-624205</wp:posOffset>
          </wp:positionH>
          <wp:positionV relativeFrom="page">
            <wp:posOffset>9886950</wp:posOffset>
          </wp:positionV>
          <wp:extent cx="409575" cy="508635"/>
          <wp:effectExtent l="0" t="0" r="9525" b="5715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214"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508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F039F1" w14:textId="7FC24CE8" w:rsidR="00452FC4" w:rsidRPr="00452FC4" w:rsidRDefault="00452FC4" w:rsidP="00452F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7611" w14:textId="77777777" w:rsidR="0066048D" w:rsidRDefault="0066048D" w:rsidP="005E0813">
      <w:pPr>
        <w:spacing w:after="0" w:line="240" w:lineRule="auto"/>
      </w:pPr>
      <w:r>
        <w:separator/>
      </w:r>
    </w:p>
  </w:footnote>
  <w:footnote w:type="continuationSeparator" w:id="0">
    <w:p w14:paraId="7B4BBFD3" w14:textId="77777777" w:rsidR="0066048D" w:rsidRDefault="0066048D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1CFC" w14:textId="77777777" w:rsidR="004460EB" w:rsidRDefault="004460E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54E14" w14:textId="77777777" w:rsidR="004460EB" w:rsidRDefault="004460EB" w:rsidP="004460EB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7696" behindDoc="1" locked="0" layoutInCell="1" allowOverlap="0" wp14:anchorId="2F00F855" wp14:editId="5343AF05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C582BD" w14:textId="77777777" w:rsidR="004460EB" w:rsidRPr="00767A77" w:rsidRDefault="004460EB" w:rsidP="004460EB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${HEADER}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00F855" id="Rectangle 15" o:spid="_x0000_s1026" style="position:absolute;left:0;text-align:left;margin-left:379.05pt;margin-top:31.7pt;width:430.25pt;height:34.25pt;z-index:-251638784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p w14:paraId="1BC582BD" w14:textId="77777777" w:rsidR="004460EB" w:rsidRPr="00767A77" w:rsidRDefault="004460EB" w:rsidP="004460EB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>${HEADER}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8720" behindDoc="0" locked="0" layoutInCell="1" allowOverlap="1" wp14:anchorId="669E3100" wp14:editId="5DCAB333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77BEE8" w14:textId="5020F78B" w:rsidR="00CB4AEF" w:rsidRPr="004460EB" w:rsidRDefault="00CB4AEF" w:rsidP="004460E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0B19C" w14:textId="77777777" w:rsidR="004460EB" w:rsidRDefault="004460E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52075F" w14:textId="0C654059" w:rsidR="00506868" w:rsidRDefault="004137D6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${HEADER}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p w14:paraId="5852075F" w14:textId="0C654059" w:rsidR="00506868" w:rsidRDefault="004137D6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${HEADER}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137D6"/>
    <w:rsid w:val="00443228"/>
    <w:rsid w:val="00445DE1"/>
    <w:rsid w:val="004460EB"/>
    <w:rsid w:val="00452FC4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11AA"/>
    <w:rsid w:val="006453F3"/>
    <w:rsid w:val="00646345"/>
    <w:rsid w:val="00657E01"/>
    <w:rsid w:val="0066048D"/>
    <w:rsid w:val="006723EC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0CAA"/>
    <w:rsid w:val="00852015"/>
    <w:rsid w:val="00866A7C"/>
    <w:rsid w:val="0087568A"/>
    <w:rsid w:val="00882998"/>
    <w:rsid w:val="008C724C"/>
    <w:rsid w:val="008D0292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D14D7C"/>
    <w:rsid w:val="00D211A7"/>
    <w:rsid w:val="00D30BC0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  <w:style w:type="paragraph" w:styleId="Titre">
    <w:name w:val="Title"/>
    <w:basedOn w:val="Normal"/>
    <w:next w:val="Normal"/>
    <w:link w:val="TitreCar"/>
    <w:uiPriority w:val="10"/>
    <w:qFormat/>
    <w:rsid w:val="00850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0C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316</TotalTime>
  <Pages>11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48</cp:revision>
  <dcterms:created xsi:type="dcterms:W3CDTF">2021-05-20T19:05:00Z</dcterms:created>
  <dcterms:modified xsi:type="dcterms:W3CDTF">2021-06-21T09:12:00Z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