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6411AA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80FB769" w14:textId="452A38AD" w:rsidR="00D30BC0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70" w:history="1">
        <w:r w:rsidR="00D30BC0" w:rsidRPr="00357166">
          <w:rPr>
            <w:rStyle w:val="Lienhypertexte"/>
            <w:noProof/>
          </w:rPr>
          <w:t>1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Activité 5 - Traitement du risque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_Toc73618070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6</w:t>
        </w:r>
        <w:r w:rsidR="00D30BC0">
          <w:rPr>
            <w:noProof/>
            <w:webHidden/>
          </w:rPr>
          <w:fldChar w:fldCharType="end"/>
        </w:r>
      </w:hyperlink>
    </w:p>
    <w:p w14:paraId="0DFC2644" w14:textId="3E7CADF6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1" w:history="1">
        <w:r w:rsidRPr="00357166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5.a - Réaliser une synthèse des scénarios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54C091" w14:textId="1F72B1F9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2" w:history="1">
        <w:r w:rsidRPr="00357166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6C478D" w14:textId="7B6E1E9E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3" w:history="1">
        <w:r w:rsidRPr="00357166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5.b - Décider de la stratégie de traitement du risque et définir les mesures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01D3FF" w14:textId="12052D91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4" w:history="1">
        <w:r w:rsidRPr="00357166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ECD6F" w14:textId="4058AE79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5" w:history="1">
        <w:r w:rsidRPr="00357166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Plan d’amélioration continue de la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8BCF19" w14:textId="7537AC98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6" w:history="1">
        <w:r w:rsidRPr="00357166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5.c - Évaluer et documenter les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4DFA0" w14:textId="1E33EE3B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7" w:history="1">
        <w:r w:rsidRPr="00357166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Évaluation et documentation des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53EC64" w14:textId="54CBFA44" w:rsidR="00D30BC0" w:rsidRDefault="00D30BC0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8" w:history="1"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A0AE6B" w14:textId="308E6298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9" w:history="1">
        <w:r w:rsidRPr="00357166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résiduel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11B70A" w14:textId="204FFC8A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49AE459C" w14:textId="7853C370" w:rsidR="00D30BC0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38" w:history="1">
        <w:r w:rsidR="00D30BC0" w:rsidRPr="009A4A69">
          <w:rPr>
            <w:rStyle w:val="Lienhypertexte"/>
            <w:noProof/>
          </w:rPr>
          <w:t>Tableau 29 : Tableau des plans d'amélioration continue de la sécurité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_Toc73618038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10</w:t>
        </w:r>
        <w:r w:rsidR="00D30BC0">
          <w:rPr>
            <w:noProof/>
            <w:webHidden/>
          </w:rPr>
          <w:fldChar w:fldCharType="end"/>
        </w:r>
      </w:hyperlink>
    </w:p>
    <w:p w14:paraId="3DB16091" w14:textId="239418B7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39" w:history="1">
        <w:r w:rsidRPr="009A4A69">
          <w:rPr>
            <w:rStyle w:val="Lienhypertexte"/>
            <w:noProof/>
          </w:rPr>
          <w:t>Tableau 30 : Évaluation et documentation des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2A1CC" w14:textId="58D26DEC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0373C06E" w14:textId="6308DFFC" w:rsidR="00D30BC0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D30BC0">
        <w:rPr>
          <w:noProof/>
        </w:rPr>
        <w:t>Figure 5 : Cartographie du risque initial</w:t>
      </w:r>
      <w:r w:rsidR="00D30BC0">
        <w:rPr>
          <w:noProof/>
        </w:rPr>
        <w:tab/>
      </w:r>
      <w:r w:rsidR="00D30BC0">
        <w:rPr>
          <w:noProof/>
        </w:rPr>
        <w:fldChar w:fldCharType="begin"/>
      </w:r>
      <w:r w:rsidR="00D30BC0">
        <w:rPr>
          <w:noProof/>
        </w:rPr>
        <w:instrText xml:space="preserve"> PAGEREF _Toc73618034 \h </w:instrText>
      </w:r>
      <w:r w:rsidR="00D30BC0">
        <w:rPr>
          <w:noProof/>
        </w:rPr>
      </w:r>
      <w:r w:rsidR="00D30BC0">
        <w:rPr>
          <w:noProof/>
        </w:rPr>
        <w:fldChar w:fldCharType="separate"/>
      </w:r>
      <w:r w:rsidR="00D30BC0">
        <w:rPr>
          <w:noProof/>
        </w:rPr>
        <w:t>8</w:t>
      </w:r>
      <w:r w:rsidR="00D30BC0">
        <w:rPr>
          <w:noProof/>
        </w:rPr>
        <w:fldChar w:fldCharType="end"/>
      </w:r>
    </w:p>
    <w:p w14:paraId="0AA9EB9F" w14:textId="6349401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0EAF3" w14:textId="6AFEB56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023FB4" w14:textId="18D067F9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421258" w14:textId="70529DA7" w:rsidR="006C2417" w:rsidRDefault="005A2599" w:rsidP="001B5DEC">
      <w:r>
        <w:fldChar w:fldCharType="end"/>
      </w:r>
    </w:p>
    <w:p w14:paraId="25B255BA" w14:textId="0780F367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12B4D7B" w14:textId="6EDAAA80" w:rsidR="001B5DEC" w:rsidRDefault="001B5DEC" w:rsidP="001B5DEC">
      <w:pPr>
        <w:pStyle w:val="Titre1"/>
      </w:pPr>
      <w:bookmarkStart w:id="0" w:name="_Toc71625976"/>
      <w:bookmarkStart w:id="1" w:name="_Toc71626272"/>
      <w:bookmarkStart w:id="2" w:name="_Toc73618070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0"/>
      <w:bookmarkEnd w:id="1"/>
      <w:bookmarkEnd w:id="2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3" w:name="_Toc71625977"/>
      <w:bookmarkStart w:id="4" w:name="_Toc71626273"/>
      <w:bookmarkStart w:id="5" w:name="_Toc73618071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3"/>
      <w:bookmarkEnd w:id="4"/>
      <w:bookmarkEnd w:id="5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6" w:name="_Toc73618072"/>
      <w:r w:rsidRPr="003D6FA1">
        <w:t>Cartographie du risque initial</w:t>
      </w:r>
      <w:bookmarkEnd w:id="6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7" w:name="_Toc73618034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7"/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8" w:name="_Toc71625978"/>
      <w:bookmarkStart w:id="9" w:name="_Toc71626274"/>
      <w:bookmarkStart w:id="10" w:name="_Toc73618073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8"/>
      <w:bookmarkEnd w:id="9"/>
      <w:bookmarkEnd w:id="10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1" w:name="_Toc73618074"/>
      <w:r w:rsidRPr="00BB303E">
        <w:t>Cartographie du risque initial</w:t>
      </w:r>
      <w:bookmarkEnd w:id="11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" w:name="_Toc73618035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" w:name="_Hlk73354141"/>
      <w:bookmarkStart w:id="14" w:name="_Toc73618075"/>
      <w:r>
        <w:t>Plan d’amélioration continue de la sécurité</w:t>
      </w:r>
      <w:bookmarkEnd w:id="14"/>
    </w:p>
    <w:bookmarkEnd w:id="13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5" w:name="_Toc73618038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5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6" w:name="_Toc71625979"/>
      <w:bookmarkStart w:id="17" w:name="_Toc71626275"/>
      <w:bookmarkStart w:id="18" w:name="_Toc73618076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6"/>
      <w:bookmarkEnd w:id="17"/>
      <w:bookmarkEnd w:id="18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9" w:name="_Toc73618077"/>
      <w:r w:rsidRPr="003D6FA1">
        <w:t>Évaluation et documentation des risques résiduels</w:t>
      </w:r>
      <w:bookmarkEnd w:id="19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${last_table}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20" w:name="_Toc73618039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20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21" w:name="_Hlk73354673"/>
      <w:bookmarkStart w:id="22" w:name="_Toc73618078"/>
      <w:r w:rsidRPr="00F05FB4">
        <w:lastRenderedPageBreak/>
        <w:t>Cartographie du risque initial</w:t>
      </w:r>
      <w:bookmarkEnd w:id="21"/>
      <w:bookmarkEnd w:id="22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23" w:name="_Toc73618036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23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24" w:name="_Toc73618079"/>
      <w:r w:rsidRPr="00F05FB4">
        <w:lastRenderedPageBreak/>
        <w:t>Cartographie du risque résiduel</w:t>
      </w:r>
      <w:bookmarkEnd w:id="24"/>
    </w:p>
    <w:p w14:paraId="29A925B2" w14:textId="0A6140F5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5730503B" w14:textId="061509CF" w:rsidR="00F05FB4" w:rsidRPr="00D30BC0" w:rsidRDefault="00BE0D45" w:rsidP="00D30BC0">
      <w:pPr>
        <w:pStyle w:val="Lgende"/>
        <w:rPr>
          <w:sz w:val="24"/>
          <w:szCs w:val="24"/>
        </w:rPr>
      </w:pPr>
      <w:bookmarkStart w:id="25" w:name="_Toc73618037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25"/>
    </w:p>
    <w:sectPr w:rsidR="00F05FB4" w:rsidRPr="00D30BC0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D192" w14:textId="77777777" w:rsidR="006411AA" w:rsidRDefault="006411AA" w:rsidP="005E0813">
      <w:pPr>
        <w:spacing w:after="0" w:line="240" w:lineRule="auto"/>
      </w:pPr>
      <w:r>
        <w:separator/>
      </w:r>
    </w:p>
  </w:endnote>
  <w:endnote w:type="continuationSeparator" w:id="0">
    <w:p w14:paraId="13E57A08" w14:textId="77777777" w:rsidR="006411AA" w:rsidRDefault="006411A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3C32" w14:textId="77777777" w:rsidR="006411AA" w:rsidRDefault="006411AA" w:rsidP="005E0813">
      <w:pPr>
        <w:spacing w:after="0" w:line="240" w:lineRule="auto"/>
      </w:pPr>
      <w:r>
        <w:separator/>
      </w:r>
    </w:p>
  </w:footnote>
  <w:footnote w:type="continuationSeparator" w:id="0">
    <w:p w14:paraId="5089FB7B" w14:textId="77777777" w:rsidR="006411AA" w:rsidRDefault="006411A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11AA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30BC0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40D62"/>
    <w:rsid w:val="001A116B"/>
    <w:rsid w:val="002F774E"/>
    <w:rsid w:val="004A02E8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315</TotalTime>
  <Pages>11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43</cp:revision>
  <dcterms:created xsi:type="dcterms:W3CDTF">2021-05-20T19:05:00Z</dcterms:created>
  <dcterms:modified xsi:type="dcterms:W3CDTF">2021-06-03T11:07:00Z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