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b/>
          <w:bCs/>
          <w:color w:val="1F4E79"/>
          <w:sz w:val="44"/>
          <w:szCs w:val="44"/>
        </w:rPr>
        <w:t xml:space="preserve">DATABASE MANAGEMENT AND DESIGN</w:t>
      </w:r>
    </w:p>
    <w:p>
      <w:pPr>
        <w:spacing w:after="700" w:before="0"/>
        <w:jc w:val="center"/>
      </w:pPr>
      <w:r>
        <w:rPr>
          <w:i/>
          <w:iCs/>
          <w:color w:val="595959"/>
          <w:sz w:val="26"/>
          <w:szCs w:val="26"/>
        </w:rPr>
        <w:t xml:space="preserve">A Practical Learning Series</w:t>
      </w:r>
    </w:p>
    <w:p>
      <w:pPr>
        <w:spacing w:after="120" w:before="0"/>
        <w:jc w:val="center"/>
      </w:pPr>
      <w:r>
        <w:rPr>
          <w:b/>
          <w:bCs/>
          <w:color w:val="2E74B5"/>
          <w:sz w:val="34"/>
          <w:szCs w:val="34"/>
        </w:rPr>
        <w:t xml:space="preserve">Notebook 3.4</w:t>
      </w:r>
    </w:p>
    <w:p>
      <w:pPr>
        <w:spacing w:after="100" w:before="0"/>
        <w:jc w:val="center"/>
      </w:pPr>
      <w:r>
        <w:rPr>
          <w:b/>
          <w:bCs/>
          <w:sz w:val="40"/>
          <w:szCs w:val="40"/>
        </w:rPr>
        <w:t xml:space="preserve">SQL and Data Analysis — Advanced Level II</w:t>
      </w:r>
    </w:p>
    <w:p>
      <w:pPr>
        <w:spacing w:after="600" w:before="0"/>
        <w:jc w:val="center"/>
      </w:pPr>
      <w:r>
        <w:rPr>
          <w:color w:val="595959"/>
          <w:sz w:val="26"/>
          <w:szCs w:val="26"/>
        </w:rPr>
        <w:t xml:space="preserve">Subqueries/Nested Queries, VIEW, Temp Tables, CTE, PARTITION BY + CTE</w:t>
      </w:r>
    </w:p>
    <w:p>
      <w:pPr>
        <w:spacing w:after="40" w:before="300"/>
        <w:jc w:val="center"/>
      </w:pPr>
      <w:r>
        <w:rPr>
          <w:b/>
          <w:bCs/>
          <w:sz w:val="26"/>
          <w:szCs w:val="26"/>
        </w:rPr>
        <w:t xml:space="preserve">By Amin Amirkhalili</w:t>
      </w:r>
    </w:p>
    <w:p>
      <w:pPr>
        <w:spacing w:after="600" w:before="0"/>
        <w:jc w:val="center"/>
      </w:pPr>
      <w:r>
        <w:rPr>
          <w:color w:val="595959"/>
          <w:sz w:val="22"/>
          <w:szCs w:val="22"/>
        </w:rPr>
        <w:t xml:space="preserve">Business &amp; Data Analyst</w:t>
      </w:r>
    </w:p>
    <w:p>
      <w:pPr>
        <w:spacing w:after="60" w:before="0"/>
        <w:jc w:val="center"/>
      </w:pPr>
      <w:r>
        <w:rPr>
          <w:color w:val="595959"/>
          <w:sz w:val="20"/>
          <w:szCs w:val="20"/>
        </w:rPr>
        <w:t xml:space="preserve">Based on Chapter 6 (Sections 6-6 and 6-8) of:</w:t>
      </w:r>
    </w:p>
    <w:p>
      <w:pPr>
        <w:spacing w:after="40" w:before="0"/>
        <w:jc w:val="center"/>
      </w:pPr>
      <w:r>
        <w:rPr>
          <w:b/>
          <w:bCs/>
          <w:sz w:val="22"/>
          <w:szCs w:val="22"/>
        </w:rPr>
        <w:t xml:space="preserve">Database Management and Design</w:t>
      </w:r>
    </w:p>
    <w:p>
      <w:pPr>
        <w:spacing w:after="200" w:before="0"/>
        <w:jc w:val="center"/>
      </w:pPr>
      <w:r>
        <w:rPr>
          <w:color w:val="595959"/>
          <w:sz w:val="20"/>
          <w:szCs w:val="20"/>
        </w:rPr>
        <w:t xml:space="preserve">Gove Allen, PhD · Gary Hansen, PhD · Robert Jackson, PhD</w:t>
      </w:r>
    </w:p>
    <w:p>
      <w:r>
        <w:br w:type="page"/>
      </w:r>
    </w:p>
    <w:p>
      <w:pPr>
        <w:pStyle w:val="Heading1"/>
        <w:pBdr>
          <w:bottom w:val="single" w:color="2E74B5" w:sz="6" w:space="4"/>
        </w:pBdr>
        <w:spacing w:after="160" w:before="320"/>
      </w:pPr>
      <w:r>
        <w:rPr>
          <w:b/>
          <w:bCs/>
          <w:color w:val="1F4E79"/>
          <w:sz w:val="32"/>
          <w:szCs w:val="32"/>
        </w:rPr>
        <w:t xml:space="preserve">About This Series</w:t>
      </w:r>
    </w:p>
    <w:p>
      <w:pPr>
        <w:spacing w:after="120"/>
      </w:pPr>
      <w:r>
        <w:t xml:space="preserve">This notebook is part of a practical learning series on database management and design. The series follows a logical progression — from understanding business needs, through conceptual modelling, all the way to writing SQL code on real databases.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660"/>
      </w:tblGrid>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1 — Fundamentals</w:t>
            </w:r>
          </w:p>
        </w:tc>
      </w:tr>
      <w:tr>
        <w:tc>
          <w:tcPr>
            <w:tcW w:type="dxa" w:w="1700"/>
            <w:tcMar>
              <w:top w:type="dxa" w:w="60"/>
              <w:left w:type="dxa" w:w="100"/>
              <w:bottom w:type="dxa" w:w="60"/>
              <w:right w:type="dxa" w:w="100"/>
            </w:tcMar>
          </w:tcPr>
          <w:p>
            <w:pPr>
              <w:spacing w:after="0"/>
            </w:pPr>
            <w:r>
              <w:rPr>
                <w:b w:val="false"/>
                <w:bCs w:val="false"/>
                <w:sz w:val="20"/>
                <w:szCs w:val="20"/>
              </w:rPr>
              <w:t xml:space="preserve">Notebook 1</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Introduction: The Database Is the Heart of Information Systems</w:t>
            </w:r>
            <w:r>
              <w:rPr>
                <w:b w:val="false"/>
                <w:bCs w:val="false"/>
                <w:color w:val="808080"/>
                <w:sz w:val="20"/>
                <w:szCs w:val="20"/>
              </w:rPr>
              <w:t xml:space="preserve"/>
            </w:r>
          </w:p>
        </w:tc>
      </w:tr>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2 — Database Management</w:t>
            </w:r>
          </w:p>
        </w:tc>
      </w:tr>
      <w:tr>
        <w:tc>
          <w:tcPr>
            <w:tcW w:type="dxa" w:w="1700"/>
            <w:tcMar>
              <w:top w:type="dxa" w:w="60"/>
              <w:left w:type="dxa" w:w="100"/>
              <w:bottom w:type="dxa" w:w="60"/>
              <w:right w:type="dxa" w:w="100"/>
            </w:tcMar>
          </w:tcPr>
          <w:p>
            <w:pPr>
              <w:spacing w:after="0"/>
            </w:pPr>
            <w:r>
              <w:rPr>
                <w:b w:val="false"/>
                <w:bCs w:val="false"/>
                <w:sz w:val="20"/>
                <w:szCs w:val="20"/>
              </w:rPr>
              <w:t xml:space="preserve">Notebook 2.1</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Conceptual Data Model: From Conceptual Design to a Relational Model</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2.2</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Database Design: From Schema Creation to Data Management</w:t>
            </w:r>
            <w:r>
              <w:rPr>
                <w:b w:val="false"/>
                <w:bCs w:val="false"/>
                <w:color w:val="808080"/>
                <w:sz w:val="20"/>
                <w:szCs w:val="20"/>
              </w:rPr>
              <w:t xml:space="preserve"/>
            </w:r>
          </w:p>
        </w:tc>
      </w:tr>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3 — SQL &amp; Data Analysis</w:t>
            </w:r>
          </w:p>
        </w:tc>
      </w:tr>
      <w:tr>
        <w:tc>
          <w:tcPr>
            <w:tcW w:type="dxa" w:w="1700"/>
            <w:tcMar>
              <w:top w:type="dxa" w:w="60"/>
              <w:left w:type="dxa" w:w="100"/>
              <w:bottom w:type="dxa" w:w="60"/>
              <w:right w:type="dxa" w:w="100"/>
            </w:tcMar>
          </w:tcPr>
          <w:p>
            <w:pPr>
              <w:spacing w:after="0"/>
            </w:pPr>
            <w:r>
              <w:rPr>
                <w:b w:val="false"/>
                <w:bCs w:val="false"/>
                <w:sz w:val="20"/>
                <w:szCs w:val="20"/>
              </w:rPr>
              <w:t xml:space="preserve">Notebook 3.1</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Beginner Level: SELECT, FROM, WHERE, ORDER BY</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3.2</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Intermediate Level: Functions, GROUP BY, HAVING</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3.3</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Advanced Level I: Joining Tables — Inner &amp; Outer Joins</w:t>
            </w:r>
            <w:r>
              <w:rPr>
                <w:b w:val="false"/>
                <w:bCs w:val="false"/>
                <w:color w:val="808080"/>
                <w:sz w:val="20"/>
                <w:szCs w:val="20"/>
              </w:rPr>
              <w:t xml:space="preserve"/>
            </w:r>
          </w:p>
        </w:tc>
      </w:tr>
      <w:tr>
        <w:tc>
          <w:tcPr>
            <w:tcW w:type="dxa" w:w="1700"/>
            <w:shd w:fill="EAF1F8" w:val="clear"/>
            <w:tcMar>
              <w:top w:type="dxa" w:w="60"/>
              <w:left w:type="dxa" w:w="100"/>
              <w:bottom w:type="dxa" w:w="60"/>
              <w:right w:type="dxa" w:w="100"/>
            </w:tcMar>
          </w:tcPr>
          <w:p>
            <w:pPr>
              <w:spacing w:after="0"/>
            </w:pPr>
            <w:r>
              <w:rPr>
                <w:b/>
                <w:bCs/>
                <w:sz w:val="20"/>
                <w:szCs w:val="20"/>
              </w:rPr>
              <w:t xml:space="preserve">Notebook 3.4</w:t>
            </w:r>
          </w:p>
        </w:tc>
        <w:tc>
          <w:tcPr>
            <w:tcW w:type="dxa" w:w="7660"/>
            <w:shd w:fill="EAF1F8" w:val="clear"/>
            <w:tcMar>
              <w:top w:type="dxa" w:w="60"/>
              <w:left w:type="dxa" w:w="100"/>
              <w:bottom w:type="dxa" w:w="60"/>
              <w:right w:type="dxa" w:w="100"/>
            </w:tcMar>
          </w:tcPr>
          <w:p>
            <w:pPr>
              <w:spacing w:after="0"/>
            </w:pPr>
            <w:r>
              <w:rPr>
                <w:b/>
                <w:bCs/>
                <w:i w:val="false"/>
                <w:iCs w:val="false"/>
                <w:sz w:val="20"/>
                <w:szCs w:val="20"/>
              </w:rPr>
              <w:t xml:space="preserve">Advanced Level II: Subqueries, Views, Temp Tables, CTEs</w:t>
            </w:r>
            <w:r>
              <w:rPr>
                <w:b/>
                <w:bCs/>
                <w:color w:val="2E74B5"/>
                <w:sz w:val="20"/>
                <w:szCs w:val="20"/>
              </w:rPr>
              <w:t xml:space="preserve">   ◀ You are here</w:t>
            </w:r>
          </w:p>
        </w:tc>
      </w:tr>
      <w:tr>
        <w:tc>
          <w:tcPr>
            <w:tcW w:type="dxa" w:w="1700"/>
            <w:tcMar>
              <w:top w:type="dxa" w:w="60"/>
              <w:left w:type="dxa" w:w="100"/>
              <w:bottom w:type="dxa" w:w="60"/>
              <w:right w:type="dxa" w:w="100"/>
            </w:tcMar>
          </w:tcPr>
          <w:p>
            <w:pPr>
              <w:spacing w:after="0"/>
            </w:pPr>
            <w:r>
              <w:rPr>
                <w:b w:val="false"/>
                <w:bCs w:val="false"/>
                <w:sz w:val="20"/>
                <w:szCs w:val="20"/>
              </w:rPr>
              <w:t xml:space="preserve">Notebook 3.5</w:t>
            </w:r>
          </w:p>
        </w:tc>
        <w:tc>
          <w:tcPr>
            <w:tcW w:type="dxa" w:w="7660"/>
            <w:tcMar>
              <w:top w:type="dxa" w:w="60"/>
              <w:left w:type="dxa" w:w="100"/>
              <w:bottom w:type="dxa" w:w="60"/>
              <w:right w:type="dxa" w:w="100"/>
            </w:tcMar>
          </w:tcPr>
          <w:p>
            <w:pPr>
              <w:spacing w:after="0"/>
            </w:pPr>
            <w:r>
              <w:rPr>
                <w:b w:val="false"/>
                <w:bCs w:val="false"/>
                <w:i/>
                <w:iCs/>
                <w:sz w:val="20"/>
                <w:szCs w:val="20"/>
              </w:rPr>
              <w:t xml:space="preserve">Data Cleaning with SQL</w:t>
            </w:r>
            <w:r>
              <w:rPr>
                <w:b w:val="false"/>
                <w:bCs w:val="false"/>
                <w:color w:val="808080"/>
                <w:sz w:val="20"/>
                <w:szCs w:val="20"/>
              </w:rPr>
              <w:t xml:space="preserve">   (coming soon)</w:t>
            </w:r>
          </w:p>
        </w:tc>
      </w:tr>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4 — Data Mining</w:t>
            </w:r>
          </w:p>
        </w:tc>
      </w:tr>
      <w:tr>
        <w:tc>
          <w:tcPr>
            <w:tcW w:type="dxa" w:w="1700"/>
            <w:tcMar>
              <w:top w:type="dxa" w:w="60"/>
              <w:left w:type="dxa" w:w="100"/>
              <w:bottom w:type="dxa" w:w="60"/>
              <w:right w:type="dxa" w:w="100"/>
            </w:tcMar>
          </w:tcPr>
          <w:p>
            <w:pPr>
              <w:spacing w:after="0"/>
            </w:pPr>
            <w:r>
              <w:rPr>
                <w:b w:val="false"/>
                <w:bCs w:val="false"/>
                <w:sz w:val="20"/>
                <w:szCs w:val="20"/>
              </w:rPr>
              <w:t xml:space="preserve">Notebook 4.1</w:t>
            </w:r>
          </w:p>
        </w:tc>
        <w:tc>
          <w:tcPr>
            <w:tcW w:type="dxa" w:w="7660"/>
            <w:tcMar>
              <w:top w:type="dxa" w:w="60"/>
              <w:left w:type="dxa" w:w="100"/>
              <w:bottom w:type="dxa" w:w="60"/>
              <w:right w:type="dxa" w:w="100"/>
            </w:tcMar>
          </w:tcPr>
          <w:p>
            <w:pPr>
              <w:spacing w:after="0"/>
            </w:pPr>
            <w:r>
              <w:rPr>
                <w:b w:val="false"/>
                <w:bCs w:val="false"/>
                <w:i/>
                <w:iCs/>
                <w:sz w:val="20"/>
                <w:szCs w:val="20"/>
              </w:rPr>
              <w:t xml:space="preserve">SQL in Data Mining</w:t>
            </w:r>
            <w:r>
              <w:rPr>
                <w:b w:val="false"/>
                <w:bCs w:val="false"/>
                <w:color w:val="808080"/>
                <w:sz w:val="20"/>
                <w:szCs w:val="20"/>
              </w:rPr>
              <w:t xml:space="preserve">   (coming soon)</w:t>
            </w:r>
          </w:p>
        </w:tc>
      </w:tr>
    </w:tbl>
    <w:p>
      <w:pPr>
        <w:spacing w:after="160"/>
      </w:pPr>
      <w:r>
        <w:t xml:space="preserve"/>
      </w:r>
    </w:p>
    <w:tbl>
      <w:tblPr>
        <w:tblW w:type="dxa" w:w="9360"/>
        <w:tblBorders>
          <w:top w:val="single" w:color="2E74B5" w:sz="4"/>
          <w:left w:val="single" w:color="2E74B5" w:sz="4"/>
          <w:bottom w:val="single" w:color="2E74B5" w:sz="4"/>
          <w:right w:val="single" w:color="2E74B5" w:sz="4"/>
          <w:insideH w:val="single" w:color="2E74B5" w:sz="4"/>
          <w:insideV w:val="single" w:color="2E74B5" w:sz="4"/>
        </w:tblBorders>
      </w:tblPr>
      <w:tblGrid>
        <w:gridCol w:w="9360"/>
      </w:tblGrid>
      <w:tr>
        <w:tc>
          <w:tcPr>
            <w:tcW w:type="dxa" w:w="9360"/>
            <w:shd w:fill="EAF1F8" w:val="clear"/>
            <w:tcMar>
              <w:top w:type="dxa" w:w="140"/>
              <w:left w:type="dxa" w:w="200"/>
              <w:bottom w:type="dxa" w:w="140"/>
              <w:right w:type="dxa" w:w="200"/>
            </w:tcMar>
          </w:tcPr>
          <w:p>
            <w:pPr>
              <w:spacing w:after="80"/>
            </w:pPr>
            <w:r>
              <w:rPr>
                <w:b/>
                <w:bCs/>
              </w:rPr>
              <w:t xml:space="preserve">📌 What This Notebook Covers</w:t>
            </w:r>
          </w:p>
          <w:p>
            <w:pPr>
              <w:spacing w:after="40"/>
            </w:pPr>
            <w:r>
              <w:t xml:space="preserve">Notebook 3.4 covers subqueries in the WHERE, SELECT, and FROM clauses (correlated and non-correlated), views, temp tables, CTEs, when to use each, and a practical PARTITION BY + CTE pattern. A practice version with runnable code is available on Google Colab.</w:t>
            </w:r>
          </w:p>
        </w:tc>
      </w:tr>
    </w:tbl>
    <w:p>
      <w:r>
        <w:br w:type="page"/>
      </w:r>
    </w:p>
    <w:p>
      <w:pPr>
        <w:pStyle w:val="Heading1"/>
        <w:pBdr>
          <w:bottom w:val="single" w:color="2E74B5" w:sz="6" w:space="4"/>
        </w:pBdr>
        <w:spacing w:after="160" w:before="320"/>
      </w:pPr>
      <w:r>
        <w:rPr>
          <w:b/>
          <w:bCs/>
          <w:color w:val="1F4E79"/>
          <w:sz w:val="32"/>
          <w:szCs w:val="32"/>
        </w:rPr>
        <w:t xml:space="preserve">Section 1 — Subqueries / Nested Queries</w:t>
      </w:r>
    </w:p>
    <w:p>
      <w:pPr>
        <w:spacing w:after="120"/>
      </w:pPr>
      <w:r>
        <w:rPr>
          <w:b/>
          <w:bCs/>
        </w:rPr>
        <w:t xml:space="preserve">Definition: subqueries are queries that come inside an outer/main query.</w:t>
      </w:r>
    </w:p>
    <w:p>
      <w:pPr>
        <w:pStyle w:val="ListParagraph"/>
        <w:numPr>
          <w:ilvl w:val="0"/>
          <w:numId w:val="2"/>
        </w:numPr>
        <w:spacing w:after="80"/>
      </w:pPr>
      <w:r>
        <w:t xml:space="preserve">Subqueries can be non-correlated or correlated with the main query.</w:t>
      </w:r>
    </w:p>
    <w:p>
      <w:pPr>
        <w:pStyle w:val="ListParagraph"/>
        <w:numPr>
          <w:ilvl w:val="0"/>
          <w:numId w:val="2"/>
        </w:numPr>
        <w:spacing w:after="80"/>
      </w:pPr>
      <w:r>
        <w:t xml:space="preserve">Subqueries can come in the WHERE, SELECT, FROM, ... clauses.</w:t>
      </w:r>
    </w:p>
    <w:p>
      <w:pPr>
        <w:pStyle w:val="Heading2"/>
        <w:spacing w:after="130" w:before="260"/>
      </w:pPr>
      <w:r>
        <w:rPr>
          <w:b/>
          <w:bCs/>
          <w:color w:val="2E74B5"/>
          <w:sz w:val="27"/>
          <w:szCs w:val="27"/>
        </w:rPr>
        <w:t xml:space="preserve">1.1 Subqueries in the WHERE clause — non-correlated mode</w:t>
      </w:r>
    </w:p>
    <w:p>
      <w:pPr>
        <w:spacing w:after="120"/>
      </w:pPr>
      <w:r>
        <w:t xml:space="preserve">Non-correlated subqueries are independent of the main queries that use them. Therefore, they run first. Then the main query runs.</w:t>
      </w:r>
    </w:p>
    <w:p>
      <w:pPr>
        <w:pStyle w:val="Heading3"/>
        <w:spacing w:after="100" w:before="200"/>
      </w:pPr>
      <w:r>
        <w:rPr>
          <w:b/>
          <w:bCs/>
          <w:color w:val="404040"/>
          <w:sz w:val="24"/>
          <w:szCs w:val="24"/>
        </w:rPr>
        <w:t xml:space="preserve">Query: what are the categories of products made by manufacturers located in New Jersey?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DISTINCT Category</w:t>
            </w:r>
          </w:p>
          <w:p>
            <w:pPr>
              <w:spacing w:after="0"/>
            </w:pPr>
            <w:r>
              <w:rPr>
                <w:rFonts w:ascii="Consolas" w:cs="Consolas" w:eastAsia="Consolas" w:hAnsi="Consolas"/>
                <w:sz w:val="19"/>
                <w:szCs w:val="19"/>
              </w:rPr>
              <w:t xml:space="preserve">FROM Product</w:t>
            </w:r>
          </w:p>
          <w:p>
            <w:pPr>
              <w:spacing w:after="0"/>
            </w:pPr>
            <w:r>
              <w:rPr>
                <w:rFonts w:ascii="Consolas" w:cs="Consolas" w:eastAsia="Consolas" w:hAnsi="Consolas"/>
                <w:sz w:val="19"/>
                <w:szCs w:val="19"/>
              </w:rPr>
              <w:t xml:space="preserve">WHERE ManufacturerID IN</w:t>
            </w:r>
          </w:p>
          <w:p>
            <w:pPr>
              <w:spacing w:after="0"/>
            </w:pPr>
            <w:r>
              <w:rPr>
                <w:rFonts w:ascii="Consolas" w:cs="Consolas" w:eastAsia="Consolas" w:hAnsi="Consolas"/>
                <w:sz w:val="19"/>
                <w:szCs w:val="19"/>
              </w:rPr>
              <w:t xml:space="preserve">    (SELECT ManufacturerID</w:t>
            </w:r>
          </w:p>
          <w:p>
            <w:pPr>
              <w:spacing w:after="0"/>
            </w:pPr>
            <w:r>
              <w:rPr>
                <w:rFonts w:ascii="Consolas" w:cs="Consolas" w:eastAsia="Consolas" w:hAnsi="Consolas"/>
                <w:sz w:val="19"/>
                <w:szCs w:val="19"/>
              </w:rPr>
              <w:t xml:space="preserve">     FROM Manufacturer</w:t>
            </w:r>
          </w:p>
          <w:p>
            <w:pPr>
              <w:spacing w:after="0"/>
            </w:pPr>
            <w:r>
              <w:rPr>
                <w:rFonts w:ascii="Consolas" w:cs="Consolas" w:eastAsia="Consolas" w:hAnsi="Consolas"/>
                <w:sz w:val="19"/>
                <w:szCs w:val="19"/>
              </w:rPr>
              <w:t xml:space="preserve">     WHERE State = 'NJ')</w:t>
            </w:r>
          </w:p>
        </w:tc>
      </w:tr>
    </w:tbl>
    <w:p>
      <w:pPr>
        <w:spacing w:after="60"/>
      </w:pPr>
      <w:r>
        <w:t xml:space="preserve"/>
      </w:r>
    </w:p>
    <w:p>
      <w:pPr>
        <w:spacing w:after="120"/>
      </w:pPr>
      <w:r>
        <w:t xml:space="preserve">Subqueries offer a partial alternative to the join: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DISTINCT P.Category</w:t>
            </w:r>
          </w:p>
          <w:p>
            <w:pPr>
              <w:spacing w:after="0"/>
            </w:pPr>
            <w:r>
              <w:rPr>
                <w:rFonts w:ascii="Consolas" w:cs="Consolas" w:eastAsia="Consolas" w:hAnsi="Consolas"/>
                <w:sz w:val="19"/>
                <w:szCs w:val="19"/>
              </w:rPr>
              <w:t xml:space="preserve">FROM Product P</w:t>
            </w:r>
          </w:p>
          <w:p>
            <w:pPr>
              <w:spacing w:after="0"/>
            </w:pPr>
            <w:r>
              <w:rPr>
                <w:rFonts w:ascii="Consolas" w:cs="Consolas" w:eastAsia="Consolas" w:hAnsi="Consolas"/>
                <w:sz w:val="19"/>
                <w:szCs w:val="19"/>
              </w:rPr>
              <w:t xml:space="preserve">JOIN Manufacturer M ON M.ManufacturerID = P.ManufacturerID</w:t>
            </w:r>
          </w:p>
          <w:p>
            <w:pPr>
              <w:spacing w:after="0"/>
            </w:pPr>
            <w:r>
              <w:rPr>
                <w:rFonts w:ascii="Consolas" w:cs="Consolas" w:eastAsia="Consolas" w:hAnsi="Consolas"/>
                <w:sz w:val="19"/>
                <w:szCs w:val="19"/>
              </w:rPr>
              <w:t xml:space="preserve">WHERE State = 'NJ'</w:t>
            </w:r>
          </w:p>
        </w:tc>
      </w:tr>
    </w:tbl>
    <w:p>
      <w:pPr>
        <w:spacing w:after="60"/>
      </w:pPr>
      <w:r>
        <w:t xml:space="preserve"/>
      </w:r>
    </w:p>
    <w:p>
      <w:pPr>
        <w:pStyle w:val="Heading3"/>
        <w:spacing w:after="100" w:before="200"/>
      </w:pPr>
      <w:r>
        <w:rPr>
          <w:b/>
          <w:bCs/>
          <w:color w:val="404040"/>
          <w:sz w:val="24"/>
          <w:szCs w:val="24"/>
        </w:rPr>
        <w:t xml:space="preserve">Another example — query: list sales of black sneakers.</w:t>
      </w:r>
    </w:p>
    <w:p>
      <w:pPr>
        <w:spacing w:after="120"/>
      </w:pPr>
      <w:r>
        <w:t xml:space="preserve">With join: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S.SaleDate, P.ProductName, P.Category, P.Color,</w:t>
            </w:r>
          </w:p>
          <w:p>
            <w:pPr>
              <w:spacing w:after="0"/>
            </w:pPr>
            <w:r>
              <w:rPr>
                <w:rFonts w:ascii="Consolas" w:cs="Consolas" w:eastAsia="Consolas" w:hAnsi="Consolas"/>
                <w:sz w:val="19"/>
                <w:szCs w:val="19"/>
              </w:rPr>
              <w:t xml:space="preserve">       SI.Quantity, SI.SalePrice</w:t>
            </w:r>
          </w:p>
          <w:p>
            <w:pPr>
              <w:spacing w:after="0"/>
            </w:pPr>
            <w:r>
              <w:rPr>
                <w:rFonts w:ascii="Consolas" w:cs="Consolas" w:eastAsia="Consolas" w:hAnsi="Consolas"/>
                <w:sz w:val="19"/>
                <w:szCs w:val="19"/>
              </w:rPr>
              <w:t xml:space="preserve">FROM Sale S</w:t>
            </w:r>
          </w:p>
          <w:p>
            <w:pPr>
              <w:spacing w:after="0"/>
            </w:pPr>
            <w:r>
              <w:rPr>
                <w:rFonts w:ascii="Consolas" w:cs="Consolas" w:eastAsia="Consolas" w:hAnsi="Consolas"/>
                <w:sz w:val="19"/>
                <w:szCs w:val="19"/>
              </w:rPr>
              <w:t xml:space="preserve">JOIN SaleItem SI ON S.SaleID = SI.SaleID</w:t>
            </w:r>
          </w:p>
          <w:p>
            <w:pPr>
              <w:spacing w:after="0"/>
            </w:pPr>
            <w:r>
              <w:rPr>
                <w:rFonts w:ascii="Consolas" w:cs="Consolas" w:eastAsia="Consolas" w:hAnsi="Consolas"/>
                <w:sz w:val="19"/>
                <w:szCs w:val="19"/>
              </w:rPr>
              <w:t xml:space="preserve">JOIN Product P  ON SI.ProductID = P.ProductID</w:t>
            </w:r>
          </w:p>
          <w:p>
            <w:pPr>
              <w:spacing w:after="0"/>
            </w:pPr>
            <w:r>
              <w:rPr>
                <w:rFonts w:ascii="Consolas" w:cs="Consolas" w:eastAsia="Consolas" w:hAnsi="Consolas"/>
                <w:sz w:val="19"/>
                <w:szCs w:val="19"/>
              </w:rPr>
              <w:t xml:space="preserve">WHERE Category = 'Sneakers'</w:t>
            </w:r>
          </w:p>
          <w:p>
            <w:pPr>
              <w:spacing w:after="0"/>
            </w:pPr>
            <w:r>
              <w:rPr>
                <w:rFonts w:ascii="Consolas" w:cs="Consolas" w:eastAsia="Consolas" w:hAnsi="Consolas"/>
                <w:sz w:val="19"/>
                <w:szCs w:val="19"/>
              </w:rPr>
              <w:t xml:space="preserve">  AND Color = 'Black'</w:t>
            </w:r>
          </w:p>
        </w:tc>
      </w:tr>
    </w:tbl>
    <w:p>
      <w:pPr>
        <w:spacing w:after="60"/>
      </w:pPr>
      <w:r>
        <w:t xml:space="preserve"/>
      </w:r>
    </w:p>
    <w:p>
      <w:pPr>
        <w:spacing w:after="120"/>
      </w:pPr>
      <w:r>
        <w:t xml:space="preserve">With subqueries: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w:t>
            </w:r>
          </w:p>
          <w:p>
            <w:pPr>
              <w:spacing w:after="0"/>
            </w:pPr>
            <w:r>
              <w:rPr>
                <w:rFonts w:ascii="Consolas" w:cs="Consolas" w:eastAsia="Consolas" w:hAnsi="Consolas"/>
                <w:sz w:val="19"/>
                <w:szCs w:val="19"/>
              </w:rPr>
              <w:t xml:space="preserve">FROM Sale</w:t>
            </w:r>
          </w:p>
          <w:p>
            <w:pPr>
              <w:spacing w:after="0"/>
            </w:pPr>
            <w:r>
              <w:rPr>
                <w:rFonts w:ascii="Consolas" w:cs="Consolas" w:eastAsia="Consolas" w:hAnsi="Consolas"/>
                <w:sz w:val="19"/>
                <w:szCs w:val="19"/>
              </w:rPr>
              <w:t xml:space="preserve">WHERE SaleID IN</w:t>
            </w:r>
          </w:p>
          <w:p>
            <w:pPr>
              <w:spacing w:after="0"/>
            </w:pPr>
            <w:r>
              <w:rPr>
                <w:rFonts w:ascii="Consolas" w:cs="Consolas" w:eastAsia="Consolas" w:hAnsi="Consolas"/>
                <w:sz w:val="19"/>
                <w:szCs w:val="19"/>
              </w:rPr>
              <w:t xml:space="preserve">    (SELECT SaleID</w:t>
            </w:r>
          </w:p>
          <w:p>
            <w:pPr>
              <w:spacing w:after="0"/>
            </w:pPr>
            <w:r>
              <w:rPr>
                <w:rFonts w:ascii="Consolas" w:cs="Consolas" w:eastAsia="Consolas" w:hAnsi="Consolas"/>
                <w:sz w:val="19"/>
                <w:szCs w:val="19"/>
              </w:rPr>
              <w:t xml:space="preserve">     FROM SaleItem</w:t>
            </w:r>
          </w:p>
          <w:p>
            <w:pPr>
              <w:spacing w:after="0"/>
            </w:pPr>
            <w:r>
              <w:rPr>
                <w:rFonts w:ascii="Consolas" w:cs="Consolas" w:eastAsia="Consolas" w:hAnsi="Consolas"/>
                <w:sz w:val="19"/>
                <w:szCs w:val="19"/>
              </w:rPr>
              <w:t xml:space="preserve">     WHERE ProductID IN</w:t>
            </w:r>
          </w:p>
          <w:p>
            <w:pPr>
              <w:spacing w:after="0"/>
            </w:pPr>
            <w:r>
              <w:rPr>
                <w:rFonts w:ascii="Consolas" w:cs="Consolas" w:eastAsia="Consolas" w:hAnsi="Consolas"/>
                <w:sz w:val="19"/>
                <w:szCs w:val="19"/>
              </w:rPr>
              <w:t xml:space="preserve">         (SELECT ProductID</w:t>
            </w:r>
          </w:p>
          <w:p>
            <w:pPr>
              <w:spacing w:after="0"/>
            </w:pPr>
            <w:r>
              <w:rPr>
                <w:rFonts w:ascii="Consolas" w:cs="Consolas" w:eastAsia="Consolas" w:hAnsi="Consolas"/>
                <w:sz w:val="19"/>
                <w:szCs w:val="19"/>
              </w:rPr>
              <w:t xml:space="preserve">          FROM Product</w:t>
            </w:r>
          </w:p>
          <w:p>
            <w:pPr>
              <w:spacing w:after="0"/>
            </w:pPr>
            <w:r>
              <w:rPr>
                <w:rFonts w:ascii="Consolas" w:cs="Consolas" w:eastAsia="Consolas" w:hAnsi="Consolas"/>
                <w:sz w:val="19"/>
                <w:szCs w:val="19"/>
              </w:rPr>
              <w:t xml:space="preserve">          WHERE Category = 'Sneakers' AND Color = 'Black'))</w:t>
            </w:r>
          </w:p>
        </w:tc>
      </w:tr>
    </w:tbl>
    <w:p>
      <w:pPr>
        <w:spacing w:after="60"/>
      </w:pPr>
      <w:r>
        <w:t xml:space="preserve"/>
      </w:r>
    </w:p>
    <w:p>
      <w:pPr>
        <w:pStyle w:val="Heading2"/>
        <w:spacing w:after="130" w:before="260"/>
      </w:pPr>
      <w:r>
        <w:rPr>
          <w:b/>
          <w:bCs/>
          <w:color w:val="2E74B5"/>
          <w:sz w:val="27"/>
          <w:szCs w:val="27"/>
        </w:rPr>
        <w:t xml:space="preserve">1.2 Correlated subqueries</w:t>
      </w:r>
    </w:p>
    <w:p>
      <w:pPr>
        <w:spacing w:after="120"/>
      </w:pPr>
      <w:r>
        <w:t xml:space="preserve">Correlated subqueries are subqueries whose value upon execution depends on the row being examined by the main query. In correlated subqueries, we usually need to make different copies of the main tables — one for the subquery and one to run the main query.</w:t>
      </w:r>
    </w:p>
    <w:p>
      <w:pPr>
        <w:pStyle w:val="ListParagraph"/>
        <w:numPr>
          <w:ilvl w:val="0"/>
          <w:numId w:val="2"/>
        </w:numPr>
        <w:spacing w:after="80"/>
      </w:pPr>
      <w:r>
        <w:t xml:space="preserve">Copy 1: list of employees’ salaries → join Employee E with SalaryEmployee SE.</w:t>
      </w:r>
    </w:p>
    <w:p>
      <w:pPr>
        <w:pStyle w:val="ListParagraph"/>
        <w:numPr>
          <w:ilvl w:val="0"/>
          <w:numId w:val="2"/>
        </w:numPr>
        <w:spacing w:after="80"/>
      </w:pPr>
      <w:r>
        <w:t xml:space="preserve">Copy 2: list of managers’ salaries → join Employee M with SalaryEmployee SM.</w:t>
      </w:r>
    </w:p>
    <w:p>
      <w:pPr>
        <w:pStyle w:val="Heading3"/>
        <w:spacing w:after="100" w:before="200"/>
      </w:pPr>
      <w:r>
        <w:rPr>
          <w:b/>
          <w:bCs/>
          <w:color w:val="404040"/>
          <w:sz w:val="24"/>
          <w:szCs w:val="24"/>
        </w:rPr>
        <w:t xml:space="preserve">Query: list employees who receive a higher salary than their managers.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FirstName, LastName FROM Employee E</w:t>
            </w:r>
          </w:p>
          <w:p>
            <w:pPr>
              <w:spacing w:after="0"/>
            </w:pPr>
            <w:r>
              <w:rPr>
                <w:rFonts w:ascii="Consolas" w:cs="Consolas" w:eastAsia="Consolas" w:hAnsi="Consolas"/>
                <w:sz w:val="19"/>
                <w:szCs w:val="19"/>
              </w:rPr>
              <w:t xml:space="preserve">JOIN SalaryEmployee SE ON E.EmployeeID = SE.EmployeeID</w:t>
            </w:r>
          </w:p>
          <w:p>
            <w:pPr>
              <w:spacing w:after="0"/>
            </w:pPr>
            <w:r>
              <w:rPr>
                <w:rFonts w:ascii="Consolas" w:cs="Consolas" w:eastAsia="Consolas" w:hAnsi="Consolas"/>
                <w:sz w:val="19"/>
                <w:szCs w:val="19"/>
              </w:rPr>
              <w:t xml:space="preserve">WHERE SE.Salary &gt; (SELECT SM.Salary FROM Employee M</w:t>
            </w:r>
          </w:p>
          <w:p>
            <w:pPr>
              <w:spacing w:after="0"/>
            </w:pPr>
            <w:r>
              <w:rPr>
                <w:rFonts w:ascii="Consolas" w:cs="Consolas" w:eastAsia="Consolas" w:hAnsi="Consolas"/>
                <w:sz w:val="19"/>
                <w:szCs w:val="19"/>
              </w:rPr>
              <w:t xml:space="preserve">                   JOIN SalaryEmployee SM ON M.EmployeeID = SM.EmployeeID</w:t>
            </w:r>
          </w:p>
          <w:p>
            <w:pPr>
              <w:spacing w:after="0"/>
            </w:pPr>
            <w:r>
              <w:rPr>
                <w:rFonts w:ascii="Consolas" w:cs="Consolas" w:eastAsia="Consolas" w:hAnsi="Consolas"/>
                <w:sz w:val="19"/>
                <w:szCs w:val="19"/>
              </w:rPr>
              <w:t xml:space="preserve">                   WHERE M.EmployeeID = E.ManagerID)</w:t>
            </w:r>
          </w:p>
        </w:tc>
      </w:tr>
    </w:tbl>
    <w:p>
      <w:pPr>
        <w:spacing w:after="60"/>
      </w:pPr>
      <w:r>
        <w:t xml:space="preserve"/>
      </w:r>
    </w:p>
    <w:p>
      <w:pPr>
        <w:pStyle w:val="Heading3"/>
        <w:spacing w:after="100" w:before="200"/>
      </w:pPr>
      <w:r>
        <w:rPr>
          <w:b/>
          <w:bCs/>
          <w:color w:val="404040"/>
          <w:sz w:val="24"/>
          <w:szCs w:val="24"/>
        </w:rPr>
        <w:t xml:space="preserve">Query: for each manufacturer, show its higher-priced products. We define higher-priced products to be those whose list price is higher than the average list price for that manufacturer.</w:t>
      </w:r>
    </w:p>
    <w:p>
      <w:pPr>
        <w:spacing w:after="120"/>
      </w:pPr>
      <w:r>
        <w:t xml:space="preserve">Again, we need two copies of the only table we need:</w:t>
      </w:r>
    </w:p>
    <w:p>
      <w:pPr>
        <w:spacing w:after="120" w:before="120"/>
        <w:jc w:val="center"/>
      </w:pPr>
      <w:r>
        <w:drawing>
          <wp:inline distT="0" distB="0" distL="0" distR="0">
            <wp:extent cx="18097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3514725"/>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ManufacturerID,</w:t>
            </w:r>
          </w:p>
          <w:p>
            <w:pPr>
              <w:spacing w:after="0"/>
            </w:pPr>
            <w:r>
              <w:rPr>
                <w:rFonts w:ascii="Consolas" w:cs="Consolas" w:eastAsia="Consolas" w:hAnsi="Consolas"/>
                <w:sz w:val="19"/>
                <w:szCs w:val="19"/>
              </w:rPr>
              <w:t xml:space="preserve">       ProductID,</w:t>
            </w:r>
          </w:p>
          <w:p>
            <w:pPr>
              <w:spacing w:after="0"/>
            </w:pPr>
            <w:r>
              <w:rPr>
                <w:rFonts w:ascii="Consolas" w:cs="Consolas" w:eastAsia="Consolas" w:hAnsi="Consolas"/>
                <w:sz w:val="19"/>
                <w:szCs w:val="19"/>
              </w:rPr>
              <w:t xml:space="preserve">       ProductName,</w:t>
            </w:r>
          </w:p>
          <w:p>
            <w:pPr>
              <w:spacing w:after="0"/>
            </w:pPr>
            <w:r>
              <w:rPr>
                <w:rFonts w:ascii="Consolas" w:cs="Consolas" w:eastAsia="Consolas" w:hAnsi="Consolas"/>
                <w:sz w:val="19"/>
                <w:szCs w:val="19"/>
              </w:rPr>
              <w:t xml:space="preserve">       ListPrice</w:t>
            </w:r>
          </w:p>
          <w:p>
            <w:pPr>
              <w:spacing w:after="0"/>
            </w:pPr>
            <w:r>
              <w:rPr>
                <w:rFonts w:ascii="Consolas" w:cs="Consolas" w:eastAsia="Consolas" w:hAnsi="Consolas"/>
                <w:sz w:val="19"/>
                <w:szCs w:val="19"/>
              </w:rPr>
              <w:t xml:space="preserve">FROM Product P1</w:t>
            </w:r>
          </w:p>
          <w:p>
            <w:pPr>
              <w:spacing w:after="0"/>
            </w:pPr>
            <w:r>
              <w:rPr>
                <w:rFonts w:ascii="Consolas" w:cs="Consolas" w:eastAsia="Consolas" w:hAnsi="Consolas"/>
                <w:sz w:val="19"/>
                <w:szCs w:val="19"/>
              </w:rPr>
              <w:t xml:space="preserve">WHERE ListPrice &gt; (SELECT AVG(ListPrice)</w:t>
            </w:r>
          </w:p>
          <w:p>
            <w:pPr>
              <w:spacing w:after="0"/>
            </w:pPr>
            <w:r>
              <w:rPr>
                <w:rFonts w:ascii="Consolas" w:cs="Consolas" w:eastAsia="Consolas" w:hAnsi="Consolas"/>
                <w:sz w:val="19"/>
                <w:szCs w:val="19"/>
              </w:rPr>
              <w:t xml:space="preserve">                   FROM Product P2</w:t>
            </w:r>
          </w:p>
          <w:p>
            <w:pPr>
              <w:spacing w:after="0"/>
            </w:pPr>
            <w:r>
              <w:rPr>
                <w:rFonts w:ascii="Consolas" w:cs="Consolas" w:eastAsia="Consolas" w:hAnsi="Consolas"/>
                <w:sz w:val="19"/>
                <w:szCs w:val="19"/>
              </w:rPr>
              <w:t xml:space="preserve">                   WHERE P2.ManufacturerID = P1.ManufacturerID)</w:t>
            </w:r>
          </w:p>
          <w:p>
            <w:pPr>
              <w:spacing w:after="0"/>
            </w:pPr>
            <w:r>
              <w:rPr>
                <w:rFonts w:ascii="Consolas" w:cs="Consolas" w:eastAsia="Consolas" w:hAnsi="Consolas"/>
                <w:sz w:val="19"/>
                <w:szCs w:val="19"/>
              </w:rPr>
              <w:t xml:space="preserve">ORDER BY ManufacturerID</w:t>
            </w:r>
          </w:p>
        </w:tc>
      </w:tr>
    </w:tbl>
    <w:p>
      <w:pPr>
        <w:spacing w:after="60"/>
      </w:pPr>
      <w:r>
        <w:t xml:space="preserve"/>
      </w:r>
    </w:p>
    <w:p>
      <w:pPr>
        <w:pStyle w:val="Heading2"/>
        <w:spacing w:after="130" w:before="260"/>
      </w:pPr>
      <w:r>
        <w:rPr>
          <w:b/>
          <w:bCs/>
          <w:color w:val="2E74B5"/>
          <w:sz w:val="27"/>
          <w:szCs w:val="27"/>
        </w:rPr>
        <w:t xml:space="preserve">1.3 Subqueries in WHERE with aggregate functions</w:t>
      </w:r>
    </w:p>
    <w:p>
      <w:pPr>
        <w:pStyle w:val="Heading3"/>
        <w:spacing w:after="100" w:before="200"/>
      </w:pPr>
      <w:r>
        <w:rPr>
          <w:b/>
          <w:bCs/>
          <w:color w:val="404040"/>
          <w:sz w:val="24"/>
          <w:szCs w:val="24"/>
        </w:rPr>
        <w:t xml:space="preserve">Non-correlated — query: which employees receive a higher-than-average salary?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FirstName, LastName, Salary</w:t>
            </w:r>
          </w:p>
          <w:p>
            <w:pPr>
              <w:spacing w:after="0"/>
            </w:pPr>
            <w:r>
              <w:rPr>
                <w:rFonts w:ascii="Consolas" w:cs="Consolas" w:eastAsia="Consolas" w:hAnsi="Consolas"/>
                <w:sz w:val="19"/>
                <w:szCs w:val="19"/>
              </w:rPr>
              <w:t xml:space="preserve">FROM Employee E JOIN SalaryEmployee SE ON E.EmployeeID = SE.EmployeeID</w:t>
            </w:r>
          </w:p>
          <w:p>
            <w:pPr>
              <w:spacing w:after="0"/>
            </w:pPr>
            <w:r>
              <w:rPr>
                <w:rFonts w:ascii="Consolas" w:cs="Consolas" w:eastAsia="Consolas" w:hAnsi="Consolas"/>
                <w:sz w:val="19"/>
                <w:szCs w:val="19"/>
              </w:rPr>
              <w:t xml:space="preserve">WHERE Salary &gt;</w:t>
            </w:r>
          </w:p>
          <w:p>
            <w:pPr>
              <w:spacing w:after="0"/>
            </w:pPr>
            <w:r>
              <w:rPr>
                <w:rFonts w:ascii="Consolas" w:cs="Consolas" w:eastAsia="Consolas" w:hAnsi="Consolas"/>
                <w:sz w:val="19"/>
                <w:szCs w:val="19"/>
              </w:rPr>
              <w:t xml:space="preserve">    (SELECT AVG(Salary)</w:t>
            </w:r>
          </w:p>
          <w:p>
            <w:pPr>
              <w:spacing w:after="0"/>
            </w:pPr>
            <w:r>
              <w:rPr>
                <w:rFonts w:ascii="Consolas" w:cs="Consolas" w:eastAsia="Consolas" w:hAnsi="Consolas"/>
                <w:sz w:val="19"/>
                <w:szCs w:val="19"/>
              </w:rPr>
              <w:t xml:space="preserve">     FROM SalaryEmployee)</w:t>
            </w:r>
          </w:p>
        </w:tc>
      </w:tr>
    </w:tbl>
    <w:p>
      <w:pPr>
        <w:spacing w:after="60"/>
      </w:pPr>
      <w:r>
        <w:t xml:space="preserve"/>
      </w:r>
    </w:p>
    <w:p>
      <w:pPr>
        <w:pStyle w:val="Heading3"/>
        <w:spacing w:after="100" w:before="200"/>
      </w:pPr>
      <w:r>
        <w:rPr>
          <w:b/>
          <w:bCs/>
          <w:color w:val="404040"/>
          <w:sz w:val="24"/>
          <w:szCs w:val="24"/>
        </w:rPr>
        <w:t xml:space="preserve">Correlated — query: which employees receive a salary higher than the average for employees reporting to the employee’s manager?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FirstName, LastName, Salary</w:t>
            </w:r>
          </w:p>
          <w:p>
            <w:pPr>
              <w:spacing w:after="0"/>
            </w:pPr>
            <w:r>
              <w:rPr>
                <w:rFonts w:ascii="Consolas" w:cs="Consolas" w:eastAsia="Consolas" w:hAnsi="Consolas"/>
                <w:sz w:val="19"/>
                <w:szCs w:val="19"/>
              </w:rPr>
              <w:t xml:space="preserve">FROM Employee E1 JOIN SalaryEmployee SE1 ON E1.EmployeeID = SE1.EmployeeID</w:t>
            </w:r>
          </w:p>
          <w:p>
            <w:pPr>
              <w:spacing w:after="0"/>
            </w:pPr>
            <w:r>
              <w:rPr>
                <w:rFonts w:ascii="Consolas" w:cs="Consolas" w:eastAsia="Consolas" w:hAnsi="Consolas"/>
                <w:sz w:val="19"/>
                <w:szCs w:val="19"/>
              </w:rPr>
              <w:t xml:space="preserve">WHERE Salary &gt;</w:t>
            </w:r>
          </w:p>
          <w:p>
            <w:pPr>
              <w:spacing w:after="0"/>
            </w:pPr>
            <w:r>
              <w:rPr>
                <w:rFonts w:ascii="Consolas" w:cs="Consolas" w:eastAsia="Consolas" w:hAnsi="Consolas"/>
                <w:sz w:val="19"/>
                <w:szCs w:val="19"/>
              </w:rPr>
              <w:t xml:space="preserve">    (SELECT AVG(Salary)</w:t>
            </w:r>
          </w:p>
          <w:p>
            <w:pPr>
              <w:spacing w:after="0"/>
            </w:pPr>
            <w:r>
              <w:rPr>
                <w:rFonts w:ascii="Consolas" w:cs="Consolas" w:eastAsia="Consolas" w:hAnsi="Consolas"/>
                <w:sz w:val="19"/>
                <w:szCs w:val="19"/>
              </w:rPr>
              <w:t xml:space="preserve">     FROM Employee E2 JOIN SalaryEmployee SE2 ON E2.EmployeeID = SE2.EmployeeID</w:t>
            </w:r>
          </w:p>
          <w:p>
            <w:pPr>
              <w:spacing w:after="0"/>
            </w:pPr>
            <w:r>
              <w:rPr>
                <w:rFonts w:ascii="Consolas" w:cs="Consolas" w:eastAsia="Consolas" w:hAnsi="Consolas"/>
                <w:sz w:val="19"/>
                <w:szCs w:val="19"/>
              </w:rPr>
              <w:t xml:space="preserve">     WHERE E2.ManagerID = E1.ManagerID)</w:t>
            </w:r>
          </w:p>
        </w:tc>
      </w:tr>
    </w:tbl>
    <w:p>
      <w:pPr>
        <w:spacing w:after="60"/>
      </w:pPr>
      <w:r>
        <w:t xml:space="preserve"/>
      </w:r>
    </w:p>
    <w:p>
      <w:pPr>
        <w:pStyle w:val="Heading2"/>
        <w:spacing w:after="130" w:before="260"/>
      </w:pPr>
      <w:r>
        <w:rPr>
          <w:b/>
          <w:bCs/>
          <w:color w:val="2E74B5"/>
          <w:sz w:val="27"/>
          <w:szCs w:val="27"/>
        </w:rPr>
        <w:t xml:space="preserve">1.4 What is the difference between IN and EXISTS in the WHERE clause?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w:t>
            </w:r>
          </w:p>
          <w:p>
            <w:pPr>
              <w:spacing w:after="0"/>
            </w:pPr>
            <w:r>
              <w:rPr>
                <w:rFonts w:ascii="Consolas" w:cs="Consolas" w:eastAsia="Consolas" w:hAnsi="Consolas"/>
                <w:sz w:val="19"/>
                <w:szCs w:val="19"/>
              </w:rPr>
              <w:t xml:space="preserve">FROM Customer</w:t>
            </w:r>
          </w:p>
          <w:p>
            <w:pPr>
              <w:spacing w:after="0"/>
            </w:pPr>
            <w:r>
              <w:rPr>
                <w:rFonts w:ascii="Consolas" w:cs="Consolas" w:eastAsia="Consolas" w:hAnsi="Consolas"/>
                <w:sz w:val="19"/>
                <w:szCs w:val="19"/>
              </w:rPr>
              <w:t xml:space="preserve">WHERE CustomerID IN</w:t>
            </w:r>
          </w:p>
          <w:p>
            <w:pPr>
              <w:spacing w:after="0"/>
            </w:pPr>
            <w:r>
              <w:rPr>
                <w:rFonts w:ascii="Consolas" w:cs="Consolas" w:eastAsia="Consolas" w:hAnsi="Consolas"/>
                <w:sz w:val="19"/>
                <w:szCs w:val="19"/>
              </w:rPr>
              <w:t xml:space="preserve">    (SELECT CustomerID</w:t>
            </w:r>
          </w:p>
          <w:p>
            <w:pPr>
              <w:spacing w:after="0"/>
            </w:pPr>
            <w:r>
              <w:rPr>
                <w:rFonts w:ascii="Consolas" w:cs="Consolas" w:eastAsia="Consolas" w:hAnsi="Consolas"/>
                <w:sz w:val="19"/>
                <w:szCs w:val="19"/>
              </w:rPr>
              <w:t xml:space="preserve">     FROM Sale);</w:t>
            </w:r>
          </w:p>
        </w:tc>
      </w:tr>
    </w:tbl>
    <w:p>
      <w:pPr>
        <w:spacing w:after="6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w:t>
            </w:r>
          </w:p>
          <w:p>
            <w:pPr>
              <w:spacing w:after="0"/>
            </w:pPr>
            <w:r>
              <w:rPr>
                <w:rFonts w:ascii="Consolas" w:cs="Consolas" w:eastAsia="Consolas" w:hAnsi="Consolas"/>
                <w:sz w:val="19"/>
                <w:szCs w:val="19"/>
              </w:rPr>
              <w:t xml:space="preserve">FROM Customer C</w:t>
            </w:r>
          </w:p>
          <w:p>
            <w:pPr>
              <w:spacing w:after="0"/>
            </w:pPr>
            <w:r>
              <w:rPr>
                <w:rFonts w:ascii="Consolas" w:cs="Consolas" w:eastAsia="Consolas" w:hAnsi="Consolas"/>
                <w:sz w:val="19"/>
                <w:szCs w:val="19"/>
              </w:rPr>
              <w:t xml:space="preserve">WHERE EXISTS (</w:t>
            </w:r>
          </w:p>
          <w:p>
            <w:pPr>
              <w:spacing w:after="0"/>
            </w:pPr>
            <w:r>
              <w:rPr>
                <w:rFonts w:ascii="Consolas" w:cs="Consolas" w:eastAsia="Consolas" w:hAnsi="Consolas"/>
                <w:sz w:val="19"/>
                <w:szCs w:val="19"/>
              </w:rPr>
              <w:t xml:space="preserve">    SELECT 1</w:t>
            </w:r>
          </w:p>
          <w:p>
            <w:pPr>
              <w:spacing w:after="0"/>
            </w:pPr>
            <w:r>
              <w:rPr>
                <w:rFonts w:ascii="Consolas" w:cs="Consolas" w:eastAsia="Consolas" w:hAnsi="Consolas"/>
                <w:sz w:val="19"/>
                <w:szCs w:val="19"/>
              </w:rPr>
              <w:t xml:space="preserve">    FROM Sale S</w:t>
            </w:r>
          </w:p>
          <w:p>
            <w:pPr>
              <w:spacing w:after="0"/>
            </w:pPr>
            <w:r>
              <w:rPr>
                <w:rFonts w:ascii="Consolas" w:cs="Consolas" w:eastAsia="Consolas" w:hAnsi="Consolas"/>
                <w:sz w:val="19"/>
                <w:szCs w:val="19"/>
              </w:rPr>
              <w:t xml:space="preserve">    WHERE S.CustomerID = C.CustomerID</w:t>
            </w:r>
          </w:p>
          <w:p>
            <w:pPr>
              <w:spacing w:after="0"/>
            </w:pPr>
            <w:r>
              <w:rPr>
                <w:rFonts w:ascii="Consolas" w:cs="Consolas" w:eastAsia="Consolas" w:hAnsi="Consolas"/>
                <w:sz w:val="19"/>
                <w:szCs w:val="19"/>
              </w:rPr>
              <w:t xml:space="preserve">);</w:t>
            </w:r>
          </w:p>
        </w:tc>
      </w:tr>
    </w:tbl>
    <w:p>
      <w:pPr>
        <w:spacing w:after="60"/>
      </w:pPr>
      <w:r>
        <w:t xml:space="preserve"/>
      </w:r>
    </w:p>
    <w:p>
      <w:pPr>
        <w:spacing w:after="120"/>
      </w:pPr>
      <w:r>
        <w:t xml:space="preserve">IN and EXISTS are very similar, but:</w:t>
      </w:r>
    </w:p>
    <w:p>
      <w:pPr>
        <w:pStyle w:val="ListParagraph"/>
        <w:numPr>
          <w:ilvl w:val="0"/>
          <w:numId w:val="2"/>
        </w:numPr>
        <w:spacing w:after="80"/>
      </w:pPr>
      <w:r>
        <w:t xml:space="preserve">IN: it creates the list first, and then checks.</w:t>
      </w:r>
    </w:p>
    <w:p>
      <w:pPr>
        <w:pStyle w:val="ListParagraph"/>
        <w:numPr>
          <w:ilvl w:val="0"/>
          <w:numId w:val="2"/>
        </w:numPr>
        <w:spacing w:after="80"/>
      </w:pPr>
      <w:r>
        <w:t xml:space="preserve">EXISTS: it takes each row, and then checks.</w:t>
      </w:r>
    </w:p>
    <w:p>
      <w:pPr>
        <w:pStyle w:val="Heading2"/>
        <w:spacing w:after="130" w:before="260"/>
      </w:pPr>
      <w:r>
        <w:rPr>
          <w:b/>
          <w:bCs/>
          <w:color w:val="2E74B5"/>
          <w:sz w:val="27"/>
          <w:szCs w:val="27"/>
        </w:rPr>
        <w:t xml:space="preserve">1.5 Subquery in the SELECT clause</w:t>
      </w:r>
    </w:p>
    <w:p>
      <w:pPr>
        <w:pStyle w:val="Heading3"/>
        <w:spacing w:after="100" w:before="200"/>
      </w:pPr>
      <w:r>
        <w:rPr>
          <w:b/>
          <w:bCs/>
          <w:color w:val="404040"/>
          <w:sz w:val="24"/>
          <w:szCs w:val="24"/>
        </w:rPr>
        <w:t xml:space="preserve">Non-correlated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A, B, C, (SELECT ... FROM ...) AS D FROM Table_Name</w:t>
            </w:r>
          </w:p>
          <w:p>
            <w:pPr>
              <w:spacing w:after="0"/>
            </w:pPr>
            <w:r>
              <w:rPr>
                <w:rFonts w:ascii="Consolas" w:cs="Consolas" w:eastAsia="Consolas" w:hAnsi="Consolas"/>
                <w:sz w:val="19"/>
                <w:szCs w:val="19"/>
              </w:rPr>
              <w:t xml:space="preserve">-- (SELECT ... FROM ...) → a constant: the same d for every row</w:t>
            </w:r>
          </w:p>
        </w:tc>
      </w:tr>
    </w:tbl>
    <w:p>
      <w:pPr>
        <w:spacing w:after="60"/>
      </w:pPr>
      <w: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40"/>
        <w:gridCol w:w="2340"/>
        <w:gridCol w:w="2340"/>
        <w:gridCol w:w="2340"/>
      </w:tblGrid>
      <w:tr>
        <w:trPr>
          <w:tblHeader/>
        </w:trPr>
        <w:tc>
          <w:tcPr>
            <w:tcW w:type="dxa" w:w="2340"/>
            <w:shd w:fill="1F4E79" w:val="clear"/>
            <w:tcMar>
              <w:top w:type="dxa" w:w="60"/>
              <w:left w:type="dxa" w:w="100"/>
              <w:bottom w:type="dxa" w:w="60"/>
              <w:right w:type="dxa" w:w="100"/>
            </w:tcMar>
          </w:tcPr>
          <w:p>
            <w:pPr>
              <w:spacing w:after="0"/>
            </w:pPr>
            <w:r>
              <w:rPr>
                <w:b/>
                <w:bCs/>
                <w:color w:val="FFFFFF"/>
                <w:sz w:val="20"/>
                <w:szCs w:val="20"/>
              </w:rPr>
              <w:t xml:space="preserve">A</w:t>
            </w:r>
          </w:p>
        </w:tc>
        <w:tc>
          <w:tcPr>
            <w:tcW w:type="dxa" w:w="2340"/>
            <w:shd w:fill="1F4E79" w:val="clear"/>
            <w:tcMar>
              <w:top w:type="dxa" w:w="60"/>
              <w:left w:type="dxa" w:w="100"/>
              <w:bottom w:type="dxa" w:w="60"/>
              <w:right w:type="dxa" w:w="100"/>
            </w:tcMar>
          </w:tcPr>
          <w:p>
            <w:pPr>
              <w:spacing w:after="0"/>
            </w:pPr>
            <w:r>
              <w:rPr>
                <w:b/>
                <w:bCs/>
                <w:color w:val="FFFFFF"/>
                <w:sz w:val="20"/>
                <w:szCs w:val="20"/>
              </w:rPr>
              <w:t xml:space="preserve">B</w:t>
            </w:r>
          </w:p>
        </w:tc>
        <w:tc>
          <w:tcPr>
            <w:tcW w:type="dxa" w:w="2340"/>
            <w:shd w:fill="1F4E79" w:val="clear"/>
            <w:tcMar>
              <w:top w:type="dxa" w:w="60"/>
              <w:left w:type="dxa" w:w="100"/>
              <w:bottom w:type="dxa" w:w="60"/>
              <w:right w:type="dxa" w:w="100"/>
            </w:tcMar>
          </w:tcPr>
          <w:p>
            <w:pPr>
              <w:spacing w:after="0"/>
            </w:pPr>
            <w:r>
              <w:rPr>
                <w:b/>
                <w:bCs/>
                <w:color w:val="FFFFFF"/>
                <w:sz w:val="20"/>
                <w:szCs w:val="20"/>
              </w:rPr>
              <w:t xml:space="preserve">C</w:t>
            </w:r>
          </w:p>
        </w:tc>
        <w:tc>
          <w:tcPr>
            <w:tcW w:type="dxa" w:w="2340"/>
            <w:shd w:fill="1F4E79" w:val="clear"/>
            <w:tcMar>
              <w:top w:type="dxa" w:w="60"/>
              <w:left w:type="dxa" w:w="100"/>
              <w:bottom w:type="dxa" w:w="60"/>
              <w:right w:type="dxa" w:w="100"/>
            </w:tcMar>
          </w:tcPr>
          <w:p>
            <w:pPr>
              <w:spacing w:after="0"/>
            </w:pPr>
            <w:r>
              <w:rPr>
                <w:b/>
                <w:bCs/>
                <w:color w:val="FFFFFF"/>
                <w:sz w:val="20"/>
                <w:szCs w:val="20"/>
              </w:rPr>
              <w:t xml:space="preserve">D</w:t>
            </w:r>
          </w:p>
        </w:tc>
      </w:tr>
      <w:tr>
        <w:trPr>
          <w:tblHeader w:val="false"/>
        </w:trPr>
        <w:tc>
          <w:tcPr>
            <w:tcW w:type="dxa" w:w="2340"/>
            <w:tcMar>
              <w:top w:type="dxa" w:w="60"/>
              <w:left w:type="dxa" w:w="100"/>
              <w:bottom w:type="dxa" w:w="60"/>
              <w:right w:type="dxa" w:w="100"/>
            </w:tcMar>
          </w:tcPr>
          <w:p>
            <w:pPr>
              <w:spacing w:after="0"/>
            </w:pPr>
            <w:r>
              <w:rPr>
                <w:b w:val="false"/>
                <w:bCs w:val="false"/>
                <w:color w:val="000000"/>
                <w:sz w:val="20"/>
                <w:szCs w:val="20"/>
              </w:rPr>
              <w:t xml:space="preserve"/>
            </w:r>
          </w:p>
        </w:tc>
        <w:tc>
          <w:tcPr>
            <w:tcW w:type="dxa" w:w="2340"/>
            <w:tcMar>
              <w:top w:type="dxa" w:w="60"/>
              <w:left w:type="dxa" w:w="100"/>
              <w:bottom w:type="dxa" w:w="60"/>
              <w:right w:type="dxa" w:w="100"/>
            </w:tcMar>
          </w:tcPr>
          <w:p>
            <w:pPr>
              <w:spacing w:after="0"/>
            </w:pPr>
            <w:r>
              <w:rPr>
                <w:b w:val="false"/>
                <w:bCs w:val="false"/>
                <w:color w:val="000000"/>
                <w:sz w:val="20"/>
                <w:szCs w:val="20"/>
              </w:rPr>
              <w:t xml:space="preserve"/>
            </w:r>
          </w:p>
        </w:tc>
        <w:tc>
          <w:tcPr>
            <w:tcW w:type="dxa" w:w="2340"/>
            <w:tcMar>
              <w:top w:type="dxa" w:w="60"/>
              <w:left w:type="dxa" w:w="100"/>
              <w:bottom w:type="dxa" w:w="60"/>
              <w:right w:type="dxa" w:w="100"/>
            </w:tcMar>
          </w:tcPr>
          <w:p>
            <w:pPr>
              <w:spacing w:after="0"/>
            </w:pPr>
            <w:r>
              <w:rPr>
                <w:b w:val="false"/>
                <w:bCs w:val="false"/>
                <w:color w:val="000000"/>
                <w:sz w:val="20"/>
                <w:szCs w:val="20"/>
              </w:rPr>
              <w:t xml:space="preserve"/>
            </w:r>
          </w:p>
        </w:tc>
        <w:tc>
          <w:tcPr>
            <w:tcW w:type="dxa" w:w="2340"/>
            <w:tcMar>
              <w:top w:type="dxa" w:w="60"/>
              <w:left w:type="dxa" w:w="100"/>
              <w:bottom w:type="dxa" w:w="60"/>
              <w:right w:type="dxa" w:w="100"/>
            </w:tcMar>
          </w:tcPr>
          <w:p>
            <w:pPr>
              <w:spacing w:after="0"/>
            </w:pPr>
            <w:r>
              <w:rPr>
                <w:b w:val="false"/>
                <w:bCs w:val="false"/>
                <w:color w:val="000000"/>
                <w:sz w:val="20"/>
                <w:szCs w:val="20"/>
              </w:rPr>
              <w:t xml:space="preserve">d</w:t>
            </w:r>
          </w:p>
        </w:tc>
      </w:tr>
      <w:tr>
        <w:trPr>
          <w:tblHeader w:val="false"/>
        </w:trPr>
        <w:tc>
          <w:tcPr>
            <w:tcW w:type="dxa" w:w="2340"/>
            <w:tcMar>
              <w:top w:type="dxa" w:w="60"/>
              <w:left w:type="dxa" w:w="100"/>
              <w:bottom w:type="dxa" w:w="60"/>
              <w:right w:type="dxa" w:w="100"/>
            </w:tcMar>
          </w:tcPr>
          <w:p>
            <w:pPr>
              <w:spacing w:after="0"/>
            </w:pPr>
            <w:r>
              <w:rPr>
                <w:b w:val="false"/>
                <w:bCs w:val="false"/>
                <w:color w:val="000000"/>
                <w:sz w:val="20"/>
                <w:szCs w:val="20"/>
              </w:rPr>
              <w:t xml:space="preserve"/>
            </w:r>
          </w:p>
        </w:tc>
        <w:tc>
          <w:tcPr>
            <w:tcW w:type="dxa" w:w="2340"/>
            <w:tcMar>
              <w:top w:type="dxa" w:w="60"/>
              <w:left w:type="dxa" w:w="100"/>
              <w:bottom w:type="dxa" w:w="60"/>
              <w:right w:type="dxa" w:w="100"/>
            </w:tcMar>
          </w:tcPr>
          <w:p>
            <w:pPr>
              <w:spacing w:after="0"/>
            </w:pPr>
            <w:r>
              <w:rPr>
                <w:b w:val="false"/>
                <w:bCs w:val="false"/>
                <w:color w:val="000000"/>
                <w:sz w:val="20"/>
                <w:szCs w:val="20"/>
              </w:rPr>
              <w:t xml:space="preserve"/>
            </w:r>
          </w:p>
        </w:tc>
        <w:tc>
          <w:tcPr>
            <w:tcW w:type="dxa" w:w="2340"/>
            <w:tcMar>
              <w:top w:type="dxa" w:w="60"/>
              <w:left w:type="dxa" w:w="100"/>
              <w:bottom w:type="dxa" w:w="60"/>
              <w:right w:type="dxa" w:w="100"/>
            </w:tcMar>
          </w:tcPr>
          <w:p>
            <w:pPr>
              <w:spacing w:after="0"/>
            </w:pPr>
            <w:r>
              <w:rPr>
                <w:b w:val="false"/>
                <w:bCs w:val="false"/>
                <w:color w:val="000000"/>
                <w:sz w:val="20"/>
                <w:szCs w:val="20"/>
              </w:rPr>
              <w:t xml:space="preserve"/>
            </w:r>
          </w:p>
        </w:tc>
        <w:tc>
          <w:tcPr>
            <w:tcW w:type="dxa" w:w="2340"/>
            <w:tcMar>
              <w:top w:type="dxa" w:w="60"/>
              <w:left w:type="dxa" w:w="100"/>
              <w:bottom w:type="dxa" w:w="60"/>
              <w:right w:type="dxa" w:w="100"/>
            </w:tcMar>
          </w:tcPr>
          <w:p>
            <w:pPr>
              <w:spacing w:after="0"/>
            </w:pPr>
            <w:r>
              <w:rPr>
                <w:b w:val="false"/>
                <w:bCs w:val="false"/>
                <w:color w:val="000000"/>
                <w:sz w:val="20"/>
                <w:szCs w:val="20"/>
              </w:rPr>
              <w:t xml:space="preserve">d</w:t>
            </w:r>
          </w:p>
        </w:tc>
      </w:tr>
    </w:tbl>
    <w:p>
      <w:pPr>
        <w:spacing w:after="60"/>
      </w:pPr>
      <w:r>
        <w:t xml:space="preserve"/>
      </w:r>
    </w:p>
    <w:p>
      <w:pPr>
        <w:pStyle w:val="Heading3"/>
        <w:spacing w:after="100" w:before="200"/>
      </w:pPr>
      <w:r>
        <w:rPr>
          <w:b/>
          <w:bCs/>
          <w:color w:val="404040"/>
          <w:sz w:val="24"/>
          <w:szCs w:val="24"/>
        </w:rPr>
        <w:t xml:space="preserve">Correlated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A, B, C, (SELECT ... FROM ...) AS D FROM Table_Name</w:t>
            </w:r>
          </w:p>
          <w:p>
            <w:pPr>
              <w:spacing w:after="0"/>
            </w:pPr>
            <w:r>
              <w:rPr>
                <w:rFonts w:ascii="Consolas" w:cs="Consolas" w:eastAsia="Consolas" w:hAnsi="Consolas"/>
                <w:sz w:val="19"/>
                <w:szCs w:val="19"/>
              </w:rPr>
              <w:t xml:space="preserve">-- depending on each row, D is different: d1, d2, d3, ...</w:t>
            </w:r>
          </w:p>
        </w:tc>
      </w:tr>
    </w:tbl>
    <w:p>
      <w:pPr>
        <w:spacing w:after="60"/>
      </w:pPr>
      <w: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40"/>
        <w:gridCol w:w="2340"/>
        <w:gridCol w:w="2340"/>
        <w:gridCol w:w="2340"/>
      </w:tblGrid>
      <w:tr>
        <w:trPr>
          <w:tblHeader/>
        </w:trPr>
        <w:tc>
          <w:tcPr>
            <w:tcW w:type="dxa" w:w="2340"/>
            <w:shd w:fill="1F4E79" w:val="clear"/>
            <w:tcMar>
              <w:top w:type="dxa" w:w="60"/>
              <w:left w:type="dxa" w:w="100"/>
              <w:bottom w:type="dxa" w:w="60"/>
              <w:right w:type="dxa" w:w="100"/>
            </w:tcMar>
          </w:tcPr>
          <w:p>
            <w:pPr>
              <w:spacing w:after="0"/>
            </w:pPr>
            <w:r>
              <w:rPr>
                <w:b/>
                <w:bCs/>
                <w:color w:val="FFFFFF"/>
                <w:sz w:val="20"/>
                <w:szCs w:val="20"/>
              </w:rPr>
              <w:t xml:space="preserve">A</w:t>
            </w:r>
          </w:p>
        </w:tc>
        <w:tc>
          <w:tcPr>
            <w:tcW w:type="dxa" w:w="2340"/>
            <w:shd w:fill="1F4E79" w:val="clear"/>
            <w:tcMar>
              <w:top w:type="dxa" w:w="60"/>
              <w:left w:type="dxa" w:w="100"/>
              <w:bottom w:type="dxa" w:w="60"/>
              <w:right w:type="dxa" w:w="100"/>
            </w:tcMar>
          </w:tcPr>
          <w:p>
            <w:pPr>
              <w:spacing w:after="0"/>
            </w:pPr>
            <w:r>
              <w:rPr>
                <w:b/>
                <w:bCs/>
                <w:color w:val="FFFFFF"/>
                <w:sz w:val="20"/>
                <w:szCs w:val="20"/>
              </w:rPr>
              <w:t xml:space="preserve">B</w:t>
            </w:r>
          </w:p>
        </w:tc>
        <w:tc>
          <w:tcPr>
            <w:tcW w:type="dxa" w:w="2340"/>
            <w:shd w:fill="1F4E79" w:val="clear"/>
            <w:tcMar>
              <w:top w:type="dxa" w:w="60"/>
              <w:left w:type="dxa" w:w="100"/>
              <w:bottom w:type="dxa" w:w="60"/>
              <w:right w:type="dxa" w:w="100"/>
            </w:tcMar>
          </w:tcPr>
          <w:p>
            <w:pPr>
              <w:spacing w:after="0"/>
            </w:pPr>
            <w:r>
              <w:rPr>
                <w:b/>
                <w:bCs/>
                <w:color w:val="FFFFFF"/>
                <w:sz w:val="20"/>
                <w:szCs w:val="20"/>
              </w:rPr>
              <w:t xml:space="preserve">C</w:t>
            </w:r>
          </w:p>
        </w:tc>
        <w:tc>
          <w:tcPr>
            <w:tcW w:type="dxa" w:w="2340"/>
            <w:shd w:fill="1F4E79" w:val="clear"/>
            <w:tcMar>
              <w:top w:type="dxa" w:w="60"/>
              <w:left w:type="dxa" w:w="100"/>
              <w:bottom w:type="dxa" w:w="60"/>
              <w:right w:type="dxa" w:w="100"/>
            </w:tcMar>
          </w:tcPr>
          <w:p>
            <w:pPr>
              <w:spacing w:after="0"/>
            </w:pPr>
            <w:r>
              <w:rPr>
                <w:b/>
                <w:bCs/>
                <w:color w:val="FFFFFF"/>
                <w:sz w:val="20"/>
                <w:szCs w:val="20"/>
              </w:rPr>
              <w:t xml:space="preserve">D</w:t>
            </w:r>
          </w:p>
        </w:tc>
      </w:tr>
      <w:tr>
        <w:trPr>
          <w:tblHeader w:val="false"/>
        </w:trPr>
        <w:tc>
          <w:tcPr>
            <w:tcW w:type="dxa" w:w="2340"/>
            <w:tcMar>
              <w:top w:type="dxa" w:w="60"/>
              <w:left w:type="dxa" w:w="100"/>
              <w:bottom w:type="dxa" w:w="60"/>
              <w:right w:type="dxa" w:w="100"/>
            </w:tcMar>
          </w:tcPr>
          <w:p>
            <w:pPr>
              <w:spacing w:after="0"/>
            </w:pPr>
            <w:r>
              <w:rPr>
                <w:b w:val="false"/>
                <w:bCs w:val="false"/>
                <w:color w:val="000000"/>
                <w:sz w:val="20"/>
                <w:szCs w:val="20"/>
              </w:rPr>
              <w:t xml:space="preserve"/>
            </w:r>
          </w:p>
        </w:tc>
        <w:tc>
          <w:tcPr>
            <w:tcW w:type="dxa" w:w="2340"/>
            <w:tcMar>
              <w:top w:type="dxa" w:w="60"/>
              <w:left w:type="dxa" w:w="100"/>
              <w:bottom w:type="dxa" w:w="60"/>
              <w:right w:type="dxa" w:w="100"/>
            </w:tcMar>
          </w:tcPr>
          <w:p>
            <w:pPr>
              <w:spacing w:after="0"/>
            </w:pPr>
            <w:r>
              <w:rPr>
                <w:b w:val="false"/>
                <w:bCs w:val="false"/>
                <w:color w:val="000000"/>
                <w:sz w:val="20"/>
                <w:szCs w:val="20"/>
              </w:rPr>
              <w:t xml:space="preserve"/>
            </w:r>
          </w:p>
        </w:tc>
        <w:tc>
          <w:tcPr>
            <w:tcW w:type="dxa" w:w="2340"/>
            <w:tcMar>
              <w:top w:type="dxa" w:w="60"/>
              <w:left w:type="dxa" w:w="100"/>
              <w:bottom w:type="dxa" w:w="60"/>
              <w:right w:type="dxa" w:w="100"/>
            </w:tcMar>
          </w:tcPr>
          <w:p>
            <w:pPr>
              <w:spacing w:after="0"/>
            </w:pPr>
            <w:r>
              <w:rPr>
                <w:b w:val="false"/>
                <w:bCs w:val="false"/>
                <w:color w:val="000000"/>
                <w:sz w:val="20"/>
                <w:szCs w:val="20"/>
              </w:rPr>
              <w:t xml:space="preserve"/>
            </w:r>
          </w:p>
        </w:tc>
        <w:tc>
          <w:tcPr>
            <w:tcW w:type="dxa" w:w="2340"/>
            <w:tcMar>
              <w:top w:type="dxa" w:w="60"/>
              <w:left w:type="dxa" w:w="100"/>
              <w:bottom w:type="dxa" w:w="60"/>
              <w:right w:type="dxa" w:w="100"/>
            </w:tcMar>
          </w:tcPr>
          <w:p>
            <w:pPr>
              <w:spacing w:after="0"/>
            </w:pPr>
            <w:r>
              <w:rPr>
                <w:b w:val="false"/>
                <w:bCs w:val="false"/>
                <w:color w:val="000000"/>
                <w:sz w:val="20"/>
                <w:szCs w:val="20"/>
              </w:rPr>
              <w:t xml:space="preserve">d1</w:t>
            </w:r>
          </w:p>
        </w:tc>
      </w:tr>
      <w:tr>
        <w:trPr>
          <w:tblHeader w:val="false"/>
        </w:trPr>
        <w:tc>
          <w:tcPr>
            <w:tcW w:type="dxa" w:w="2340"/>
            <w:tcMar>
              <w:top w:type="dxa" w:w="60"/>
              <w:left w:type="dxa" w:w="100"/>
              <w:bottom w:type="dxa" w:w="60"/>
              <w:right w:type="dxa" w:w="100"/>
            </w:tcMar>
          </w:tcPr>
          <w:p>
            <w:pPr>
              <w:spacing w:after="0"/>
            </w:pPr>
            <w:r>
              <w:rPr>
                <w:b w:val="false"/>
                <w:bCs w:val="false"/>
                <w:color w:val="000000"/>
                <w:sz w:val="20"/>
                <w:szCs w:val="20"/>
              </w:rPr>
              <w:t xml:space="preserve"/>
            </w:r>
          </w:p>
        </w:tc>
        <w:tc>
          <w:tcPr>
            <w:tcW w:type="dxa" w:w="2340"/>
            <w:tcMar>
              <w:top w:type="dxa" w:w="60"/>
              <w:left w:type="dxa" w:w="100"/>
              <w:bottom w:type="dxa" w:w="60"/>
              <w:right w:type="dxa" w:w="100"/>
            </w:tcMar>
          </w:tcPr>
          <w:p>
            <w:pPr>
              <w:spacing w:after="0"/>
            </w:pPr>
            <w:r>
              <w:rPr>
                <w:b w:val="false"/>
                <w:bCs w:val="false"/>
                <w:color w:val="000000"/>
                <w:sz w:val="20"/>
                <w:szCs w:val="20"/>
              </w:rPr>
              <w:t xml:space="preserve"/>
            </w:r>
          </w:p>
        </w:tc>
        <w:tc>
          <w:tcPr>
            <w:tcW w:type="dxa" w:w="2340"/>
            <w:tcMar>
              <w:top w:type="dxa" w:w="60"/>
              <w:left w:type="dxa" w:w="100"/>
              <w:bottom w:type="dxa" w:w="60"/>
              <w:right w:type="dxa" w:w="100"/>
            </w:tcMar>
          </w:tcPr>
          <w:p>
            <w:pPr>
              <w:spacing w:after="0"/>
            </w:pPr>
            <w:r>
              <w:rPr>
                <w:b w:val="false"/>
                <w:bCs w:val="false"/>
                <w:color w:val="000000"/>
                <w:sz w:val="20"/>
                <w:szCs w:val="20"/>
              </w:rPr>
              <w:t xml:space="preserve"/>
            </w:r>
          </w:p>
        </w:tc>
        <w:tc>
          <w:tcPr>
            <w:tcW w:type="dxa" w:w="2340"/>
            <w:tcMar>
              <w:top w:type="dxa" w:w="60"/>
              <w:left w:type="dxa" w:w="100"/>
              <w:bottom w:type="dxa" w:w="60"/>
              <w:right w:type="dxa" w:w="100"/>
            </w:tcMar>
          </w:tcPr>
          <w:p>
            <w:pPr>
              <w:spacing w:after="0"/>
            </w:pPr>
            <w:r>
              <w:rPr>
                <w:b w:val="false"/>
                <w:bCs w:val="false"/>
                <w:color w:val="000000"/>
                <w:sz w:val="20"/>
                <w:szCs w:val="20"/>
              </w:rPr>
              <w:t xml:space="preserve">d2</w:t>
            </w:r>
          </w:p>
        </w:tc>
      </w:tr>
    </w:tbl>
    <w:p>
      <w:pPr>
        <w:spacing w:after="60"/>
      </w:pPr>
      <w:r>
        <w:t xml:space="preserve"/>
      </w:r>
    </w:p>
    <w:p>
      <w:pPr>
        <w:spacing w:after="120"/>
      </w:pPr>
      <w:r>
        <w:t xml:space="preserve">Example: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CustomerID,</w:t>
            </w:r>
          </w:p>
          <w:p>
            <w:pPr>
              <w:spacing w:after="0"/>
            </w:pPr>
            <w:r>
              <w:rPr>
                <w:rFonts w:ascii="Consolas" w:cs="Consolas" w:eastAsia="Consolas" w:hAnsi="Consolas"/>
                <w:sz w:val="19"/>
                <w:szCs w:val="19"/>
              </w:rPr>
              <w:t xml:space="preserve">       FirstName,</w:t>
            </w:r>
          </w:p>
          <w:p>
            <w:pPr>
              <w:spacing w:after="0"/>
            </w:pPr>
            <w:r>
              <w:rPr>
                <w:rFonts w:ascii="Consolas" w:cs="Consolas" w:eastAsia="Consolas" w:hAnsi="Consolas"/>
                <w:sz w:val="19"/>
                <w:szCs w:val="19"/>
              </w:rPr>
              <w:t xml:space="preserve">       LastName,</w:t>
            </w:r>
          </w:p>
          <w:p>
            <w:pPr>
              <w:spacing w:after="0"/>
            </w:pPr>
            <w:r>
              <w:rPr>
                <w:rFonts w:ascii="Consolas" w:cs="Consolas" w:eastAsia="Consolas" w:hAnsi="Consolas"/>
                <w:sz w:val="19"/>
                <w:szCs w:val="19"/>
              </w:rPr>
              <w:t xml:space="preserve">       (SELECT SUM(SalePrice * Quantity)</w:t>
            </w:r>
          </w:p>
          <w:p>
            <w:pPr>
              <w:spacing w:after="0"/>
            </w:pPr>
            <w:r>
              <w:rPr>
                <w:rFonts w:ascii="Consolas" w:cs="Consolas" w:eastAsia="Consolas" w:hAnsi="Consolas"/>
                <w:sz w:val="19"/>
                <w:szCs w:val="19"/>
              </w:rPr>
              <w:t xml:space="preserve">        FROM SaleItem SI</w:t>
            </w:r>
          </w:p>
          <w:p>
            <w:pPr>
              <w:spacing w:after="0"/>
            </w:pPr>
            <w:r>
              <w:rPr>
                <w:rFonts w:ascii="Consolas" w:cs="Consolas" w:eastAsia="Consolas" w:hAnsi="Consolas"/>
                <w:sz w:val="19"/>
                <w:szCs w:val="19"/>
              </w:rPr>
              <w:t xml:space="preserve">        JOIN Sale S ON SI.SaleID = S.SaleID</w:t>
            </w:r>
          </w:p>
          <w:p>
            <w:pPr>
              <w:spacing w:after="0"/>
            </w:pPr>
            <w:r>
              <w:rPr>
                <w:rFonts w:ascii="Consolas" w:cs="Consolas" w:eastAsia="Consolas" w:hAnsi="Consolas"/>
                <w:sz w:val="19"/>
                <w:szCs w:val="19"/>
              </w:rPr>
              <w:t xml:space="preserve">        WHERE S.CustomerID = C.CustomerID) AS TotalSold</w:t>
            </w:r>
          </w:p>
          <w:p>
            <w:pPr>
              <w:spacing w:after="0"/>
            </w:pPr>
            <w:r>
              <w:rPr>
                <w:rFonts w:ascii="Consolas" w:cs="Consolas" w:eastAsia="Consolas" w:hAnsi="Consolas"/>
                <w:sz w:val="19"/>
                <w:szCs w:val="19"/>
              </w:rPr>
              <w:t xml:space="preserve">FROM Customer C</w:t>
            </w:r>
          </w:p>
        </w:tc>
      </w:tr>
    </w:tbl>
    <w:p>
      <w:pPr>
        <w:spacing w:after="60"/>
      </w:pPr>
      <w: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40"/>
        <w:gridCol w:w="2340"/>
        <w:gridCol w:w="2340"/>
        <w:gridCol w:w="2340"/>
      </w:tblGrid>
      <w:tr>
        <w:trPr>
          <w:tblHeader/>
        </w:trPr>
        <w:tc>
          <w:tcPr>
            <w:tcW w:type="dxa" w:w="2340"/>
            <w:shd w:fill="1F4E79" w:val="clear"/>
            <w:tcMar>
              <w:top w:type="dxa" w:w="60"/>
              <w:left w:type="dxa" w:w="100"/>
              <w:bottom w:type="dxa" w:w="60"/>
              <w:right w:type="dxa" w:w="100"/>
            </w:tcMar>
          </w:tcPr>
          <w:p>
            <w:pPr>
              <w:spacing w:after="0"/>
            </w:pPr>
            <w:r>
              <w:rPr>
                <w:b/>
                <w:bCs/>
                <w:color w:val="FFFFFF"/>
                <w:sz w:val="20"/>
                <w:szCs w:val="20"/>
              </w:rPr>
              <w:t xml:space="preserve">CustomerID</w:t>
            </w:r>
          </w:p>
        </w:tc>
        <w:tc>
          <w:tcPr>
            <w:tcW w:type="dxa" w:w="2340"/>
            <w:shd w:fill="1F4E79" w:val="clear"/>
            <w:tcMar>
              <w:top w:type="dxa" w:w="60"/>
              <w:left w:type="dxa" w:w="100"/>
              <w:bottom w:type="dxa" w:w="60"/>
              <w:right w:type="dxa" w:w="100"/>
            </w:tcMar>
          </w:tcPr>
          <w:p>
            <w:pPr>
              <w:spacing w:after="0"/>
            </w:pPr>
            <w:r>
              <w:rPr>
                <w:b/>
                <w:bCs/>
                <w:color w:val="FFFFFF"/>
                <w:sz w:val="20"/>
                <w:szCs w:val="20"/>
              </w:rPr>
              <w:t xml:space="preserve">FirstName</w:t>
            </w:r>
          </w:p>
        </w:tc>
        <w:tc>
          <w:tcPr>
            <w:tcW w:type="dxa" w:w="2340"/>
            <w:shd w:fill="1F4E79" w:val="clear"/>
            <w:tcMar>
              <w:top w:type="dxa" w:w="60"/>
              <w:left w:type="dxa" w:w="100"/>
              <w:bottom w:type="dxa" w:w="60"/>
              <w:right w:type="dxa" w:w="100"/>
            </w:tcMar>
          </w:tcPr>
          <w:p>
            <w:pPr>
              <w:spacing w:after="0"/>
            </w:pPr>
            <w:r>
              <w:rPr>
                <w:b/>
                <w:bCs/>
                <w:color w:val="FFFFFF"/>
                <w:sz w:val="20"/>
                <w:szCs w:val="20"/>
              </w:rPr>
              <w:t xml:space="preserve">LastName</w:t>
            </w:r>
          </w:p>
        </w:tc>
        <w:tc>
          <w:tcPr>
            <w:tcW w:type="dxa" w:w="2340"/>
            <w:shd w:fill="1F4E79" w:val="clear"/>
            <w:tcMar>
              <w:top w:type="dxa" w:w="60"/>
              <w:left w:type="dxa" w:w="100"/>
              <w:bottom w:type="dxa" w:w="60"/>
              <w:right w:type="dxa" w:w="100"/>
            </w:tcMar>
          </w:tcPr>
          <w:p>
            <w:pPr>
              <w:spacing w:after="0"/>
            </w:pPr>
            <w:r>
              <w:rPr>
                <w:b/>
                <w:bCs/>
                <w:color w:val="FFFFFF"/>
                <w:sz w:val="20"/>
                <w:szCs w:val="20"/>
              </w:rPr>
              <w:t xml:space="preserve">TotalSold</w:t>
            </w:r>
          </w:p>
        </w:tc>
      </w:tr>
      <w:tr>
        <w:trPr>
          <w:tblHeader w:val="false"/>
        </w:trPr>
        <w:tc>
          <w:tcPr>
            <w:tcW w:type="dxa" w:w="2340"/>
            <w:tcMar>
              <w:top w:type="dxa" w:w="60"/>
              <w:left w:type="dxa" w:w="100"/>
              <w:bottom w:type="dxa" w:w="60"/>
              <w:right w:type="dxa" w:w="100"/>
            </w:tcMar>
          </w:tcPr>
          <w:p>
            <w:pPr>
              <w:spacing w:after="0"/>
            </w:pPr>
            <w:r>
              <w:rPr>
                <w:b w:val="false"/>
                <w:bCs w:val="false"/>
                <w:color w:val="000000"/>
                <w:sz w:val="20"/>
                <w:szCs w:val="20"/>
              </w:rPr>
              <w:t xml:space="preserve"/>
            </w:r>
          </w:p>
        </w:tc>
        <w:tc>
          <w:tcPr>
            <w:tcW w:type="dxa" w:w="2340"/>
            <w:tcMar>
              <w:top w:type="dxa" w:w="60"/>
              <w:left w:type="dxa" w:w="100"/>
              <w:bottom w:type="dxa" w:w="60"/>
              <w:right w:type="dxa" w:w="100"/>
            </w:tcMar>
          </w:tcPr>
          <w:p>
            <w:pPr>
              <w:spacing w:after="0"/>
            </w:pPr>
            <w:r>
              <w:rPr>
                <w:b w:val="false"/>
                <w:bCs w:val="false"/>
                <w:color w:val="000000"/>
                <w:sz w:val="20"/>
                <w:szCs w:val="20"/>
              </w:rPr>
              <w:t xml:space="preserve"/>
            </w:r>
          </w:p>
        </w:tc>
        <w:tc>
          <w:tcPr>
            <w:tcW w:type="dxa" w:w="2340"/>
            <w:tcMar>
              <w:top w:type="dxa" w:w="60"/>
              <w:left w:type="dxa" w:w="100"/>
              <w:bottom w:type="dxa" w:w="60"/>
              <w:right w:type="dxa" w:w="100"/>
            </w:tcMar>
          </w:tcPr>
          <w:p>
            <w:pPr>
              <w:spacing w:after="0"/>
            </w:pPr>
            <w:r>
              <w:rPr>
                <w:b w:val="false"/>
                <w:bCs w:val="false"/>
                <w:color w:val="000000"/>
                <w:sz w:val="20"/>
                <w:szCs w:val="20"/>
              </w:rPr>
              <w:t xml:space="preserve"/>
            </w:r>
          </w:p>
        </w:tc>
        <w:tc>
          <w:tcPr>
            <w:tcW w:type="dxa" w:w="2340"/>
            <w:tcMar>
              <w:top w:type="dxa" w:w="60"/>
              <w:left w:type="dxa" w:w="100"/>
              <w:bottom w:type="dxa" w:w="60"/>
              <w:right w:type="dxa" w:w="100"/>
            </w:tcMar>
          </w:tcPr>
          <w:p>
            <w:pPr>
              <w:spacing w:after="0"/>
            </w:pPr>
            <w:r>
              <w:rPr>
                <w:b w:val="false"/>
                <w:bCs w:val="false"/>
                <w:color w:val="000000"/>
                <w:sz w:val="20"/>
                <w:szCs w:val="20"/>
              </w:rPr>
              <w:t xml:space="preserve">d1</w:t>
            </w:r>
          </w:p>
        </w:tc>
      </w:tr>
      <w:tr>
        <w:trPr>
          <w:tblHeader w:val="false"/>
        </w:trPr>
        <w:tc>
          <w:tcPr>
            <w:tcW w:type="dxa" w:w="2340"/>
            <w:tcMar>
              <w:top w:type="dxa" w:w="60"/>
              <w:left w:type="dxa" w:w="100"/>
              <w:bottom w:type="dxa" w:w="60"/>
              <w:right w:type="dxa" w:w="100"/>
            </w:tcMar>
          </w:tcPr>
          <w:p>
            <w:pPr>
              <w:spacing w:after="0"/>
            </w:pPr>
            <w:r>
              <w:rPr>
                <w:b w:val="false"/>
                <w:bCs w:val="false"/>
                <w:color w:val="000000"/>
                <w:sz w:val="20"/>
                <w:szCs w:val="20"/>
              </w:rPr>
              <w:t xml:space="preserve"/>
            </w:r>
          </w:p>
        </w:tc>
        <w:tc>
          <w:tcPr>
            <w:tcW w:type="dxa" w:w="2340"/>
            <w:tcMar>
              <w:top w:type="dxa" w:w="60"/>
              <w:left w:type="dxa" w:w="100"/>
              <w:bottom w:type="dxa" w:w="60"/>
              <w:right w:type="dxa" w:w="100"/>
            </w:tcMar>
          </w:tcPr>
          <w:p>
            <w:pPr>
              <w:spacing w:after="0"/>
            </w:pPr>
            <w:r>
              <w:rPr>
                <w:b w:val="false"/>
                <w:bCs w:val="false"/>
                <w:color w:val="000000"/>
                <w:sz w:val="20"/>
                <w:szCs w:val="20"/>
              </w:rPr>
              <w:t xml:space="preserve"/>
            </w:r>
          </w:p>
        </w:tc>
        <w:tc>
          <w:tcPr>
            <w:tcW w:type="dxa" w:w="2340"/>
            <w:tcMar>
              <w:top w:type="dxa" w:w="60"/>
              <w:left w:type="dxa" w:w="100"/>
              <w:bottom w:type="dxa" w:w="60"/>
              <w:right w:type="dxa" w:w="100"/>
            </w:tcMar>
          </w:tcPr>
          <w:p>
            <w:pPr>
              <w:spacing w:after="0"/>
            </w:pPr>
            <w:r>
              <w:rPr>
                <w:b w:val="false"/>
                <w:bCs w:val="false"/>
                <w:color w:val="000000"/>
                <w:sz w:val="20"/>
                <w:szCs w:val="20"/>
              </w:rPr>
              <w:t xml:space="preserve"/>
            </w:r>
          </w:p>
        </w:tc>
        <w:tc>
          <w:tcPr>
            <w:tcW w:type="dxa" w:w="2340"/>
            <w:tcMar>
              <w:top w:type="dxa" w:w="60"/>
              <w:left w:type="dxa" w:w="100"/>
              <w:bottom w:type="dxa" w:w="60"/>
              <w:right w:type="dxa" w:w="100"/>
            </w:tcMar>
          </w:tcPr>
          <w:p>
            <w:pPr>
              <w:spacing w:after="0"/>
            </w:pPr>
            <w:r>
              <w:rPr>
                <w:b w:val="false"/>
                <w:bCs w:val="false"/>
                <w:color w:val="000000"/>
                <w:sz w:val="20"/>
                <w:szCs w:val="20"/>
              </w:rPr>
              <w:t xml:space="preserve">d2</w:t>
            </w:r>
          </w:p>
        </w:tc>
      </w:tr>
    </w:tbl>
    <w:p>
      <w:pPr>
        <w:spacing w:after="60"/>
      </w:pPr>
      <w:r>
        <w:t xml:space="preserve"/>
      </w:r>
    </w:p>
    <w:p>
      <w:pPr>
        <w:spacing w:after="120" w:before="120"/>
        <w:jc w:val="center"/>
      </w:pPr>
      <w:r>
        <w:drawing>
          <wp:inline distT="0" distB="0" distL="0" distR="0">
            <wp:extent cx="4295775"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95775" cy="4448175"/>
                    </a:xfrm>
                    <a:prstGeom prst="rect">
                      <a:avLst/>
                    </a:prstGeom>
                  </pic:spPr>
                </pic:pic>
              </a:graphicData>
            </a:graphic>
          </wp:inline>
        </w:drawing>
      </w:r>
    </w:p>
    <w:p>
      <w:pPr>
        <w:pStyle w:val="Heading2"/>
        <w:spacing w:after="130" w:before="260"/>
      </w:pPr>
      <w:r>
        <w:rPr>
          <w:b/>
          <w:bCs/>
          <w:color w:val="2E74B5"/>
          <w:sz w:val="27"/>
          <w:szCs w:val="27"/>
        </w:rPr>
        <w:t xml:space="preserve">1.6 Subquery in FROM</w:t>
      </w:r>
    </w:p>
    <w:p>
      <w:pPr>
        <w:spacing w:after="120"/>
      </w:pPr>
      <w:r>
        <w:t xml:space="preserve">As a subquery in SELECT makes a column, a subquery in FROM makes a table.</w:t>
      </w:r>
    </w:p>
    <w:p>
      <w:pPr>
        <w:spacing w:after="120"/>
      </w:pPr>
      <w:r>
        <w:t xml:space="preserve">It creates a temporary table so we can select, join, or use WHERE on it.</w:t>
      </w:r>
    </w:p>
    <w:p>
      <w:pPr>
        <w:spacing w:after="120"/>
      </w:pPr>
      <w:r>
        <w:t xml:space="preserve">The big difference between a subquery and a VIEW (which we define later in this document) is that a subquery is gone after the query finishes, BUT the view is permanent.</w:t>
      </w:r>
    </w:p>
    <w:p>
      <w:pPr>
        <w:pStyle w:val="Heading3"/>
        <w:spacing w:after="100" w:before="200"/>
      </w:pPr>
      <w:r>
        <w:rPr>
          <w:b/>
          <w:bCs/>
          <w:color w:val="404040"/>
          <w:sz w:val="24"/>
          <w:szCs w:val="24"/>
        </w:rPr>
        <w:t xml:space="preserve">Query: show the total value of sales for each customer.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C.CustomerID,</w:t>
            </w:r>
          </w:p>
          <w:p>
            <w:pPr>
              <w:spacing w:after="0"/>
            </w:pPr>
            <w:r>
              <w:rPr>
                <w:rFonts w:ascii="Consolas" w:cs="Consolas" w:eastAsia="Consolas" w:hAnsi="Consolas"/>
                <w:sz w:val="19"/>
                <w:szCs w:val="19"/>
              </w:rPr>
              <w:t xml:space="preserve">       FirstName,</w:t>
            </w:r>
          </w:p>
          <w:p>
            <w:pPr>
              <w:spacing w:after="0"/>
            </w:pPr>
            <w:r>
              <w:rPr>
                <w:rFonts w:ascii="Consolas" w:cs="Consolas" w:eastAsia="Consolas" w:hAnsi="Consolas"/>
                <w:sz w:val="19"/>
                <w:szCs w:val="19"/>
              </w:rPr>
              <w:t xml:space="preserve">       LastName,</w:t>
            </w:r>
          </w:p>
          <w:p>
            <w:pPr>
              <w:spacing w:after="0"/>
            </w:pPr>
            <w:r>
              <w:rPr>
                <w:rFonts w:ascii="Consolas" w:cs="Consolas" w:eastAsia="Consolas" w:hAnsi="Consolas"/>
                <w:sz w:val="19"/>
                <w:szCs w:val="19"/>
              </w:rPr>
              <w:t xml:space="preserve">       TotalSold</w:t>
            </w:r>
          </w:p>
          <w:p>
            <w:pPr>
              <w:spacing w:after="0"/>
            </w:pPr>
            <w:r>
              <w:rPr>
                <w:rFonts w:ascii="Consolas" w:cs="Consolas" w:eastAsia="Consolas" w:hAnsi="Consolas"/>
                <w:sz w:val="19"/>
                <w:szCs w:val="19"/>
              </w:rPr>
              <w:t xml:space="preserve">FROM Customer C</w:t>
            </w:r>
          </w:p>
          <w:p>
            <w:pPr>
              <w:spacing w:after="0"/>
            </w:pPr>
            <w:r>
              <w:rPr>
                <w:rFonts w:ascii="Consolas" w:cs="Consolas" w:eastAsia="Consolas" w:hAnsi="Consolas"/>
                <w:sz w:val="19"/>
                <w:szCs w:val="19"/>
              </w:rPr>
              <w:t xml:space="preserve">JOIN (SELECT CustomerID,</w:t>
            </w:r>
          </w:p>
          <w:p>
            <w:pPr>
              <w:spacing w:after="0"/>
            </w:pPr>
            <w:r>
              <w:rPr>
                <w:rFonts w:ascii="Consolas" w:cs="Consolas" w:eastAsia="Consolas" w:hAnsi="Consolas"/>
                <w:sz w:val="19"/>
                <w:szCs w:val="19"/>
              </w:rPr>
              <w:t xml:space="preserve">             SUM(SalePrice * Quantity) AS TotalSold</w:t>
            </w:r>
          </w:p>
          <w:p>
            <w:pPr>
              <w:spacing w:after="0"/>
            </w:pPr>
            <w:r>
              <w:rPr>
                <w:rFonts w:ascii="Consolas" w:cs="Consolas" w:eastAsia="Consolas" w:hAnsi="Consolas"/>
                <w:sz w:val="19"/>
                <w:szCs w:val="19"/>
              </w:rPr>
              <w:t xml:space="preserve">      FROM Sale S</w:t>
            </w:r>
          </w:p>
          <w:p>
            <w:pPr>
              <w:spacing w:after="0"/>
            </w:pPr>
            <w:r>
              <w:rPr>
                <w:rFonts w:ascii="Consolas" w:cs="Consolas" w:eastAsia="Consolas" w:hAnsi="Consolas"/>
                <w:sz w:val="19"/>
                <w:szCs w:val="19"/>
              </w:rPr>
              <w:t xml:space="preserve">      JOIN SaleItem SI</w:t>
            </w:r>
          </w:p>
          <w:p>
            <w:pPr>
              <w:spacing w:after="0"/>
            </w:pPr>
            <w:r>
              <w:rPr>
                <w:rFonts w:ascii="Consolas" w:cs="Consolas" w:eastAsia="Consolas" w:hAnsi="Consolas"/>
                <w:sz w:val="19"/>
                <w:szCs w:val="19"/>
              </w:rPr>
              <w:t xml:space="preserve">        ON S.SaleID = SI.SaleID</w:t>
            </w:r>
          </w:p>
          <w:p>
            <w:pPr>
              <w:spacing w:after="0"/>
            </w:pPr>
            <w:r>
              <w:rPr>
                <w:rFonts w:ascii="Consolas" w:cs="Consolas" w:eastAsia="Consolas" w:hAnsi="Consolas"/>
                <w:sz w:val="19"/>
                <w:szCs w:val="19"/>
              </w:rPr>
              <w:t xml:space="preserve">      GROUP BY CustomerID) SumQuery</w:t>
            </w:r>
          </w:p>
          <w:p>
            <w:pPr>
              <w:spacing w:after="0"/>
            </w:pPr>
            <w:r>
              <w:rPr>
                <w:rFonts w:ascii="Consolas" w:cs="Consolas" w:eastAsia="Consolas" w:hAnsi="Consolas"/>
                <w:sz w:val="19"/>
                <w:szCs w:val="19"/>
              </w:rPr>
              <w:t xml:space="preserve">  ON C.CustomerID = SumQuery.CustomerID</w:t>
            </w:r>
          </w:p>
        </w:tc>
      </w:tr>
    </w:tbl>
    <w:p>
      <w:pPr>
        <w:spacing w:after="60"/>
      </w:pPr>
      <w:r>
        <w:t xml:space="preserve"/>
      </w:r>
    </w:p>
    <w:p>
      <w:pPr>
        <w:spacing w:after="120" w:before="120"/>
        <w:jc w:val="center"/>
      </w:pPr>
      <w:r>
        <w:drawing>
          <wp:inline distT="0" distB="0" distL="0" distR="0">
            <wp:extent cx="5334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924300"/>
                    </a:xfrm>
                    <a:prstGeom prst="rect">
                      <a:avLst/>
                    </a:prstGeom>
                  </pic:spPr>
                </pic:pic>
              </a:graphicData>
            </a:graphic>
          </wp:inline>
        </w:drawing>
      </w:r>
    </w:p>
    <w:p>
      <w:pPr>
        <w:spacing w:after="120"/>
      </w:pPr>
      <w:r>
        <w:t xml:space="preserve">In fact, we use subqueries to break more complicated queries into two or more simple ones.</w:t>
      </w:r>
    </w:p>
    <w:p>
      <w:pPr>
        <w:spacing w:after="120"/>
      </w:pPr>
      <w:r>
        <w:t xml:space="preserve">We could write this query without a subquery: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w:t>
            </w:r>
          </w:p>
          <w:p>
            <w:pPr>
              <w:spacing w:after="0"/>
            </w:pPr>
            <w:r>
              <w:rPr>
                <w:rFonts w:ascii="Consolas" w:cs="Consolas" w:eastAsia="Consolas" w:hAnsi="Consolas"/>
                <w:sz w:val="19"/>
                <w:szCs w:val="19"/>
              </w:rPr>
              <w:t xml:space="preserve">    C.CustomerID,</w:t>
            </w:r>
          </w:p>
          <w:p>
            <w:pPr>
              <w:spacing w:after="0"/>
            </w:pPr>
            <w:r>
              <w:rPr>
                <w:rFonts w:ascii="Consolas" w:cs="Consolas" w:eastAsia="Consolas" w:hAnsi="Consolas"/>
                <w:sz w:val="19"/>
                <w:szCs w:val="19"/>
              </w:rPr>
              <w:t xml:space="preserve">    C.FirstName,</w:t>
            </w:r>
          </w:p>
          <w:p>
            <w:pPr>
              <w:spacing w:after="0"/>
            </w:pPr>
            <w:r>
              <w:rPr>
                <w:rFonts w:ascii="Consolas" w:cs="Consolas" w:eastAsia="Consolas" w:hAnsi="Consolas"/>
                <w:sz w:val="19"/>
                <w:szCs w:val="19"/>
              </w:rPr>
              <w:t xml:space="preserve">    SUM(SI.SalePrice * SI.Quantity) AS TotalSales</w:t>
            </w:r>
          </w:p>
          <w:p>
            <w:pPr>
              <w:spacing w:after="0"/>
            </w:pPr>
            <w:r>
              <w:rPr>
                <w:rFonts w:ascii="Consolas" w:cs="Consolas" w:eastAsia="Consolas" w:hAnsi="Consolas"/>
                <w:sz w:val="19"/>
                <w:szCs w:val="19"/>
              </w:rPr>
              <w:t xml:space="preserve">FROM Customer C</w:t>
            </w:r>
          </w:p>
          <w:p>
            <w:pPr>
              <w:spacing w:after="0"/>
            </w:pPr>
            <w:r>
              <w:rPr>
                <w:rFonts w:ascii="Consolas" w:cs="Consolas" w:eastAsia="Consolas" w:hAnsi="Consolas"/>
                <w:sz w:val="19"/>
                <w:szCs w:val="19"/>
              </w:rPr>
              <w:t xml:space="preserve">JOIN Sale S</w:t>
            </w:r>
          </w:p>
          <w:p>
            <w:pPr>
              <w:spacing w:after="0"/>
            </w:pPr>
            <w:r>
              <w:rPr>
                <w:rFonts w:ascii="Consolas" w:cs="Consolas" w:eastAsia="Consolas" w:hAnsi="Consolas"/>
                <w:sz w:val="19"/>
                <w:szCs w:val="19"/>
              </w:rPr>
              <w:t xml:space="preserve">  ON C.CustomerID = S.CustomerID</w:t>
            </w:r>
          </w:p>
          <w:p>
            <w:pPr>
              <w:spacing w:after="0"/>
            </w:pPr>
            <w:r>
              <w:rPr>
                <w:rFonts w:ascii="Consolas" w:cs="Consolas" w:eastAsia="Consolas" w:hAnsi="Consolas"/>
                <w:sz w:val="19"/>
                <w:szCs w:val="19"/>
              </w:rPr>
              <w:t xml:space="preserve">JOIN SaleItem SI</w:t>
            </w:r>
          </w:p>
          <w:p>
            <w:pPr>
              <w:spacing w:after="0"/>
            </w:pPr>
            <w:r>
              <w:rPr>
                <w:rFonts w:ascii="Consolas" w:cs="Consolas" w:eastAsia="Consolas" w:hAnsi="Consolas"/>
                <w:sz w:val="19"/>
                <w:szCs w:val="19"/>
              </w:rPr>
              <w:t xml:space="preserve">  ON S.SaleID = SI.SaleID</w:t>
            </w:r>
          </w:p>
          <w:p>
            <w:pPr>
              <w:spacing w:after="0"/>
            </w:pPr>
            <w:r>
              <w:rPr>
                <w:rFonts w:ascii="Consolas" w:cs="Consolas" w:eastAsia="Consolas" w:hAnsi="Consolas"/>
                <w:sz w:val="19"/>
                <w:szCs w:val="19"/>
              </w:rPr>
              <w:t xml:space="preserve">GROUP BY</w:t>
            </w:r>
          </w:p>
          <w:p>
            <w:pPr>
              <w:spacing w:after="0"/>
            </w:pPr>
            <w:r>
              <w:rPr>
                <w:rFonts w:ascii="Consolas" w:cs="Consolas" w:eastAsia="Consolas" w:hAnsi="Consolas"/>
                <w:sz w:val="19"/>
                <w:szCs w:val="19"/>
              </w:rPr>
              <w:t xml:space="preserve">    C.CustomerID,</w:t>
            </w:r>
          </w:p>
          <w:p>
            <w:pPr>
              <w:spacing w:after="0"/>
            </w:pPr>
            <w:r>
              <w:rPr>
                <w:rFonts w:ascii="Consolas" w:cs="Consolas" w:eastAsia="Consolas" w:hAnsi="Consolas"/>
                <w:sz w:val="19"/>
                <w:szCs w:val="19"/>
              </w:rPr>
              <w:t xml:space="preserve">    C.FirstName</w:t>
            </w:r>
          </w:p>
        </w:tc>
      </w:tr>
    </w:tbl>
    <w:p>
      <w:pPr>
        <w:spacing w:after="60"/>
      </w:pPr>
      <w:r>
        <w:t xml:space="preserve"/>
      </w:r>
    </w:p>
    <w:p>
      <w:pPr>
        <w:pStyle w:val="Heading3"/>
        <w:spacing w:after="100" w:before="200"/>
      </w:pPr>
      <w:r>
        <w:rPr>
          <w:b/>
          <w:bCs/>
          <w:color w:val="404040"/>
          <w:sz w:val="24"/>
          <w:szCs w:val="24"/>
        </w:rPr>
        <w:t xml:space="preserve">What is the difference between a subquery in SELECT and a subquery in FROM?</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0"/>
            </w:pPr>
            <w:r>
              <w:rPr>
                <w:b/>
                <w:bCs/>
                <w:color w:val="FFFFFF"/>
                <w:sz w:val="20"/>
                <w:szCs w:val="20"/>
              </w:rPr>
              <w:t xml:space="preserve">Subquery in SELECT</w:t>
            </w:r>
          </w:p>
        </w:tc>
        <w:tc>
          <w:tcPr>
            <w:tcW w:type="dxa" w:w="4680"/>
            <w:shd w:fill="1F4E79" w:val="clear"/>
            <w:tcMar>
              <w:top w:type="dxa" w:w="60"/>
              <w:left w:type="dxa" w:w="100"/>
              <w:bottom w:type="dxa" w:w="60"/>
              <w:right w:type="dxa" w:w="100"/>
            </w:tcMar>
          </w:tcPr>
          <w:p>
            <w:pPr>
              <w:spacing w:after="0"/>
            </w:pPr>
            <w:r>
              <w:rPr>
                <w:b/>
                <w:bCs/>
                <w:color w:val="FFFFFF"/>
                <w:sz w:val="20"/>
                <w:szCs w:val="20"/>
              </w:rPr>
              <w:t xml:space="preserve">Subquery in FROM</w:t>
            </w:r>
          </w:p>
        </w:tc>
      </w:tr>
      <w:tr>
        <w:trPr>
          <w:tblHeader w:val="false"/>
        </w:trPr>
        <w:tc>
          <w:tcPr>
            <w:tcW w:type="dxa" w:w="4680"/>
            <w:tcMar>
              <w:top w:type="dxa" w:w="60"/>
              <w:left w:type="dxa" w:w="100"/>
              <w:bottom w:type="dxa" w:w="60"/>
              <w:right w:type="dxa" w:w="100"/>
            </w:tcMar>
          </w:tcPr>
          <w:p>
            <w:pPr>
              <w:spacing w:after="0"/>
            </w:pPr>
            <w:r>
              <w:rPr>
                <w:b w:val="false"/>
                <w:bCs w:val="false"/>
                <w:color w:val="000000"/>
                <w:sz w:val="20"/>
                <w:szCs w:val="20"/>
              </w:rPr>
              <w:t xml:space="preserve">Row-by-row calculation</w:t>
            </w:r>
          </w:p>
        </w:tc>
        <w:tc>
          <w:tcPr>
            <w:tcW w:type="dxa" w:w="4680"/>
            <w:tcMar>
              <w:top w:type="dxa" w:w="60"/>
              <w:left w:type="dxa" w:w="100"/>
              <w:bottom w:type="dxa" w:w="60"/>
              <w:right w:type="dxa" w:w="100"/>
            </w:tcMar>
          </w:tcPr>
          <w:p>
            <w:pPr>
              <w:spacing w:after="0"/>
            </w:pPr>
            <w:r>
              <w:rPr>
                <w:b w:val="false"/>
                <w:bCs w:val="false"/>
                <w:color w:val="000000"/>
                <w:sz w:val="20"/>
                <w:szCs w:val="20"/>
              </w:rPr>
              <w:t xml:space="preserve">Precomputed result set</w:t>
            </w:r>
          </w:p>
        </w:tc>
      </w:tr>
      <w:tr>
        <w:trPr>
          <w:tblHeader w:val="false"/>
        </w:trPr>
        <w:tc>
          <w:tcPr>
            <w:tcW w:type="dxa" w:w="4680"/>
            <w:tcMar>
              <w:top w:type="dxa" w:w="60"/>
              <w:left w:type="dxa" w:w="100"/>
              <w:bottom w:type="dxa" w:w="60"/>
              <w:right w:type="dxa" w:w="100"/>
            </w:tcMar>
          </w:tcPr>
          <w:p>
            <w:pPr>
              <w:spacing w:after="0"/>
            </w:pPr>
            <w:r>
              <w:rPr>
                <w:b w:val="false"/>
                <w:bCs w:val="false"/>
                <w:color w:val="000000"/>
                <w:sz w:val="20"/>
                <w:szCs w:val="20"/>
              </w:rPr>
              <w:t xml:space="preserve">Usually correlated</w:t>
            </w:r>
          </w:p>
        </w:tc>
        <w:tc>
          <w:tcPr>
            <w:tcW w:type="dxa" w:w="4680"/>
            <w:tcMar>
              <w:top w:type="dxa" w:w="60"/>
              <w:left w:type="dxa" w:w="100"/>
              <w:bottom w:type="dxa" w:w="60"/>
              <w:right w:type="dxa" w:w="100"/>
            </w:tcMar>
          </w:tcPr>
          <w:p>
            <w:pPr>
              <w:spacing w:after="0"/>
            </w:pPr>
            <w:r>
              <w:rPr>
                <w:b w:val="false"/>
                <w:bCs w:val="false"/>
                <w:color w:val="000000"/>
                <w:sz w:val="20"/>
                <w:szCs w:val="20"/>
              </w:rPr>
              <w:t xml:space="preserve">Usually non-correlated</w:t>
            </w:r>
          </w:p>
        </w:tc>
      </w:tr>
      <w:tr>
        <w:trPr>
          <w:tblHeader w:val="false"/>
        </w:trPr>
        <w:tc>
          <w:tcPr>
            <w:tcW w:type="dxa" w:w="4680"/>
            <w:tcMar>
              <w:top w:type="dxa" w:w="60"/>
              <w:left w:type="dxa" w:w="100"/>
              <w:bottom w:type="dxa" w:w="60"/>
              <w:right w:type="dxa" w:w="100"/>
            </w:tcMar>
          </w:tcPr>
          <w:p>
            <w:pPr>
              <w:spacing w:after="0"/>
            </w:pPr>
            <w:r>
              <w:rPr>
                <w:b w:val="false"/>
                <w:bCs w:val="false"/>
                <w:color w:val="000000"/>
                <w:sz w:val="20"/>
                <w:szCs w:val="20"/>
              </w:rPr>
              <w:t xml:space="preserve">Returns one value per row</w:t>
            </w:r>
          </w:p>
        </w:tc>
        <w:tc>
          <w:tcPr>
            <w:tcW w:type="dxa" w:w="4680"/>
            <w:tcMar>
              <w:top w:type="dxa" w:w="60"/>
              <w:left w:type="dxa" w:w="100"/>
              <w:bottom w:type="dxa" w:w="60"/>
              <w:right w:type="dxa" w:w="100"/>
            </w:tcMar>
          </w:tcPr>
          <w:p>
            <w:pPr>
              <w:spacing w:after="0"/>
            </w:pPr>
            <w:r>
              <w:rPr>
                <w:b w:val="false"/>
                <w:bCs w:val="false"/>
                <w:color w:val="000000"/>
                <w:sz w:val="20"/>
                <w:szCs w:val="20"/>
              </w:rPr>
              <w:t xml:space="preserve">Returns multiple rows and columns</w:t>
            </w:r>
          </w:p>
        </w:tc>
      </w:tr>
      <w:tr>
        <w:trPr>
          <w:tblHeader w:val="false"/>
        </w:trPr>
        <w:tc>
          <w:tcPr>
            <w:tcW w:type="dxa" w:w="4680"/>
            <w:tcMar>
              <w:top w:type="dxa" w:w="60"/>
              <w:left w:type="dxa" w:w="100"/>
              <w:bottom w:type="dxa" w:w="60"/>
              <w:right w:type="dxa" w:w="100"/>
            </w:tcMar>
          </w:tcPr>
          <w:p>
            <w:pPr>
              <w:spacing w:after="0"/>
            </w:pPr>
            <w:r>
              <w:rPr>
                <w:b w:val="false"/>
                <w:bCs w:val="false"/>
                <w:color w:val="000000"/>
                <w:sz w:val="20"/>
                <w:szCs w:val="20"/>
              </w:rPr>
              <w:t xml:space="preserve">Evaluated for each outer row</w:t>
            </w:r>
          </w:p>
        </w:tc>
        <w:tc>
          <w:tcPr>
            <w:tcW w:type="dxa" w:w="4680"/>
            <w:tcMar>
              <w:top w:type="dxa" w:w="60"/>
              <w:left w:type="dxa" w:w="100"/>
              <w:bottom w:type="dxa" w:w="60"/>
              <w:right w:type="dxa" w:w="100"/>
            </w:tcMar>
          </w:tcPr>
          <w:p>
            <w:pPr>
              <w:spacing w:after="0"/>
            </w:pPr>
            <w:r>
              <w:rPr>
                <w:b w:val="false"/>
                <w:bCs w:val="false"/>
                <w:color w:val="000000"/>
                <w:sz w:val="20"/>
                <w:szCs w:val="20"/>
              </w:rPr>
              <w:t xml:space="preserve">Evaluated once, then treated as a table</w:t>
            </w:r>
          </w:p>
        </w:tc>
      </w:tr>
      <w:tr>
        <w:trPr>
          <w:tblHeader w:val="false"/>
        </w:trPr>
        <w:tc>
          <w:tcPr>
            <w:tcW w:type="dxa" w:w="4680"/>
            <w:tcMar>
              <w:top w:type="dxa" w:w="60"/>
              <w:left w:type="dxa" w:w="100"/>
              <w:bottom w:type="dxa" w:w="60"/>
              <w:right w:type="dxa" w:w="100"/>
            </w:tcMar>
          </w:tcPr>
          <w:p>
            <w:pPr>
              <w:spacing w:after="0"/>
            </w:pPr>
            <w:r>
              <w:rPr>
                <w:b w:val="false"/>
                <w:bCs w:val="false"/>
                <w:color w:val="000000"/>
                <w:sz w:val="20"/>
                <w:szCs w:val="20"/>
              </w:rPr>
              <w:t xml:space="preserve">Often used for totals, counts, averages per row</w:t>
            </w:r>
          </w:p>
        </w:tc>
        <w:tc>
          <w:tcPr>
            <w:tcW w:type="dxa" w:w="4680"/>
            <w:tcMar>
              <w:top w:type="dxa" w:w="60"/>
              <w:left w:type="dxa" w:w="100"/>
              <w:bottom w:type="dxa" w:w="60"/>
              <w:right w:type="dxa" w:w="100"/>
            </w:tcMar>
          </w:tcPr>
          <w:p>
            <w:pPr>
              <w:spacing w:after="0"/>
            </w:pPr>
            <w:r>
              <w:rPr>
                <w:b w:val="false"/>
                <w:bCs w:val="false"/>
                <w:color w:val="000000"/>
                <w:sz w:val="20"/>
                <w:szCs w:val="20"/>
              </w:rPr>
              <w:t xml:space="preserve">Often used for aggregations and temporary tables before joins</w:t>
            </w:r>
          </w:p>
        </w:tc>
      </w:tr>
    </w:tbl>
    <w:p>
      <w:pPr>
        <w:spacing w:after="60"/>
      </w:pPr>
      <w:r>
        <w:t xml:space="preserve"/>
      </w:r>
    </w:p>
    <w:p>
      <w:pPr>
        <w:pStyle w:val="Heading3"/>
        <w:spacing w:after="100" w:before="200"/>
      </w:pPr>
      <w:r>
        <w:rPr>
          <w:b/>
          <w:bCs/>
          <w:color w:val="404040"/>
          <w:sz w:val="24"/>
          <w:szCs w:val="24"/>
        </w:rPr>
        <w:t xml:space="preserve">All subqueries in one view</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2300"/>
        <w:gridCol w:w="1900"/>
        <w:gridCol w:w="1400"/>
        <w:gridCol w:w="2060"/>
      </w:tblGrid>
      <w:tr>
        <w:trPr>
          <w:tblHeader/>
        </w:trPr>
        <w:tc>
          <w:tcPr>
            <w:tcW w:type="dxa" w:w="1700"/>
            <w:shd w:fill="1F4E79" w:val="clear"/>
            <w:tcMar>
              <w:top w:type="dxa" w:w="60"/>
              <w:left w:type="dxa" w:w="100"/>
              <w:bottom w:type="dxa" w:w="60"/>
              <w:right w:type="dxa" w:w="100"/>
            </w:tcMar>
          </w:tcPr>
          <w:p>
            <w:pPr>
              <w:spacing w:after="0"/>
            </w:pPr>
            <w:r>
              <w:rPr>
                <w:b/>
                <w:bCs/>
                <w:color w:val="FFFFFF"/>
                <w:sz w:val="20"/>
                <w:szCs w:val="20"/>
              </w:rPr>
              <w:t xml:space="preserve">Subquery Location</w:t>
            </w:r>
          </w:p>
        </w:tc>
        <w:tc>
          <w:tcPr>
            <w:tcW w:type="dxa" w:w="2300"/>
            <w:shd w:fill="1F4E79" w:val="clear"/>
            <w:tcMar>
              <w:top w:type="dxa" w:w="60"/>
              <w:left w:type="dxa" w:w="100"/>
              <w:bottom w:type="dxa" w:w="60"/>
              <w:right w:type="dxa" w:w="100"/>
            </w:tcMar>
          </w:tcPr>
          <w:p>
            <w:pPr>
              <w:spacing w:after="0"/>
            </w:pPr>
            <w:r>
              <w:rPr>
                <w:b/>
                <w:bCs/>
                <w:color w:val="FFFFFF"/>
                <w:sz w:val="20"/>
                <w:szCs w:val="20"/>
              </w:rPr>
              <w:t xml:space="preserve">Subquery Output</w:t>
            </w:r>
          </w:p>
        </w:tc>
        <w:tc>
          <w:tcPr>
            <w:tcW w:type="dxa" w:w="1900"/>
            <w:shd w:fill="1F4E79" w:val="clear"/>
            <w:tcMar>
              <w:top w:type="dxa" w:w="60"/>
              <w:left w:type="dxa" w:w="100"/>
              <w:bottom w:type="dxa" w:w="60"/>
              <w:right w:type="dxa" w:w="100"/>
            </w:tcMar>
          </w:tcPr>
          <w:p>
            <w:pPr>
              <w:spacing w:after="0"/>
            </w:pPr>
            <w:r>
              <w:rPr>
                <w:b/>
                <w:bCs/>
                <w:color w:val="FFFFFF"/>
                <w:sz w:val="20"/>
                <w:szCs w:val="20"/>
              </w:rPr>
              <w:t xml:space="preserve">How Many Times Executed?</w:t>
            </w:r>
          </w:p>
        </w:tc>
        <w:tc>
          <w:tcPr>
            <w:tcW w:type="dxa" w:w="1400"/>
            <w:shd w:fill="1F4E79" w:val="clear"/>
            <w:tcMar>
              <w:top w:type="dxa" w:w="60"/>
              <w:left w:type="dxa" w:w="100"/>
              <w:bottom w:type="dxa" w:w="60"/>
              <w:right w:type="dxa" w:w="100"/>
            </w:tcMar>
          </w:tcPr>
          <w:p>
            <w:pPr>
              <w:spacing w:after="0"/>
            </w:pPr>
            <w:r>
              <w:rPr>
                <w:b/>
                <w:bCs/>
                <w:color w:val="FFFFFF"/>
                <w:sz w:val="20"/>
                <w:szCs w:val="20"/>
              </w:rPr>
              <w:t xml:space="preserve">Correlated?</w:t>
            </w:r>
          </w:p>
        </w:tc>
        <w:tc>
          <w:tcPr>
            <w:tcW w:type="dxa" w:w="2060"/>
            <w:shd w:fill="1F4E79" w:val="clear"/>
            <w:tcMar>
              <w:top w:type="dxa" w:w="60"/>
              <w:left w:type="dxa" w:w="100"/>
              <w:bottom w:type="dxa" w:w="60"/>
              <w:right w:type="dxa" w:w="100"/>
            </w:tcMar>
          </w:tcPr>
          <w:p>
            <w:pPr>
              <w:spacing w:after="0"/>
            </w:pPr>
            <w:r>
              <w:rPr>
                <w:b/>
                <w:bCs/>
                <w:color w:val="FFFFFF"/>
                <w:sz w:val="20"/>
                <w:szCs w:val="20"/>
              </w:rPr>
              <w:t xml:space="preserve">Main Purpose</w:t>
            </w:r>
          </w:p>
        </w:tc>
      </w:tr>
      <w:tr>
        <w:trPr>
          <w:tblHeader w:val="false"/>
        </w:trPr>
        <w:tc>
          <w:tcPr>
            <w:tcW w:type="dxa" w:w="1700"/>
            <w:tcMar>
              <w:top w:type="dxa" w:w="60"/>
              <w:left w:type="dxa" w:w="100"/>
              <w:bottom w:type="dxa" w:w="60"/>
              <w:right w:type="dxa" w:w="100"/>
            </w:tcMar>
          </w:tcPr>
          <w:p>
            <w:pPr>
              <w:spacing w:after="0"/>
            </w:pPr>
            <w:r>
              <w:rPr>
                <w:b w:val="false"/>
                <w:bCs w:val="false"/>
                <w:color w:val="000000"/>
                <w:sz w:val="20"/>
                <w:szCs w:val="20"/>
              </w:rPr>
              <w:t xml:space="preserve">SELECT</w:t>
            </w:r>
          </w:p>
        </w:tc>
        <w:tc>
          <w:tcPr>
            <w:tcW w:type="dxa" w:w="2300"/>
            <w:tcMar>
              <w:top w:type="dxa" w:w="60"/>
              <w:left w:type="dxa" w:w="100"/>
              <w:bottom w:type="dxa" w:w="60"/>
              <w:right w:type="dxa" w:w="100"/>
            </w:tcMar>
          </w:tcPr>
          <w:p>
            <w:pPr>
              <w:spacing w:after="0"/>
            </w:pPr>
            <w:r>
              <w:rPr>
                <w:b w:val="false"/>
                <w:bCs w:val="false"/>
                <w:color w:val="000000"/>
                <w:sz w:val="20"/>
                <w:szCs w:val="20"/>
              </w:rPr>
              <w:t xml:space="preserve">A single value (scalar)</w:t>
            </w:r>
          </w:p>
        </w:tc>
        <w:tc>
          <w:tcPr>
            <w:tcW w:type="dxa" w:w="1900"/>
            <w:tcMar>
              <w:top w:type="dxa" w:w="60"/>
              <w:left w:type="dxa" w:w="100"/>
              <w:bottom w:type="dxa" w:w="60"/>
              <w:right w:type="dxa" w:w="100"/>
            </w:tcMar>
          </w:tcPr>
          <w:p>
            <w:pPr>
              <w:spacing w:after="0"/>
            </w:pPr>
            <w:r>
              <w:rPr>
                <w:b w:val="false"/>
                <w:bCs w:val="false"/>
                <w:color w:val="000000"/>
                <w:sz w:val="20"/>
                <w:szCs w:val="20"/>
              </w:rPr>
              <w:t xml:space="preserve">Once per row</w:t>
            </w:r>
          </w:p>
        </w:tc>
        <w:tc>
          <w:tcPr>
            <w:tcW w:type="dxa" w:w="1400"/>
            <w:tcMar>
              <w:top w:type="dxa" w:w="60"/>
              <w:left w:type="dxa" w:w="100"/>
              <w:bottom w:type="dxa" w:w="60"/>
              <w:right w:type="dxa" w:w="100"/>
            </w:tcMar>
          </w:tcPr>
          <w:p>
            <w:pPr>
              <w:spacing w:after="0"/>
            </w:pPr>
            <w:r>
              <w:rPr>
                <w:b w:val="false"/>
                <w:bCs w:val="false"/>
                <w:color w:val="000000"/>
                <w:sz w:val="20"/>
                <w:szCs w:val="20"/>
              </w:rPr>
              <w:t xml:space="preserve">Usually yes</w:t>
            </w:r>
          </w:p>
        </w:tc>
        <w:tc>
          <w:tcPr>
            <w:tcW w:type="dxa" w:w="2060"/>
            <w:tcMar>
              <w:top w:type="dxa" w:w="60"/>
              <w:left w:type="dxa" w:w="100"/>
              <w:bottom w:type="dxa" w:w="60"/>
              <w:right w:type="dxa" w:w="100"/>
            </w:tcMar>
          </w:tcPr>
          <w:p>
            <w:pPr>
              <w:spacing w:after="0"/>
            </w:pPr>
            <w:r>
              <w:rPr>
                <w:b w:val="false"/>
                <w:bCs w:val="false"/>
                <w:color w:val="000000"/>
                <w:sz w:val="20"/>
                <w:szCs w:val="20"/>
              </w:rPr>
              <w:t xml:space="preserve">Calculate a column value for each row</w:t>
            </w:r>
          </w:p>
        </w:tc>
      </w:tr>
      <w:tr>
        <w:trPr>
          <w:tblHeader w:val="false"/>
        </w:trPr>
        <w:tc>
          <w:tcPr>
            <w:tcW w:type="dxa" w:w="1700"/>
            <w:tcMar>
              <w:top w:type="dxa" w:w="60"/>
              <w:left w:type="dxa" w:w="100"/>
              <w:bottom w:type="dxa" w:w="60"/>
              <w:right w:type="dxa" w:w="100"/>
            </w:tcMar>
          </w:tcPr>
          <w:p>
            <w:pPr>
              <w:spacing w:after="0"/>
            </w:pPr>
            <w:r>
              <w:rPr>
                <w:b w:val="false"/>
                <w:bCs w:val="false"/>
                <w:color w:val="000000"/>
                <w:sz w:val="20"/>
                <w:szCs w:val="20"/>
              </w:rPr>
              <w:t xml:space="preserve">FROM</w:t>
            </w:r>
          </w:p>
        </w:tc>
        <w:tc>
          <w:tcPr>
            <w:tcW w:type="dxa" w:w="2300"/>
            <w:tcMar>
              <w:top w:type="dxa" w:w="60"/>
              <w:left w:type="dxa" w:w="100"/>
              <w:bottom w:type="dxa" w:w="60"/>
              <w:right w:type="dxa" w:w="100"/>
            </w:tcMar>
          </w:tcPr>
          <w:p>
            <w:pPr>
              <w:spacing w:after="0"/>
            </w:pPr>
            <w:r>
              <w:rPr>
                <w:b w:val="false"/>
                <w:bCs w:val="false"/>
                <w:color w:val="000000"/>
                <w:sz w:val="20"/>
                <w:szCs w:val="20"/>
              </w:rPr>
              <w:t xml:space="preserve">A complete table (derived table)</w:t>
            </w:r>
          </w:p>
        </w:tc>
        <w:tc>
          <w:tcPr>
            <w:tcW w:type="dxa" w:w="1900"/>
            <w:tcMar>
              <w:top w:type="dxa" w:w="60"/>
              <w:left w:type="dxa" w:w="100"/>
              <w:bottom w:type="dxa" w:w="60"/>
              <w:right w:type="dxa" w:w="100"/>
            </w:tcMar>
          </w:tcPr>
          <w:p>
            <w:pPr>
              <w:spacing w:after="0"/>
            </w:pPr>
            <w:r>
              <w:rPr>
                <w:b w:val="false"/>
                <w:bCs w:val="false"/>
                <w:color w:val="000000"/>
                <w:sz w:val="20"/>
                <w:szCs w:val="20"/>
              </w:rPr>
              <w:t xml:space="preserve">Once</w:t>
            </w:r>
          </w:p>
        </w:tc>
        <w:tc>
          <w:tcPr>
            <w:tcW w:type="dxa" w:w="1400"/>
            <w:tcMar>
              <w:top w:type="dxa" w:w="60"/>
              <w:left w:type="dxa" w:w="100"/>
              <w:bottom w:type="dxa" w:w="60"/>
              <w:right w:type="dxa" w:w="100"/>
            </w:tcMar>
          </w:tcPr>
          <w:p>
            <w:pPr>
              <w:spacing w:after="0"/>
            </w:pPr>
            <w:r>
              <w:rPr>
                <w:b w:val="false"/>
                <w:bCs w:val="false"/>
                <w:color w:val="000000"/>
                <w:sz w:val="20"/>
                <w:szCs w:val="20"/>
              </w:rPr>
              <w:t xml:space="preserve">Usually no</w:t>
            </w:r>
          </w:p>
        </w:tc>
        <w:tc>
          <w:tcPr>
            <w:tcW w:type="dxa" w:w="2060"/>
            <w:tcMar>
              <w:top w:type="dxa" w:w="60"/>
              <w:left w:type="dxa" w:w="100"/>
              <w:bottom w:type="dxa" w:w="60"/>
              <w:right w:type="dxa" w:w="100"/>
            </w:tcMar>
          </w:tcPr>
          <w:p>
            <w:pPr>
              <w:spacing w:after="0"/>
            </w:pPr>
            <w:r>
              <w:rPr>
                <w:b w:val="false"/>
                <w:bCs w:val="false"/>
                <w:color w:val="000000"/>
                <w:sz w:val="20"/>
                <w:szCs w:val="20"/>
              </w:rPr>
              <w:t xml:space="preserve">Create a temporary table</w:t>
            </w:r>
          </w:p>
        </w:tc>
      </w:tr>
      <w:tr>
        <w:trPr>
          <w:tblHeader w:val="false"/>
        </w:trPr>
        <w:tc>
          <w:tcPr>
            <w:tcW w:type="dxa" w:w="1700"/>
            <w:tcMar>
              <w:top w:type="dxa" w:w="60"/>
              <w:left w:type="dxa" w:w="100"/>
              <w:bottom w:type="dxa" w:w="60"/>
              <w:right w:type="dxa" w:w="100"/>
            </w:tcMar>
          </w:tcPr>
          <w:p>
            <w:pPr>
              <w:spacing w:after="0"/>
            </w:pPr>
            <w:r>
              <w:rPr>
                <w:b w:val="false"/>
                <w:bCs w:val="false"/>
                <w:color w:val="000000"/>
                <w:sz w:val="20"/>
                <w:szCs w:val="20"/>
              </w:rPr>
              <w:t xml:space="preserve">WHERE</w:t>
            </w:r>
          </w:p>
        </w:tc>
        <w:tc>
          <w:tcPr>
            <w:tcW w:type="dxa" w:w="2300"/>
            <w:tcMar>
              <w:top w:type="dxa" w:w="60"/>
              <w:left w:type="dxa" w:w="100"/>
              <w:bottom w:type="dxa" w:w="60"/>
              <w:right w:type="dxa" w:w="100"/>
            </w:tcMar>
          </w:tcPr>
          <w:p>
            <w:pPr>
              <w:spacing w:after="0"/>
            </w:pPr>
            <w:r>
              <w:rPr>
                <w:b w:val="false"/>
                <w:bCs w:val="false"/>
                <w:color w:val="000000"/>
                <w:sz w:val="20"/>
                <w:szCs w:val="20"/>
              </w:rPr>
              <w:t xml:space="preserve">A value / list / condition</w:t>
            </w:r>
          </w:p>
        </w:tc>
        <w:tc>
          <w:tcPr>
            <w:tcW w:type="dxa" w:w="1900"/>
            <w:tcMar>
              <w:top w:type="dxa" w:w="60"/>
              <w:left w:type="dxa" w:w="100"/>
              <w:bottom w:type="dxa" w:w="60"/>
              <w:right w:type="dxa" w:w="100"/>
            </w:tcMar>
          </w:tcPr>
          <w:p>
            <w:pPr>
              <w:spacing w:after="0"/>
            </w:pPr>
            <w:r>
              <w:rPr>
                <w:b w:val="false"/>
                <w:bCs w:val="false"/>
                <w:color w:val="000000"/>
                <w:sz w:val="20"/>
                <w:szCs w:val="20"/>
              </w:rPr>
              <w:t xml:space="preserve">Depends on the type</w:t>
            </w:r>
          </w:p>
        </w:tc>
        <w:tc>
          <w:tcPr>
            <w:tcW w:type="dxa" w:w="1400"/>
            <w:tcMar>
              <w:top w:type="dxa" w:w="60"/>
              <w:left w:type="dxa" w:w="100"/>
              <w:bottom w:type="dxa" w:w="60"/>
              <w:right w:type="dxa" w:w="100"/>
            </w:tcMar>
          </w:tcPr>
          <w:p>
            <w:pPr>
              <w:spacing w:after="0"/>
            </w:pPr>
            <w:r>
              <w:rPr>
                <w:b w:val="false"/>
                <w:bCs w:val="false"/>
                <w:color w:val="000000"/>
                <w:sz w:val="20"/>
                <w:szCs w:val="20"/>
              </w:rPr>
              <w:t xml:space="preserve">Can be either</w:t>
            </w:r>
          </w:p>
        </w:tc>
        <w:tc>
          <w:tcPr>
            <w:tcW w:type="dxa" w:w="2060"/>
            <w:tcMar>
              <w:top w:type="dxa" w:w="60"/>
              <w:left w:type="dxa" w:w="100"/>
              <w:bottom w:type="dxa" w:w="60"/>
              <w:right w:type="dxa" w:w="100"/>
            </w:tcMar>
          </w:tcPr>
          <w:p>
            <w:pPr>
              <w:spacing w:after="0"/>
            </w:pPr>
            <w:r>
              <w:rPr>
                <w:b w:val="false"/>
                <w:bCs w:val="false"/>
                <w:color w:val="000000"/>
                <w:sz w:val="20"/>
                <w:szCs w:val="20"/>
              </w:rPr>
              <w:t xml:space="preserve">Filter rows</w:t>
            </w:r>
          </w:p>
        </w:tc>
      </w:tr>
    </w:tbl>
    <w:p>
      <w:pPr>
        <w:spacing w:after="60"/>
      </w:pPr>
      <w:r>
        <w:t xml:space="preserve"/>
      </w:r>
    </w:p>
    <w:p>
      <w:r>
        <w:br w:type="page"/>
      </w:r>
    </w:p>
    <w:p>
      <w:pPr>
        <w:pStyle w:val="Heading1"/>
        <w:pBdr>
          <w:bottom w:val="single" w:color="2E74B5" w:sz="6" w:space="4"/>
        </w:pBdr>
        <w:spacing w:after="160" w:before="320"/>
      </w:pPr>
      <w:r>
        <w:rPr>
          <w:b/>
          <w:bCs/>
          <w:color w:val="1F4E79"/>
          <w:sz w:val="32"/>
          <w:szCs w:val="32"/>
        </w:rPr>
        <w:t xml:space="preserve">Section 2 — VIEW</w:t>
      </w:r>
    </w:p>
    <w:p>
      <w:pPr>
        <w:pStyle w:val="Heading3"/>
        <w:spacing w:after="100" w:before="200"/>
      </w:pPr>
      <w:r>
        <w:rPr>
          <w:b/>
          <w:bCs/>
          <w:color w:val="404040"/>
          <w:sz w:val="24"/>
          <w:szCs w:val="24"/>
        </w:rPr>
        <w:t xml:space="preserve">What is a view in SQL?</w:t>
      </w:r>
    </w:p>
    <w:p>
      <w:pPr>
        <w:spacing w:after="120"/>
      </w:pPr>
      <w:r>
        <w:t xml:space="preserve">A view, in fact, is a saved query. That is all. A view is not a table or anything else — just a query, so we do not need to write it out every time.</w:t>
      </w:r>
    </w:p>
    <w:p>
      <w:pPr>
        <w:pStyle w:val="Heading3"/>
        <w:spacing w:after="100" w:before="200"/>
      </w:pPr>
      <w:r>
        <w:rPr>
          <w:b/>
          <w:bCs/>
          <w:color w:val="404040"/>
          <w:sz w:val="24"/>
          <w:szCs w:val="24"/>
        </w:rPr>
        <w:t xml:space="preserve">Why do we need views?</w:t>
      </w:r>
    </w:p>
    <w:p>
      <w:pPr>
        <w:spacing w:after="120"/>
      </w:pPr>
      <w:r>
        <w:t xml:space="preserve">Views are useful for maintaining confidentiality (by restricting access to selected parts of the database) and for simplifying frequently used query types.</w:t>
      </w:r>
    </w:p>
    <w:p>
      <w:pPr>
        <w:pStyle w:val="Heading3"/>
        <w:spacing w:after="100" w:before="200"/>
      </w:pPr>
      <w:r>
        <w:rPr>
          <w:b/>
          <w:bCs/>
          <w:color w:val="404040"/>
          <w:sz w:val="24"/>
          <w:szCs w:val="24"/>
        </w:rPr>
        <w:t xml:space="preserve">How to create a view</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CREATE VIEW BasicEmployee AS</w:t>
            </w:r>
          </w:p>
          <w:p>
            <w:pPr>
              <w:spacing w:after="0"/>
            </w:pPr>
            <w:r>
              <w:rPr>
                <w:rFonts w:ascii="Consolas" w:cs="Consolas" w:eastAsia="Consolas" w:hAnsi="Consolas"/>
                <w:sz w:val="19"/>
                <w:szCs w:val="19"/>
              </w:rPr>
              <w:t xml:space="preserve">SELECT EmployeeID, FirstName, LastName, SSN, Phone, ManagerID</w:t>
            </w:r>
          </w:p>
          <w:p>
            <w:pPr>
              <w:spacing w:after="0"/>
            </w:pPr>
            <w:r>
              <w:rPr>
                <w:rFonts w:ascii="Consolas" w:cs="Consolas" w:eastAsia="Consolas" w:hAnsi="Consolas"/>
                <w:sz w:val="19"/>
                <w:szCs w:val="19"/>
              </w:rPr>
              <w:t xml:space="preserve">FROM Employee</w:t>
            </w:r>
          </w:p>
        </w:tc>
      </w:tr>
    </w:tbl>
    <w:p>
      <w:pPr>
        <w:spacing w:after="60"/>
      </w:pPr>
      <w:r>
        <w:t xml:space="preserve"/>
      </w:r>
    </w:p>
    <w:p>
      <w:pPr>
        <w:spacing w:after="120"/>
      </w:pPr>
      <w:r>
        <w:t xml:space="preserve">This query is now saved as BasicEmployee.</w:t>
      </w:r>
    </w:p>
    <w:p>
      <w:pPr>
        <w:spacing w:after="120"/>
      </w:pPr>
      <w:r>
        <w:t xml:space="preserve">We can also tell the view how to show the result of the saved query: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CREATE VIEW BasicEmployee (EmpID, FullName, Salary) AS</w:t>
            </w:r>
          </w:p>
          <w:p>
            <w:pPr>
              <w:spacing w:after="0"/>
            </w:pPr>
            <w:r>
              <w:rPr>
                <w:rFonts w:ascii="Consolas" w:cs="Consolas" w:eastAsia="Consolas" w:hAnsi="Consolas"/>
                <w:sz w:val="19"/>
                <w:szCs w:val="19"/>
              </w:rPr>
              <w:t xml:space="preserve">SELECT ID, Name, Wage</w:t>
            </w:r>
          </w:p>
          <w:p>
            <w:pPr>
              <w:spacing w:after="0"/>
            </w:pPr>
            <w:r>
              <w:rPr>
                <w:rFonts w:ascii="Consolas" w:cs="Consolas" w:eastAsia="Consolas" w:hAnsi="Consolas"/>
                <w:sz w:val="19"/>
                <w:szCs w:val="19"/>
              </w:rPr>
              <w:t xml:space="preserve">FROM Employee;</w:t>
            </w:r>
          </w:p>
        </w:tc>
      </w:tr>
    </w:tbl>
    <w:p>
      <w:pPr>
        <w:spacing w:after="60"/>
      </w:pPr>
      <w:r>
        <w:t xml:space="preserve"/>
      </w:r>
    </w:p>
    <w:p>
      <w:pPr>
        <w:spacing w:after="120"/>
      </w:pPr>
      <w:r>
        <w:t xml:space="preserve">If we do not name the columns, it inherits them from the base table.</w:t>
      </w:r>
    </w:p>
    <w:p>
      <w:pPr>
        <w:spacing w:after="120"/>
      </w:pPr>
      <w:r>
        <w:t xml:space="preserve">Sometimes there is not a single base table from which we want to create a view — we want to create a view from a joined table (which also needs to be created).</w:t>
      </w:r>
    </w:p>
    <w:p>
      <w:pPr>
        <w:pStyle w:val="Heading3"/>
        <w:spacing w:after="100" w:before="200"/>
      </w:pPr>
      <w:r>
        <w:rPr>
          <w:b/>
          <w:bCs/>
          <w:color w:val="404040"/>
          <w:sz w:val="24"/>
          <w:szCs w:val="24"/>
        </w:rPr>
        <w:t xml:space="preserve">Query: information about women’s shoes made in California.</w:t>
      </w:r>
    </w:p>
    <w:tbl>
      <w:tblPr>
        <w:tblW w:type="dxa" w:w="9360"/>
        <w:tblBorders>
          <w:top w:val="single" w:color="C0504D" w:sz="4"/>
          <w:left w:val="single" w:color="C0504D" w:sz="4"/>
          <w:bottom w:val="single" w:color="C0504D" w:sz="4"/>
          <w:right w:val="single" w:color="C0504D" w:sz="4"/>
          <w:insideH w:val="single" w:color="C0504D" w:sz="4"/>
          <w:insideV w:val="single" w:color="C0504D" w:sz="4"/>
        </w:tblBorders>
      </w:tblPr>
      <w:tblGrid>
        <w:gridCol w:w="9360"/>
      </w:tblGrid>
      <w:tr>
        <w:tc>
          <w:tcPr>
            <w:tcW w:type="dxa" w:w="9360"/>
            <w:shd w:fill="FDEEEE" w:val="clear"/>
            <w:tcMar>
              <w:top w:type="dxa" w:w="140"/>
              <w:left w:type="dxa" w:w="200"/>
              <w:bottom w:type="dxa" w:w="140"/>
              <w:right w:type="dxa" w:w="200"/>
            </w:tcMar>
          </w:tcPr>
          <w:p>
            <w:pPr>
              <w:spacing w:after="80"/>
            </w:pPr>
            <w:r>
              <w:rPr>
                <w:b/>
                <w:bCs/>
              </w:rPr>
              <w:t xml:space="preserve">⚠️ Attention</w:t>
            </w:r>
          </w:p>
          <w:p>
            <w:pPr>
              <w:spacing w:after="40"/>
            </w:pPr>
            <w:r>
              <w:t xml:space="preserve">Like creating tables in SQL, before we create a view, make sure there is not a view with that name already.</w:t>
            </w:r>
          </w:p>
        </w:tc>
      </w:tr>
    </w:tbl>
    <w:p>
      <w:pPr>
        <w:spacing w:after="6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DROP VIEW IF EXISTS CalifWomenShoes;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CREATE VIEW CalifWomenShoes AS</w:t>
            </w:r>
          </w:p>
          <w:p>
            <w:pPr>
              <w:spacing w:after="0"/>
            </w:pPr>
            <w:r>
              <w:rPr>
                <w:rFonts w:ascii="Consolas" w:cs="Consolas" w:eastAsia="Consolas" w:hAnsi="Consolas"/>
                <w:sz w:val="19"/>
                <w:szCs w:val="19"/>
              </w:rPr>
              <w:t xml:space="preserve">SELECT ProductName,</w:t>
            </w:r>
          </w:p>
          <w:p>
            <w:pPr>
              <w:spacing w:after="0"/>
            </w:pPr>
            <w:r>
              <w:rPr>
                <w:rFonts w:ascii="Consolas" w:cs="Consolas" w:eastAsia="Consolas" w:hAnsi="Consolas"/>
                <w:sz w:val="19"/>
                <w:szCs w:val="19"/>
              </w:rPr>
              <w:t xml:space="preserve">       ManufacturerName,</w:t>
            </w:r>
          </w:p>
          <w:p>
            <w:pPr>
              <w:spacing w:after="0"/>
            </w:pPr>
            <w:r>
              <w:rPr>
                <w:rFonts w:ascii="Consolas" w:cs="Consolas" w:eastAsia="Consolas" w:hAnsi="Consolas"/>
                <w:sz w:val="19"/>
                <w:szCs w:val="19"/>
              </w:rPr>
              <w:t xml:space="preserve">       Category,</w:t>
            </w:r>
          </w:p>
          <w:p>
            <w:pPr>
              <w:spacing w:after="0"/>
            </w:pPr>
            <w:r>
              <w:rPr>
                <w:rFonts w:ascii="Consolas" w:cs="Consolas" w:eastAsia="Consolas" w:hAnsi="Consolas"/>
                <w:sz w:val="19"/>
                <w:szCs w:val="19"/>
              </w:rPr>
              <w:t xml:space="preserve">       Color,</w:t>
            </w:r>
          </w:p>
          <w:p>
            <w:pPr>
              <w:spacing w:after="0"/>
            </w:pPr>
            <w:r>
              <w:rPr>
                <w:rFonts w:ascii="Consolas" w:cs="Consolas" w:eastAsia="Consolas" w:hAnsi="Consolas"/>
                <w:sz w:val="19"/>
                <w:szCs w:val="19"/>
              </w:rPr>
              <w:t xml:space="preserve">       ListPrice</w:t>
            </w:r>
          </w:p>
          <w:p>
            <w:pPr>
              <w:spacing w:after="0"/>
            </w:pPr>
            <w:r>
              <w:rPr>
                <w:rFonts w:ascii="Consolas" w:cs="Consolas" w:eastAsia="Consolas" w:hAnsi="Consolas"/>
                <w:sz w:val="19"/>
                <w:szCs w:val="19"/>
              </w:rPr>
              <w:t xml:space="preserve">FROM redcat.Product P</w:t>
            </w:r>
          </w:p>
          <w:p>
            <w:pPr>
              <w:spacing w:after="0"/>
            </w:pPr>
            <w:r>
              <w:rPr>
                <w:rFonts w:ascii="Consolas" w:cs="Consolas" w:eastAsia="Consolas" w:hAnsi="Consolas"/>
                <w:sz w:val="19"/>
                <w:szCs w:val="19"/>
              </w:rPr>
              <w:t xml:space="preserve">JOIN redcat.Manufacturer M</w:t>
            </w:r>
          </w:p>
          <w:p>
            <w:pPr>
              <w:spacing w:after="0"/>
            </w:pPr>
            <w:r>
              <w:rPr>
                <w:rFonts w:ascii="Consolas" w:cs="Consolas" w:eastAsia="Consolas" w:hAnsi="Consolas"/>
                <w:sz w:val="19"/>
                <w:szCs w:val="19"/>
              </w:rPr>
              <w:t xml:space="preserve">  ON P.ManufacturerID = M.ManufacturerID</w:t>
            </w:r>
          </w:p>
          <w:p>
            <w:pPr>
              <w:spacing w:after="0"/>
            </w:pPr>
            <w:r>
              <w:rPr>
                <w:rFonts w:ascii="Consolas" w:cs="Consolas" w:eastAsia="Consolas" w:hAnsi="Consolas"/>
                <w:sz w:val="19"/>
                <w:szCs w:val="19"/>
              </w:rPr>
              <w:t xml:space="preserve">WHERE Gender = 'F'</w:t>
            </w:r>
          </w:p>
          <w:p>
            <w:pPr>
              <w:spacing w:after="0"/>
            </w:pPr>
            <w:r>
              <w:rPr>
                <w:rFonts w:ascii="Consolas" w:cs="Consolas" w:eastAsia="Consolas" w:hAnsi="Consolas"/>
                <w:sz w:val="19"/>
                <w:szCs w:val="19"/>
              </w:rPr>
              <w:t xml:space="preserve">  AND State = 'CA';</w:t>
            </w:r>
          </w:p>
        </w:tc>
      </w:tr>
    </w:tbl>
    <w:p>
      <w:pPr>
        <w:spacing w:after="60"/>
      </w:pPr>
      <w:r>
        <w:t xml:space="preserve"/>
      </w:r>
    </w:p>
    <w:p>
      <w:pPr>
        <w:spacing w:after="120"/>
      </w:pPr>
      <w:r>
        <w:t xml:space="preserve">Examples of using the view:</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 FROM CalifWomenShoes;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SELECT DISTINCT Color</w:t>
            </w:r>
          </w:p>
          <w:p>
            <w:pPr>
              <w:spacing w:after="0"/>
            </w:pPr>
            <w:r>
              <w:rPr>
                <w:rFonts w:ascii="Consolas" w:cs="Consolas" w:eastAsia="Consolas" w:hAnsi="Consolas"/>
                <w:sz w:val="19"/>
                <w:szCs w:val="19"/>
              </w:rPr>
              <w:t xml:space="preserve">FROM CalifWomenShoes</w:t>
            </w:r>
          </w:p>
          <w:p>
            <w:pPr>
              <w:spacing w:after="0"/>
            </w:pPr>
            <w:r>
              <w:rPr>
                <w:rFonts w:ascii="Consolas" w:cs="Consolas" w:eastAsia="Consolas" w:hAnsi="Consolas"/>
                <w:sz w:val="19"/>
                <w:szCs w:val="19"/>
              </w:rPr>
              <w:t xml:space="preserve">WHERE ManufacturerName = 'Fashion Lab'</w:t>
            </w:r>
          </w:p>
        </w:tc>
      </w:tr>
    </w:tbl>
    <w:p>
      <w:pPr>
        <w:spacing w:after="60"/>
      </w:pPr>
      <w:r>
        <w:t xml:space="preserve"/>
      </w:r>
    </w:p>
    <w:tbl>
      <w:tblPr>
        <w:tblW w:type="dxa" w:w="9360"/>
        <w:tblBorders>
          <w:top w:val="single" w:color="2E74B5" w:sz="4"/>
          <w:left w:val="single" w:color="2E74B5" w:sz="4"/>
          <w:bottom w:val="single" w:color="2E74B5" w:sz="4"/>
          <w:right w:val="single" w:color="2E74B5" w:sz="4"/>
          <w:insideH w:val="single" w:color="2E74B5" w:sz="4"/>
          <w:insideV w:val="single" w:color="2E74B5" w:sz="4"/>
        </w:tblBorders>
      </w:tblPr>
      <w:tblGrid>
        <w:gridCol w:w="9360"/>
      </w:tblGrid>
      <w:tr>
        <w:tc>
          <w:tcPr>
            <w:tcW w:type="dxa" w:w="9360"/>
            <w:shd w:fill="EAF1F8" w:val="clear"/>
            <w:tcMar>
              <w:top w:type="dxa" w:w="140"/>
              <w:left w:type="dxa" w:w="200"/>
              <w:bottom w:type="dxa" w:w="140"/>
              <w:right w:type="dxa" w:w="200"/>
            </w:tcMar>
          </w:tcPr>
          <w:p>
            <w:pPr>
              <w:spacing w:after="80"/>
            </w:pPr>
            <w:r>
              <w:rPr>
                <w:b/>
                <w:bCs/>
              </w:rPr>
              <w:t xml:space="preserve">💡 Remember</w:t>
            </w:r>
          </w:p>
          <w:p>
            <w:pPr>
              <w:spacing w:after="40"/>
            </w:pPr>
            <w:r>
              <w:t xml:space="preserve">A view is saved in the database, so it exists until you delete it: DROP VIEW ...</w:t>
            </w:r>
          </w:p>
          <w:p>
            <w:pPr>
              <w:spacing w:after="40"/>
            </w:pPr>
            <w:r>
              <w:t xml:space="preserve">A view is dynamic: if the base table info changes, the view also changes.</w:t>
            </w:r>
          </w:p>
        </w:tc>
      </w:tr>
    </w:tbl>
    <w:p>
      <w:pPr>
        <w:spacing w:after="60"/>
      </w:pPr>
      <w:r>
        <w:t xml:space="preserve"/>
      </w:r>
    </w:p>
    <w:p>
      <w:pPr>
        <w:pStyle w:val="Heading2"/>
        <w:spacing w:after="130" w:before="260"/>
      </w:pPr>
      <w:r>
        <w:rPr>
          <w:b/>
          <w:bCs/>
          <w:color w:val="2E74B5"/>
          <w:sz w:val="27"/>
          <w:szCs w:val="27"/>
        </w:rPr>
        <w:t xml:space="preserve">Views and the outer-join problem (from Notebook 3.3)</w:t>
      </w:r>
    </w:p>
    <w:p>
      <w:pPr>
        <w:spacing w:after="120"/>
      </w:pPr>
      <w:r>
        <w:t xml:space="preserve">Remember: we can use a WHERE clause with an outer join, but we have to make sure it does not turn the outer join into an inner join.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w:t>
            </w:r>
          </w:p>
          <w:p>
            <w:pPr>
              <w:spacing w:after="0"/>
            </w:pPr>
            <w:r>
              <w:rPr>
                <w:rFonts w:ascii="Consolas" w:cs="Consolas" w:eastAsia="Consolas" w:hAnsi="Consolas"/>
                <w:sz w:val="19"/>
                <w:szCs w:val="19"/>
              </w:rPr>
              <w:t xml:space="preserve">    W.EmployeeID, W.FirstName, W.LastName, W.City,</w:t>
            </w:r>
          </w:p>
          <w:p>
            <w:pPr>
              <w:spacing w:after="0"/>
            </w:pPr>
            <w:r>
              <w:rPr>
                <w:rFonts w:ascii="Consolas" w:cs="Consolas" w:eastAsia="Consolas" w:hAnsi="Consolas"/>
                <w:sz w:val="19"/>
                <w:szCs w:val="19"/>
              </w:rPr>
              <w:t xml:space="preserve">    P.PurchaseDate, P.ManufacturerID</w:t>
            </w:r>
          </w:p>
          <w:p>
            <w:pPr>
              <w:spacing w:after="0"/>
            </w:pPr>
            <w:r>
              <w:rPr>
                <w:rFonts w:ascii="Consolas" w:cs="Consolas" w:eastAsia="Consolas" w:hAnsi="Consolas"/>
                <w:sz w:val="19"/>
                <w:szCs w:val="19"/>
              </w:rPr>
              <w:t xml:space="preserve">FROM</w:t>
            </w:r>
          </w:p>
          <w:p>
            <w:pPr>
              <w:spacing w:after="0"/>
            </w:pPr>
            <w:r>
              <w:rPr>
                <w:rFonts w:ascii="Consolas" w:cs="Consolas" w:eastAsia="Consolas" w:hAnsi="Consolas"/>
                <w:sz w:val="19"/>
                <w:szCs w:val="19"/>
              </w:rPr>
              <w:t xml:space="preserve">    WgEmployee W LEFT OUTER JOIN DecPurchase P</w:t>
            </w:r>
          </w:p>
          <w:p>
            <w:pPr>
              <w:spacing w:after="0"/>
            </w:pPr>
            <w:r>
              <w:rPr>
                <w:rFonts w:ascii="Consolas" w:cs="Consolas" w:eastAsia="Consolas" w:hAnsi="Consolas"/>
                <w:sz w:val="19"/>
                <w:szCs w:val="19"/>
              </w:rPr>
              <w:t xml:space="preserve">    ON W.EmployeeID = P.EmployeeID</w:t>
            </w:r>
          </w:p>
          <w:p>
            <w:pPr>
              <w:spacing w:after="0"/>
            </w:pPr>
            <w:r>
              <w:rPr>
                <w:rFonts w:ascii="Consolas" w:cs="Consolas" w:eastAsia="Consolas" w:hAnsi="Consolas"/>
                <w:sz w:val="19"/>
                <w:szCs w:val="19"/>
              </w:rPr>
              <w:t xml:space="preserve">WHERE W.City = 'San Diego'</w:t>
            </w:r>
          </w:p>
        </w:tc>
      </w:tr>
    </w:tbl>
    <w:p>
      <w:pPr>
        <w:spacing w:after="60"/>
      </w:pPr>
      <w:r>
        <w:t xml:space="preserve"/>
      </w:r>
    </w:p>
    <w:p>
      <w:pPr>
        <w:spacing w:after="120"/>
      </w:pPr>
      <w:r>
        <w:t xml:space="preserve">In this example, the left outer join performs correctly because the WHERE clause applies to the left table.</w:t>
      </w:r>
    </w:p>
    <w:p>
      <w:pPr>
        <w:spacing w:after="120"/>
      </w:pPr>
      <w:r>
        <w:t xml:space="preserve">Now, suppose we want to see all the employees who purchased something in month 12 or have not purchased anything. If we write this query: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E.EmployeeID, FirstName, LastName, PurchaseDate, ManufacturerID</w:t>
            </w:r>
          </w:p>
          <w:p>
            <w:pPr>
              <w:spacing w:after="0"/>
            </w:pPr>
            <w:r>
              <w:rPr>
                <w:rFonts w:ascii="Consolas" w:cs="Consolas" w:eastAsia="Consolas" w:hAnsi="Consolas"/>
                <w:sz w:val="19"/>
                <w:szCs w:val="19"/>
              </w:rPr>
              <w:t xml:space="preserve">FROM SalEmployee E LEFT OUTER JOIN Purchase P</w:t>
            </w:r>
          </w:p>
          <w:p>
            <w:pPr>
              <w:spacing w:after="0"/>
            </w:pPr>
            <w:r>
              <w:rPr>
                <w:rFonts w:ascii="Consolas" w:cs="Consolas" w:eastAsia="Consolas" w:hAnsi="Consolas"/>
                <w:sz w:val="19"/>
                <w:szCs w:val="19"/>
              </w:rPr>
              <w:t xml:space="preserve">  ON E.EmployeeID = P.EmployeeID</w:t>
            </w:r>
          </w:p>
          <w:p>
            <w:pPr>
              <w:spacing w:after="0"/>
            </w:pPr>
            <w:r>
              <w:rPr>
                <w:rFonts w:ascii="Consolas" w:cs="Consolas" w:eastAsia="Consolas" w:hAnsi="Consolas"/>
                <w:sz w:val="19"/>
                <w:szCs w:val="19"/>
              </w:rPr>
              <w:t xml:space="preserve">WHERE MONTH(PurchaseDate) = 12</w:t>
            </w:r>
          </w:p>
        </w:tc>
      </w:tr>
    </w:tbl>
    <w:p>
      <w:pPr>
        <w:spacing w:after="60"/>
      </w:pPr>
      <w:r>
        <w:t xml:space="preserve"/>
      </w:r>
    </w:p>
    <w:p>
      <w:pPr>
        <w:spacing w:after="120"/>
      </w:pPr>
      <w:r>
        <w:t xml:space="preserve">First FROM applies (the join is done). Second, WHERE applies (only the ones with a purchase in month 12 are picked, so all rows without purchase data are dropped — but we wanted them). Third, SELECT applies. It means the left outer join no longer has any effect (we don’t see the employees who have not purchased anything).</w:t>
      </w:r>
    </w:p>
    <w:p>
      <w:pPr>
        <w:spacing w:after="120"/>
      </w:pPr>
      <w:r>
        <w:t xml:space="preserve">There are two solutions: (1) using a view, or (2) using the condition inside the JOIN statement (covered in Notebook 3.3). Now we see solution 1.</w:t>
      </w:r>
    </w:p>
    <w:p>
      <w:pPr>
        <w:spacing w:after="120"/>
      </w:pPr>
      <w:r>
        <w:t xml:space="preserve">Using a view, we first create the view. This means the WHERE happens first; then we join the tables: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CREATE VIEW DecPurchase AS</w:t>
            </w:r>
          </w:p>
          <w:p>
            <w:pPr>
              <w:spacing w:after="0"/>
            </w:pPr>
            <w:r>
              <w:rPr>
                <w:rFonts w:ascii="Consolas" w:cs="Consolas" w:eastAsia="Consolas" w:hAnsi="Consolas"/>
                <w:sz w:val="19"/>
                <w:szCs w:val="19"/>
              </w:rPr>
              <w:t xml:space="preserve">SELECT * FROM Purchase WHERE MONTH(PurchaseDate) = 12;</w:t>
            </w:r>
          </w:p>
        </w:tc>
      </w:tr>
    </w:tbl>
    <w:p>
      <w:pPr>
        <w:spacing w:after="60"/>
      </w:pPr>
      <w:r>
        <w:t xml:space="preserve"/>
      </w:r>
    </w:p>
    <w:p>
      <w:pPr>
        <w:spacing w:after="120"/>
      </w:pPr>
      <w:r>
        <w:t xml:space="preserve">DecPurchase is a view showing all purchases in month 12. Then we join that view with Employee: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E.EmployeeID, FirstName, LastName, PurchaseDate, ManufacturerID</w:t>
            </w:r>
          </w:p>
          <w:p>
            <w:pPr>
              <w:spacing w:after="0"/>
            </w:pPr>
            <w:r>
              <w:rPr>
                <w:rFonts w:ascii="Consolas" w:cs="Consolas" w:eastAsia="Consolas" w:hAnsi="Consolas"/>
                <w:sz w:val="19"/>
                <w:szCs w:val="19"/>
              </w:rPr>
              <w:t xml:space="preserve">FROM SalEmployee E LEFT OUTER JOIN DecPurchase P</w:t>
            </w:r>
          </w:p>
          <w:p>
            <w:pPr>
              <w:spacing w:after="0"/>
            </w:pPr>
            <w:r>
              <w:rPr>
                <w:rFonts w:ascii="Consolas" w:cs="Consolas" w:eastAsia="Consolas" w:hAnsi="Consolas"/>
                <w:sz w:val="19"/>
                <w:szCs w:val="19"/>
              </w:rPr>
              <w:t xml:space="preserve">  ON E.EmployeeID = P.EmployeeID</w:t>
            </w:r>
          </w:p>
        </w:tc>
      </w:tr>
    </w:tbl>
    <w:p>
      <w:pPr>
        <w:spacing w:after="60"/>
      </w:pPr>
      <w:r>
        <w:t xml:space="preserve"/>
      </w:r>
    </w:p>
    <w:p>
      <w:pPr>
        <w:pStyle w:val="Heading2"/>
        <w:spacing w:after="130" w:before="260"/>
      </w:pPr>
      <w:r>
        <w:rPr>
          <w:b/>
          <w:bCs/>
          <w:color w:val="2E74B5"/>
          <w:sz w:val="27"/>
          <w:szCs w:val="27"/>
        </w:rPr>
        <w:t xml:space="preserve">Using a view instead of a subquery</w:t>
      </w:r>
    </w:p>
    <w:p>
      <w:pPr>
        <w:spacing w:after="120"/>
      </w:pPr>
      <w:r>
        <w:t xml:space="preserve">Example with a subquery: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w:t>
            </w:r>
          </w:p>
          <w:p>
            <w:pPr>
              <w:spacing w:after="0"/>
            </w:pPr>
            <w:r>
              <w:rPr>
                <w:rFonts w:ascii="Consolas" w:cs="Consolas" w:eastAsia="Consolas" w:hAnsi="Consolas"/>
                <w:sz w:val="19"/>
                <w:szCs w:val="19"/>
              </w:rPr>
              <w:t xml:space="preserve">FROM</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SELECT Country,</w:t>
            </w:r>
          </w:p>
          <w:p>
            <w:pPr>
              <w:spacing w:after="0"/>
            </w:pPr>
            <w:r>
              <w:rPr>
                <w:rFonts w:ascii="Consolas" w:cs="Consolas" w:eastAsia="Consolas" w:hAnsi="Consolas"/>
                <w:sz w:val="19"/>
                <w:szCs w:val="19"/>
              </w:rPr>
              <w:t xml:space="preserve">           AVG(Population) AS AvgPopulation</w:t>
            </w:r>
          </w:p>
          <w:p>
            <w:pPr>
              <w:spacing w:after="0"/>
            </w:pPr>
            <w:r>
              <w:rPr>
                <w:rFonts w:ascii="Consolas" w:cs="Consolas" w:eastAsia="Consolas" w:hAnsi="Consolas"/>
                <w:sz w:val="19"/>
                <w:szCs w:val="19"/>
              </w:rPr>
              <w:t xml:space="preserve">    FROM Population</w:t>
            </w:r>
          </w:p>
          <w:p>
            <w:pPr>
              <w:spacing w:after="0"/>
            </w:pPr>
            <w:r>
              <w:rPr>
                <w:rFonts w:ascii="Consolas" w:cs="Consolas" w:eastAsia="Consolas" w:hAnsi="Consolas"/>
                <w:sz w:val="19"/>
                <w:szCs w:val="19"/>
              </w:rPr>
              <w:t xml:space="preserve">    GROUP BY Country</w:t>
            </w:r>
          </w:p>
          <w:p>
            <w:pPr>
              <w:spacing w:after="0"/>
            </w:pPr>
            <w:r>
              <w:rPr>
                <w:rFonts w:ascii="Consolas" w:cs="Consolas" w:eastAsia="Consolas" w:hAnsi="Consolas"/>
                <w:sz w:val="19"/>
                <w:szCs w:val="19"/>
              </w:rPr>
              <w:t xml:space="preserve">) AS P</w:t>
            </w:r>
          </w:p>
          <w:p>
            <w:pPr>
              <w:spacing w:after="0"/>
            </w:pPr>
            <w:r>
              <w:rPr>
                <w:rFonts w:ascii="Consolas" w:cs="Consolas" w:eastAsia="Consolas" w:hAnsi="Consolas"/>
                <w:sz w:val="19"/>
                <w:szCs w:val="19"/>
              </w:rPr>
              <w:t xml:space="preserve">WHERE AvgPopulation &gt; 60;</w:t>
            </w:r>
          </w:p>
        </w:tc>
      </w:tr>
    </w:tbl>
    <w:p>
      <w:pPr>
        <w:spacing w:after="60"/>
      </w:pPr>
      <w:r>
        <w:t xml:space="preserve"/>
      </w:r>
    </w:p>
    <w:p>
      <w:pPr>
        <w:spacing w:after="120"/>
      </w:pPr>
      <w:r>
        <w:t xml:space="preserve">Now we use a view to replace the subquery: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CREATE VIEW CountryAverage AS</w:t>
            </w:r>
          </w:p>
          <w:p>
            <w:pPr>
              <w:spacing w:after="0"/>
            </w:pPr>
            <w:r>
              <w:rPr>
                <w:rFonts w:ascii="Consolas" w:cs="Consolas" w:eastAsia="Consolas" w:hAnsi="Consolas"/>
                <w:sz w:val="19"/>
                <w:szCs w:val="19"/>
              </w:rPr>
              <w:t xml:space="preserve">SELECT Country,</w:t>
            </w:r>
          </w:p>
          <w:p>
            <w:pPr>
              <w:spacing w:after="0"/>
            </w:pPr>
            <w:r>
              <w:rPr>
                <w:rFonts w:ascii="Consolas" w:cs="Consolas" w:eastAsia="Consolas" w:hAnsi="Consolas"/>
                <w:sz w:val="19"/>
                <w:szCs w:val="19"/>
              </w:rPr>
              <w:t xml:space="preserve">       AVG(Population) AS AvgPopulation</w:t>
            </w:r>
          </w:p>
          <w:p>
            <w:pPr>
              <w:spacing w:after="0"/>
            </w:pPr>
            <w:r>
              <w:rPr>
                <w:rFonts w:ascii="Consolas" w:cs="Consolas" w:eastAsia="Consolas" w:hAnsi="Consolas"/>
                <w:sz w:val="19"/>
                <w:szCs w:val="19"/>
              </w:rPr>
              <w:t xml:space="preserve">FROM Population</w:t>
            </w:r>
          </w:p>
          <w:p>
            <w:pPr>
              <w:spacing w:after="0"/>
            </w:pPr>
            <w:r>
              <w:rPr>
                <w:rFonts w:ascii="Consolas" w:cs="Consolas" w:eastAsia="Consolas" w:hAnsi="Consolas"/>
                <w:sz w:val="19"/>
                <w:szCs w:val="19"/>
              </w:rPr>
              <w:t xml:space="preserve">GROUP BY Country;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Now:</w:t>
            </w:r>
          </w:p>
          <w:p>
            <w:pPr>
              <w:spacing w:after="0"/>
            </w:pPr>
            <w:r>
              <w:rPr>
                <w:rFonts w:ascii="Consolas" w:cs="Consolas" w:eastAsia="Consolas" w:hAnsi="Consolas"/>
                <w:sz w:val="19"/>
                <w:szCs w:val="19"/>
              </w:rPr>
              <w:t xml:space="preserve">SELECT * FROM CountryAverage</w:t>
            </w:r>
          </w:p>
          <w:p>
            <w:pPr>
              <w:spacing w:after="0"/>
            </w:pPr>
            <w:r>
              <w:rPr>
                <w:rFonts w:ascii="Consolas" w:cs="Consolas" w:eastAsia="Consolas" w:hAnsi="Consolas"/>
                <w:sz w:val="19"/>
                <w:szCs w:val="19"/>
              </w:rPr>
              <w:t xml:space="preserve">WHERE AvgPopulation &gt; 60;</w:t>
            </w:r>
          </w:p>
        </w:tc>
      </w:tr>
    </w:tbl>
    <w:p>
      <w:pPr>
        <w:spacing w:after="60"/>
      </w:pPr>
      <w:r>
        <w:t xml:space="preserve"/>
      </w:r>
    </w:p>
    <w:p>
      <w:pPr>
        <w:spacing w:after="120"/>
      </w:pPr>
      <w:r>
        <w:t xml:space="preserve">So, what is the difference between the subquery and the view here? The subquery runs only one time. But you can use the view as many times as you want in other scripts.</w:t>
      </w:r>
    </w:p>
    <w:p>
      <w:r>
        <w:br w:type="page"/>
      </w:r>
    </w:p>
    <w:p>
      <w:pPr>
        <w:pStyle w:val="Heading1"/>
        <w:pBdr>
          <w:bottom w:val="single" w:color="2E74B5" w:sz="6" w:space="4"/>
        </w:pBdr>
        <w:spacing w:after="160" w:before="320"/>
      </w:pPr>
      <w:r>
        <w:rPr>
          <w:b/>
          <w:bCs/>
          <w:color w:val="1F4E79"/>
          <w:sz w:val="32"/>
          <w:szCs w:val="32"/>
        </w:rPr>
        <w:t xml:space="preserve">Section 3 — Temp Tables</w:t>
      </w:r>
    </w:p>
    <w:p>
      <w:pPr>
        <w:spacing w:after="120"/>
      </w:pPr>
      <w:r>
        <w:t xml:space="preserve">Temp tables are temporary tables that can be used to avoid working on base tables — when we just want a part of a table, or we need to replace a query (replacing subqueries), such as a join or a subquery.</w:t>
      </w:r>
    </w:p>
    <w:p>
      <w:pPr>
        <w:spacing w:after="120"/>
      </w:pPr>
      <w:r>
        <w:t xml:space="preserve">We create them exactly like base tables (to review how to create a table, see Notebook 2.2).</w:t>
      </w:r>
    </w:p>
    <w:p>
      <w:pPr>
        <w:spacing w:after="120"/>
      </w:pPr>
      <w:r>
        <w:t xml:space="preserve">Let’s create a temp table: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DROP TABLE IF EXISTS #temp_amin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CREATE TABLE #temp_amin (</w:t>
            </w:r>
          </w:p>
          <w:p>
            <w:pPr>
              <w:spacing w:after="0"/>
            </w:pPr>
            <w:r>
              <w:rPr>
                <w:rFonts w:ascii="Consolas" w:cs="Consolas" w:eastAsia="Consolas" w:hAnsi="Consolas"/>
                <w:sz w:val="19"/>
                <w:szCs w:val="19"/>
              </w:rPr>
              <w:t xml:space="preserve">    ID INT, FirstName VARCHAR(100), LastName VARCHAR(100), Age INT)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INSERT INTO #temp_amin SELECT ID, FirstName, LastName, Age FROM Amin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SELECT * FROM #temp_amin;</w:t>
            </w:r>
          </w:p>
        </w:tc>
      </w:tr>
    </w:tbl>
    <w:p>
      <w:pPr>
        <w:spacing w:after="60"/>
      </w:pPr>
      <w:r>
        <w:t xml:space="preserve"/>
      </w:r>
    </w:p>
    <w:tbl>
      <w:tblPr>
        <w:tblW w:type="dxa" w:w="9360"/>
        <w:tblBorders>
          <w:top w:val="single" w:color="2E74B5" w:sz="4"/>
          <w:left w:val="single" w:color="2E74B5" w:sz="4"/>
          <w:bottom w:val="single" w:color="2E74B5" w:sz="4"/>
          <w:right w:val="single" w:color="2E74B5" w:sz="4"/>
          <w:insideH w:val="single" w:color="2E74B5" w:sz="4"/>
          <w:insideV w:val="single" w:color="2E74B5" w:sz="4"/>
        </w:tblBorders>
      </w:tblPr>
      <w:tblGrid>
        <w:gridCol w:w="9360"/>
      </w:tblGrid>
      <w:tr>
        <w:tc>
          <w:tcPr>
            <w:tcW w:type="dxa" w:w="9360"/>
            <w:shd w:fill="EAF1F8" w:val="clear"/>
            <w:tcMar>
              <w:top w:type="dxa" w:w="140"/>
              <w:left w:type="dxa" w:w="200"/>
              <w:bottom w:type="dxa" w:w="140"/>
              <w:right w:type="dxa" w:w="200"/>
            </w:tcMar>
          </w:tcPr>
          <w:p>
            <w:pPr>
              <w:spacing w:after="80"/>
            </w:pPr>
            <w:r>
              <w:rPr>
                <w:b/>
                <w:bCs/>
              </w:rPr>
              <w:t xml:space="preserve">💡 Remember</w:t>
            </w:r>
          </w:p>
          <w:p>
            <w:pPr>
              <w:spacing w:after="40"/>
            </w:pPr>
            <w:r>
              <w:t xml:space="preserve">A temp table is saved in memory. If we disconnect from the database and reconnect again, the temp table is gone.</w:t>
            </w:r>
          </w:p>
        </w:tc>
      </w:tr>
    </w:tbl>
    <w:p>
      <w:pPr>
        <w:spacing w:after="60"/>
      </w:pPr>
      <w:r>
        <w:t xml:space="preserve"/>
      </w:r>
    </w:p>
    <w:p>
      <w:pPr>
        <w:spacing w:after="120"/>
      </w:pPr>
      <w:r>
        <w:t xml:space="preserve">As temp tables are built like base tables, we can also build them by copying from a table: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DROP TABLE IF EXISTS #temp_amin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SELECT * INTO #temp_amin</w:t>
            </w:r>
          </w:p>
          <w:p>
            <w:pPr>
              <w:spacing w:after="0"/>
            </w:pPr>
            <w:r>
              <w:rPr>
                <w:rFonts w:ascii="Consolas" w:cs="Consolas" w:eastAsia="Consolas" w:hAnsi="Consolas"/>
                <w:sz w:val="19"/>
                <w:szCs w:val="19"/>
              </w:rPr>
              <w:t xml:space="preserve">FROM Amin</w:t>
            </w:r>
          </w:p>
        </w:tc>
      </w:tr>
    </w:tbl>
    <w:p>
      <w:pPr>
        <w:spacing w:after="60"/>
      </w:pPr>
      <w:r>
        <w:t xml:space="preserve"/>
      </w:r>
    </w:p>
    <w:p>
      <w:pPr>
        <w:pStyle w:val="Heading3"/>
        <w:spacing w:after="100" w:before="200"/>
      </w:pPr>
      <w:r>
        <w:rPr>
          <w:b/>
          <w:bCs/>
          <w:color w:val="404040"/>
          <w:sz w:val="24"/>
          <w:szCs w:val="24"/>
        </w:rPr>
        <w:t xml:space="preserve">Using temp tables instead of subqueries</w:t>
      </w:r>
    </w:p>
    <w:p>
      <w:pPr>
        <w:spacing w:after="120"/>
      </w:pPr>
      <w:r>
        <w:t xml:space="preserve">Example with a subquery: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w:t>
            </w:r>
          </w:p>
          <w:p>
            <w:pPr>
              <w:spacing w:after="0"/>
            </w:pPr>
            <w:r>
              <w:rPr>
                <w:rFonts w:ascii="Consolas" w:cs="Consolas" w:eastAsia="Consolas" w:hAnsi="Consolas"/>
                <w:sz w:val="19"/>
                <w:szCs w:val="19"/>
              </w:rPr>
              <w:t xml:space="preserve">FROM</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SELECT Country,</w:t>
            </w:r>
          </w:p>
          <w:p>
            <w:pPr>
              <w:spacing w:after="0"/>
            </w:pPr>
            <w:r>
              <w:rPr>
                <w:rFonts w:ascii="Consolas" w:cs="Consolas" w:eastAsia="Consolas" w:hAnsi="Consolas"/>
                <w:sz w:val="19"/>
                <w:szCs w:val="19"/>
              </w:rPr>
              <w:t xml:space="preserve">           AVG(Population) AS AvgPopulation</w:t>
            </w:r>
          </w:p>
          <w:p>
            <w:pPr>
              <w:spacing w:after="0"/>
            </w:pPr>
            <w:r>
              <w:rPr>
                <w:rFonts w:ascii="Consolas" w:cs="Consolas" w:eastAsia="Consolas" w:hAnsi="Consolas"/>
                <w:sz w:val="19"/>
                <w:szCs w:val="19"/>
              </w:rPr>
              <w:t xml:space="preserve">    FROM Population</w:t>
            </w:r>
          </w:p>
          <w:p>
            <w:pPr>
              <w:spacing w:after="0"/>
            </w:pPr>
            <w:r>
              <w:rPr>
                <w:rFonts w:ascii="Consolas" w:cs="Consolas" w:eastAsia="Consolas" w:hAnsi="Consolas"/>
                <w:sz w:val="19"/>
                <w:szCs w:val="19"/>
              </w:rPr>
              <w:t xml:space="preserve">    GROUP BY Country</w:t>
            </w:r>
          </w:p>
          <w:p>
            <w:pPr>
              <w:spacing w:after="0"/>
            </w:pPr>
            <w:r>
              <w:rPr>
                <w:rFonts w:ascii="Consolas" w:cs="Consolas" w:eastAsia="Consolas" w:hAnsi="Consolas"/>
                <w:sz w:val="19"/>
                <w:szCs w:val="19"/>
              </w:rPr>
              <w:t xml:space="preserve">) AS P</w:t>
            </w:r>
          </w:p>
          <w:p>
            <w:pPr>
              <w:spacing w:after="0"/>
            </w:pPr>
            <w:r>
              <w:rPr>
                <w:rFonts w:ascii="Consolas" w:cs="Consolas" w:eastAsia="Consolas" w:hAnsi="Consolas"/>
                <w:sz w:val="19"/>
                <w:szCs w:val="19"/>
              </w:rPr>
              <w:t xml:space="preserve">WHERE AvgPopulation &gt; 60;</w:t>
            </w:r>
          </w:p>
        </w:tc>
      </w:tr>
    </w:tbl>
    <w:p>
      <w:pPr>
        <w:spacing w:after="60"/>
      </w:pPr>
      <w:r>
        <w:t xml:space="preserve"/>
      </w:r>
    </w:p>
    <w:p>
      <w:pPr>
        <w:spacing w:after="120"/>
      </w:pPr>
      <w:r>
        <w:t xml:space="preserve">With a temp table: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Country,</w:t>
            </w:r>
          </w:p>
          <w:p>
            <w:pPr>
              <w:spacing w:after="0"/>
            </w:pPr>
            <w:r>
              <w:rPr>
                <w:rFonts w:ascii="Consolas" w:cs="Consolas" w:eastAsia="Consolas" w:hAnsi="Consolas"/>
                <w:sz w:val="19"/>
                <w:szCs w:val="19"/>
              </w:rPr>
              <w:t xml:space="preserve">       AVG(Population) AS AvgPopulation</w:t>
            </w:r>
          </w:p>
          <w:p>
            <w:pPr>
              <w:spacing w:after="0"/>
            </w:pPr>
            <w:r>
              <w:rPr>
                <w:rFonts w:ascii="Consolas" w:cs="Consolas" w:eastAsia="Consolas" w:hAnsi="Consolas"/>
                <w:sz w:val="19"/>
                <w:szCs w:val="19"/>
              </w:rPr>
              <w:t xml:space="preserve">INTO #CountryAverage</w:t>
            </w:r>
          </w:p>
          <w:p>
            <w:pPr>
              <w:spacing w:after="0"/>
            </w:pPr>
            <w:r>
              <w:rPr>
                <w:rFonts w:ascii="Consolas" w:cs="Consolas" w:eastAsia="Consolas" w:hAnsi="Consolas"/>
                <w:sz w:val="19"/>
                <w:szCs w:val="19"/>
              </w:rPr>
              <w:t xml:space="preserve">FROM Population</w:t>
            </w:r>
          </w:p>
          <w:p>
            <w:pPr>
              <w:spacing w:after="0"/>
            </w:pPr>
            <w:r>
              <w:rPr>
                <w:rFonts w:ascii="Consolas" w:cs="Consolas" w:eastAsia="Consolas" w:hAnsi="Consolas"/>
                <w:sz w:val="19"/>
                <w:szCs w:val="19"/>
              </w:rPr>
              <w:t xml:space="preserve">GROUP BY Country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Now:</w:t>
            </w:r>
          </w:p>
          <w:p>
            <w:pPr>
              <w:spacing w:after="0"/>
            </w:pPr>
            <w:r>
              <w:rPr>
                <w:rFonts w:ascii="Consolas" w:cs="Consolas" w:eastAsia="Consolas" w:hAnsi="Consolas"/>
                <w:sz w:val="19"/>
                <w:szCs w:val="19"/>
              </w:rPr>
              <w:t xml:space="preserve">SELECT * FROM #CountryAverage</w:t>
            </w:r>
          </w:p>
          <w:p>
            <w:pPr>
              <w:spacing w:after="0"/>
            </w:pPr>
            <w:r>
              <w:rPr>
                <w:rFonts w:ascii="Consolas" w:cs="Consolas" w:eastAsia="Consolas" w:hAnsi="Consolas"/>
                <w:sz w:val="19"/>
                <w:szCs w:val="19"/>
              </w:rPr>
              <w:t xml:space="preserve">WHERE AvgPopulation &gt; 60;</w:t>
            </w:r>
          </w:p>
        </w:tc>
      </w:tr>
    </w:tbl>
    <w:p>
      <w:pPr>
        <w:spacing w:after="60"/>
      </w:pPr>
      <w:r>
        <w:t xml:space="preserve"/>
      </w:r>
    </w:p>
    <w:p>
      <w:pPr>
        <w:spacing w:after="120"/>
      </w:pPr>
      <w:r>
        <w:t xml:space="preserve">Again, the subquery only runs once. But the temp table stays there, and you can change it without changing any base tables.</w:t>
      </w:r>
    </w:p>
    <w:p>
      <w:pPr>
        <w:spacing w:after="120"/>
      </w:pPr>
      <w:r>
        <w:t xml:space="preserve">The difference between a view and a temp table: if the base table changes, the view is updated but the temp table is not. In this example, if some data changes in the Population table, the view sees it but the temp table does not.</w:t>
      </w:r>
    </w:p>
    <w:p>
      <w:r>
        <w:br w:type="page"/>
      </w:r>
    </w:p>
    <w:p>
      <w:pPr>
        <w:pStyle w:val="Heading1"/>
        <w:pBdr>
          <w:bottom w:val="single" w:color="2E74B5" w:sz="6" w:space="4"/>
        </w:pBdr>
        <w:spacing w:after="160" w:before="320"/>
      </w:pPr>
      <w:r>
        <w:rPr>
          <w:b/>
          <w:bCs/>
          <w:color w:val="1F4E79"/>
          <w:sz w:val="32"/>
          <w:szCs w:val="32"/>
        </w:rPr>
        <w:t xml:space="preserve">Section 4 — CTE (Common Table Expression)</w:t>
      </w:r>
    </w:p>
    <w:p>
      <w:pPr>
        <w:spacing w:after="120"/>
      </w:pPr>
      <w:r>
        <w:t xml:space="preserve">A CTE is also used to simplify big queries, helping to replace subqueries.</w:t>
      </w:r>
    </w:p>
    <w:p>
      <w:pPr>
        <w:spacing w:after="120"/>
      </w:pPr>
      <w:r>
        <w:t xml:space="preserve">How to use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WITH CTE AS (SELECT ...)</w:t>
            </w:r>
          </w:p>
          <w:p>
            <w:pPr>
              <w:spacing w:after="0"/>
            </w:pPr>
            <w:r>
              <w:rPr>
                <w:rFonts w:ascii="Consolas" w:cs="Consolas" w:eastAsia="Consolas" w:hAnsi="Consolas"/>
                <w:sz w:val="19"/>
                <w:szCs w:val="19"/>
              </w:rPr>
              <w:t xml:space="preserve">SELECT * FROM CTE</w:t>
            </w:r>
          </w:p>
        </w:tc>
      </w:tr>
    </w:tbl>
    <w:p>
      <w:pPr>
        <w:spacing w:after="60"/>
      </w:pPr>
      <w:r>
        <w:t xml:space="preserve"/>
      </w:r>
    </w:p>
    <w:p>
      <w:pPr>
        <w:spacing w:after="120"/>
      </w:pPr>
      <w:r>
        <w:t xml:space="preserve">Example (subquery):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 FROM</w:t>
            </w:r>
          </w:p>
          <w:p>
            <w:pPr>
              <w:spacing w:after="0"/>
            </w:pPr>
            <w:r>
              <w:rPr>
                <w:rFonts w:ascii="Consolas" w:cs="Consolas" w:eastAsia="Consolas" w:hAnsi="Consolas"/>
                <w:sz w:val="19"/>
                <w:szCs w:val="19"/>
              </w:rPr>
              <w:t xml:space="preserve">(SELECT * FROM Amin WHERE Gender LIKE 'Male') AS t</w:t>
            </w:r>
          </w:p>
        </w:tc>
      </w:tr>
    </w:tbl>
    <w:p>
      <w:pPr>
        <w:spacing w:after="60"/>
      </w:pPr>
      <w:r>
        <w:t xml:space="preserve"/>
      </w:r>
    </w:p>
    <w:p>
      <w:pPr>
        <w:spacing w:after="120"/>
      </w:pPr>
      <w:r>
        <w:t xml:space="preserve">Now we use a CTE: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WITH cte_gender AS (SELECT * FROM Amin WHERE Gender LIKE 'Male')</w:t>
            </w:r>
          </w:p>
          <w:p>
            <w:pPr>
              <w:spacing w:after="0"/>
            </w:pPr>
            <w:r>
              <w:rPr>
                <w:rFonts w:ascii="Consolas" w:cs="Consolas" w:eastAsia="Consolas" w:hAnsi="Consolas"/>
                <w:sz w:val="19"/>
                <w:szCs w:val="19"/>
              </w:rPr>
              <w:t xml:space="preserve">SELECT * FROM cte_gender</w:t>
            </w:r>
          </w:p>
        </w:tc>
      </w:tr>
    </w:tbl>
    <w:p>
      <w:pPr>
        <w:spacing w:after="60"/>
      </w:pPr>
      <w:r>
        <w:t xml:space="preserve"/>
      </w:r>
    </w:p>
    <w:tbl>
      <w:tblPr>
        <w:tblW w:type="dxa" w:w="9360"/>
        <w:tblBorders>
          <w:top w:val="single" w:color="C0504D" w:sz="4"/>
          <w:left w:val="single" w:color="C0504D" w:sz="4"/>
          <w:bottom w:val="single" w:color="C0504D" w:sz="4"/>
          <w:right w:val="single" w:color="C0504D" w:sz="4"/>
          <w:insideH w:val="single" w:color="C0504D" w:sz="4"/>
          <w:insideV w:val="single" w:color="C0504D" w:sz="4"/>
        </w:tblBorders>
      </w:tblPr>
      <w:tblGrid>
        <w:gridCol w:w="9360"/>
      </w:tblGrid>
      <w:tr>
        <w:tc>
          <w:tcPr>
            <w:tcW w:type="dxa" w:w="9360"/>
            <w:shd w:fill="FDEEEE" w:val="clear"/>
            <w:tcMar>
              <w:top w:type="dxa" w:w="140"/>
              <w:left w:type="dxa" w:w="200"/>
              <w:bottom w:type="dxa" w:w="140"/>
              <w:right w:type="dxa" w:w="200"/>
            </w:tcMar>
          </w:tcPr>
          <w:p>
            <w:pPr>
              <w:spacing w:after="80"/>
            </w:pPr>
            <w:r>
              <w:rPr>
                <w:b/>
                <w:bCs/>
              </w:rPr>
              <w:t xml:space="preserve">💡 Remember</w:t>
            </w:r>
          </w:p>
          <w:p>
            <w:pPr>
              <w:spacing w:after="40"/>
            </w:pPr>
            <w:r>
              <w:t xml:space="preserve">A CTE only exists if you run the query starting from WITH ... every time. If you only run "SELECT * FROM cte_gender" on its own, it gives an error.</w:t>
            </w:r>
          </w:p>
        </w:tc>
      </w:tr>
    </w:tbl>
    <w:p>
      <w:pPr>
        <w:spacing w:after="60"/>
      </w:pPr>
      <w:r>
        <w:t xml:space="preserve"/>
      </w:r>
    </w:p>
    <w:p>
      <w:pPr>
        <w:pStyle w:val="Heading2"/>
        <w:spacing w:after="130" w:before="260"/>
      </w:pPr>
      <w:r>
        <w:rPr>
          <w:b/>
          <w:bCs/>
          <w:color w:val="2E74B5"/>
          <w:sz w:val="27"/>
          <w:szCs w:val="27"/>
        </w:rPr>
        <w:t xml:space="preserve">So, how do we know when to use a subquery, a view, a temp table, or a CTE?</w:t>
      </w:r>
    </w:p>
    <w:p>
      <w:pPr>
        <w:spacing w:after="120"/>
      </w:pPr>
      <w:r>
        <w:t xml:space="preserve">Let’s see it metaphorically:</w:t>
      </w:r>
    </w:p>
    <w:p>
      <w:pPr>
        <w:pStyle w:val="ListParagraph"/>
        <w:numPr>
          <w:ilvl w:val="0"/>
          <w:numId w:val="2"/>
        </w:numPr>
        <w:spacing w:after="80"/>
      </w:pPr>
      <w:r>
        <w:t xml:space="preserve">You are writing a report. In the middle of the report, you need to calculate the average 2026 sale amount of all products. This is a one-time job. So you use a subquery. DONE.</w:t>
      </w:r>
    </w:p>
    <w:p>
      <w:pPr>
        <w:pStyle w:val="ListParagraph"/>
        <w:numPr>
          <w:ilvl w:val="0"/>
          <w:numId w:val="2"/>
        </w:numPr>
        <w:spacing w:after="80"/>
      </w:pPr>
      <w:r>
        <w:t xml:space="preserve">Now, imagine that before you start the report, you calculate all the data you need up front, then use it in your report. You use a CTE: WITH cte_1 AS (SELECT ...), cte_2 AS (SELECT ...), then SELECT from them.</w:t>
      </w:r>
    </w:p>
    <w:p>
      <w:pPr>
        <w:pStyle w:val="ListParagraph"/>
        <w:numPr>
          <w:ilvl w:val="0"/>
          <w:numId w:val="2"/>
        </w:numPr>
        <w:spacing w:after="80"/>
      </w:pPr>
      <w:r>
        <w:t xml:space="preserve">Now, imagine you calculate something and write it on a piece of paper. You use it while writing the report, then throw it away. You use a temp table. You work on it — add something, update, delete, ...</w:t>
      </w:r>
    </w:p>
    <w:p>
      <w:pPr>
        <w:pStyle w:val="ListParagraph"/>
        <w:numPr>
          <w:ilvl w:val="0"/>
          <w:numId w:val="2"/>
        </w:numPr>
        <w:spacing w:after="80"/>
      </w:pPr>
      <w:r>
        <w:t xml:space="preserve">Now imagine you create a notebook, and later you can always refer back to it. You have a view.</w:t>
      </w:r>
    </w:p>
    <w:p>
      <w:pPr>
        <w:pStyle w:val="Heading2"/>
        <w:spacing w:after="130" w:before="260"/>
      </w:pPr>
      <w:r>
        <w:rPr>
          <w:b/>
          <w:bCs/>
          <w:color w:val="2E74B5"/>
          <w:sz w:val="27"/>
          <w:szCs w:val="27"/>
        </w:rPr>
        <w:t xml:space="preserve">Golden Comparison Table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160"/>
        <w:gridCol w:w="1800"/>
        <w:gridCol w:w="1800"/>
        <w:gridCol w:w="1800"/>
        <w:gridCol w:w="1800"/>
      </w:tblGrid>
      <w:tr>
        <w:trPr>
          <w:tblHeader/>
        </w:trPr>
        <w:tc>
          <w:tcPr>
            <w:tcW w:type="dxa" w:w="2160"/>
            <w:shd w:fill="1F4E79" w:val="clear"/>
            <w:tcMar>
              <w:top w:type="dxa" w:w="60"/>
              <w:left w:type="dxa" w:w="100"/>
              <w:bottom w:type="dxa" w:w="60"/>
              <w:right w:type="dxa" w:w="100"/>
            </w:tcMar>
          </w:tcPr>
          <w:p>
            <w:pPr>
              <w:spacing w:after="0"/>
            </w:pPr>
            <w:r>
              <w:rPr>
                <w:b/>
                <w:bCs/>
                <w:color w:val="FFFFFF"/>
                <w:sz w:val="20"/>
                <w:szCs w:val="20"/>
              </w:rPr>
              <w:t xml:space="preserve">Feature</w:t>
            </w:r>
          </w:p>
        </w:tc>
        <w:tc>
          <w:tcPr>
            <w:tcW w:type="dxa" w:w="1800"/>
            <w:shd w:fill="1F4E79" w:val="clear"/>
            <w:tcMar>
              <w:top w:type="dxa" w:w="60"/>
              <w:left w:type="dxa" w:w="100"/>
              <w:bottom w:type="dxa" w:w="60"/>
              <w:right w:type="dxa" w:w="100"/>
            </w:tcMar>
          </w:tcPr>
          <w:p>
            <w:pPr>
              <w:spacing w:after="0"/>
            </w:pPr>
            <w:r>
              <w:rPr>
                <w:b/>
                <w:bCs/>
                <w:color w:val="FFFFFF"/>
                <w:sz w:val="20"/>
                <w:szCs w:val="20"/>
              </w:rPr>
              <w:t xml:space="preserve">Subquery</w:t>
            </w:r>
          </w:p>
        </w:tc>
        <w:tc>
          <w:tcPr>
            <w:tcW w:type="dxa" w:w="1800"/>
            <w:shd w:fill="1F4E79" w:val="clear"/>
            <w:tcMar>
              <w:top w:type="dxa" w:w="60"/>
              <w:left w:type="dxa" w:w="100"/>
              <w:bottom w:type="dxa" w:w="60"/>
              <w:right w:type="dxa" w:w="100"/>
            </w:tcMar>
          </w:tcPr>
          <w:p>
            <w:pPr>
              <w:spacing w:after="0"/>
            </w:pPr>
            <w:r>
              <w:rPr>
                <w:b/>
                <w:bCs/>
                <w:color w:val="FFFFFF"/>
                <w:sz w:val="20"/>
                <w:szCs w:val="20"/>
              </w:rPr>
              <w:t xml:space="preserve">CTE</w:t>
            </w:r>
          </w:p>
        </w:tc>
        <w:tc>
          <w:tcPr>
            <w:tcW w:type="dxa" w:w="1800"/>
            <w:shd w:fill="1F4E79" w:val="clear"/>
            <w:tcMar>
              <w:top w:type="dxa" w:w="60"/>
              <w:left w:type="dxa" w:w="100"/>
              <w:bottom w:type="dxa" w:w="60"/>
              <w:right w:type="dxa" w:w="100"/>
            </w:tcMar>
          </w:tcPr>
          <w:p>
            <w:pPr>
              <w:spacing w:after="0"/>
            </w:pPr>
            <w:r>
              <w:rPr>
                <w:b/>
                <w:bCs/>
                <w:color w:val="FFFFFF"/>
                <w:sz w:val="20"/>
                <w:szCs w:val="20"/>
              </w:rPr>
              <w:t xml:space="preserve">Temp Table</w:t>
            </w:r>
          </w:p>
        </w:tc>
        <w:tc>
          <w:tcPr>
            <w:tcW w:type="dxa" w:w="1800"/>
            <w:shd w:fill="1F4E79" w:val="clear"/>
            <w:tcMar>
              <w:top w:type="dxa" w:w="60"/>
              <w:left w:type="dxa" w:w="100"/>
              <w:bottom w:type="dxa" w:w="60"/>
              <w:right w:type="dxa" w:w="100"/>
            </w:tcMar>
          </w:tcPr>
          <w:p>
            <w:pPr>
              <w:spacing w:after="0"/>
            </w:pPr>
            <w:r>
              <w:rPr>
                <w:b/>
                <w:bCs/>
                <w:color w:val="FFFFFF"/>
                <w:sz w:val="20"/>
                <w:szCs w:val="20"/>
              </w:rPr>
              <w:t xml:space="preserve">View</w:t>
            </w:r>
          </w:p>
        </w:tc>
      </w:tr>
      <w:tr>
        <w:trPr>
          <w:tblHeader w:val="false"/>
        </w:trPr>
        <w:tc>
          <w:tcPr>
            <w:tcW w:type="dxa" w:w="2160"/>
            <w:tcMar>
              <w:top w:type="dxa" w:w="60"/>
              <w:left w:type="dxa" w:w="100"/>
              <w:bottom w:type="dxa" w:w="60"/>
              <w:right w:type="dxa" w:w="100"/>
            </w:tcMar>
          </w:tcPr>
          <w:p>
            <w:pPr>
              <w:spacing w:after="0"/>
            </w:pPr>
            <w:r>
              <w:rPr>
                <w:b w:val="false"/>
                <w:bCs w:val="false"/>
                <w:color w:val="000000"/>
                <w:sz w:val="20"/>
                <w:szCs w:val="20"/>
              </w:rPr>
              <w:t xml:space="preserve">What is it?</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A query inside another query</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A named query</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A temporary physical table</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A saved query</w:t>
            </w:r>
          </w:p>
        </w:tc>
      </w:tr>
      <w:tr>
        <w:trPr>
          <w:tblHeader w:val="false"/>
        </w:trPr>
        <w:tc>
          <w:tcPr>
            <w:tcW w:type="dxa" w:w="2160"/>
            <w:tcMar>
              <w:top w:type="dxa" w:w="60"/>
              <w:left w:type="dxa" w:w="100"/>
              <w:bottom w:type="dxa" w:w="60"/>
              <w:right w:type="dxa" w:w="100"/>
            </w:tcMar>
          </w:tcPr>
          <w:p>
            <w:pPr>
              <w:spacing w:after="0"/>
            </w:pPr>
            <w:r>
              <w:rPr>
                <w:b w:val="false"/>
                <w:bCs w:val="false"/>
                <w:color w:val="000000"/>
                <w:sz w:val="20"/>
                <w:szCs w:val="20"/>
              </w:rPr>
              <w:t xml:space="preserve">Stores data?</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 No</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 No</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 Yes</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 No (usually)</w:t>
            </w:r>
          </w:p>
        </w:tc>
      </w:tr>
      <w:tr>
        <w:trPr>
          <w:tblHeader w:val="false"/>
        </w:trPr>
        <w:tc>
          <w:tcPr>
            <w:tcW w:type="dxa" w:w="2160"/>
            <w:tcMar>
              <w:top w:type="dxa" w:w="60"/>
              <w:left w:type="dxa" w:w="100"/>
              <w:bottom w:type="dxa" w:w="60"/>
              <w:right w:type="dxa" w:w="100"/>
            </w:tcMar>
          </w:tcPr>
          <w:p>
            <w:pPr>
              <w:spacing w:after="0"/>
            </w:pPr>
            <w:r>
              <w:rPr>
                <w:b w:val="false"/>
                <w:bCs w:val="false"/>
                <w:color w:val="000000"/>
                <w:sz w:val="20"/>
                <w:szCs w:val="20"/>
              </w:rPr>
              <w:t xml:space="preserve">Lifetime</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Only during that part of the query</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Only during the current query</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Until the session ends</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Until it is dropped</w:t>
            </w:r>
          </w:p>
        </w:tc>
      </w:tr>
      <w:tr>
        <w:trPr>
          <w:tblHeader w:val="false"/>
        </w:trPr>
        <w:tc>
          <w:tcPr>
            <w:tcW w:type="dxa" w:w="2160"/>
            <w:tcMar>
              <w:top w:type="dxa" w:w="60"/>
              <w:left w:type="dxa" w:w="100"/>
              <w:bottom w:type="dxa" w:w="60"/>
              <w:right w:type="dxa" w:w="100"/>
            </w:tcMar>
          </w:tcPr>
          <w:p>
            <w:pPr>
              <w:spacing w:after="0"/>
            </w:pPr>
            <w:r>
              <w:rPr>
                <w:b w:val="false"/>
                <w:bCs w:val="false"/>
                <w:color w:val="000000"/>
                <w:sz w:val="20"/>
                <w:szCs w:val="20"/>
              </w:rPr>
              <w:t xml:space="preserve">Reusable?</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 No</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Only within the same query</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 Yes, within the same session</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 Yes, permanently</w:t>
            </w:r>
          </w:p>
        </w:tc>
      </w:tr>
      <w:tr>
        <w:trPr>
          <w:tblHeader w:val="false"/>
        </w:trPr>
        <w:tc>
          <w:tcPr>
            <w:tcW w:type="dxa" w:w="2160"/>
            <w:tcMar>
              <w:top w:type="dxa" w:w="60"/>
              <w:left w:type="dxa" w:w="100"/>
              <w:bottom w:type="dxa" w:w="60"/>
              <w:right w:type="dxa" w:w="100"/>
            </w:tcMar>
          </w:tcPr>
          <w:p>
            <w:pPr>
              <w:spacing w:after="0"/>
            </w:pPr>
            <w:r>
              <w:rPr>
                <w:b w:val="false"/>
                <w:bCs w:val="false"/>
                <w:color w:val="000000"/>
                <w:sz w:val="20"/>
                <w:szCs w:val="20"/>
              </w:rPr>
              <w:t xml:space="preserve">Readability</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Low</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High</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High</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High</w:t>
            </w:r>
          </w:p>
        </w:tc>
      </w:tr>
      <w:tr>
        <w:trPr>
          <w:tblHeader w:val="false"/>
        </w:trPr>
        <w:tc>
          <w:tcPr>
            <w:tcW w:type="dxa" w:w="2160"/>
            <w:tcMar>
              <w:top w:type="dxa" w:w="60"/>
              <w:left w:type="dxa" w:w="100"/>
              <w:bottom w:type="dxa" w:w="60"/>
              <w:right w:type="dxa" w:w="100"/>
            </w:tcMar>
          </w:tcPr>
          <w:p>
            <w:pPr>
              <w:spacing w:after="0"/>
            </w:pPr>
            <w:r>
              <w:rPr>
                <w:b w:val="false"/>
                <w:bCs w:val="false"/>
                <w:color w:val="000000"/>
                <w:sz w:val="20"/>
                <w:szCs w:val="20"/>
              </w:rPr>
              <w:t xml:space="preserve">Good for multi-step processing?</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 No</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Limited</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 Yes</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 No</w:t>
            </w:r>
          </w:p>
        </w:tc>
      </w:tr>
    </w:tbl>
    <w:p>
      <w:pPr>
        <w:spacing w:after="60"/>
      </w:pPr>
      <w:r>
        <w:t xml:space="preserve"/>
      </w:r>
    </w:p>
    <w:p>
      <w:pPr>
        <w:pStyle w:val="Heading2"/>
        <w:spacing w:after="130" w:before="260"/>
      </w:pPr>
      <w:r>
        <w:rPr>
          <w:b/>
          <w:bCs/>
          <w:color w:val="2E74B5"/>
          <w:sz w:val="27"/>
          <w:szCs w:val="27"/>
        </w:rPr>
        <w:t xml:space="preserve">5-Second Rule (For Exams)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6160"/>
        <w:gridCol w:w="3200"/>
      </w:tblGrid>
      <w:tr>
        <w:trPr>
          <w:tblHeader/>
        </w:trPr>
        <w:tc>
          <w:tcPr>
            <w:tcW w:type="dxa" w:w="6160"/>
            <w:shd w:fill="1F4E79" w:val="clear"/>
            <w:tcMar>
              <w:top w:type="dxa" w:w="60"/>
              <w:left w:type="dxa" w:w="100"/>
              <w:bottom w:type="dxa" w:w="60"/>
              <w:right w:type="dxa" w:w="100"/>
            </w:tcMar>
          </w:tcPr>
          <w:p>
            <w:pPr>
              <w:spacing w:after="0"/>
            </w:pPr>
            <w:r>
              <w:rPr>
                <w:b/>
                <w:bCs/>
                <w:color w:val="FFFFFF"/>
                <w:sz w:val="20"/>
                <w:szCs w:val="20"/>
              </w:rPr>
              <w:t xml:space="preserve">If the question asks for...</w:t>
            </w:r>
          </w:p>
        </w:tc>
        <w:tc>
          <w:tcPr>
            <w:tcW w:type="dxa" w:w="3200"/>
            <w:shd w:fill="1F4E79" w:val="clear"/>
            <w:tcMar>
              <w:top w:type="dxa" w:w="60"/>
              <w:left w:type="dxa" w:w="100"/>
              <w:bottom w:type="dxa" w:w="60"/>
              <w:right w:type="dxa" w:w="100"/>
            </w:tcMar>
          </w:tcPr>
          <w:p>
            <w:pPr>
              <w:spacing w:after="0"/>
            </w:pPr>
            <w:r>
              <w:rPr>
                <w:b/>
                <w:bCs/>
                <w:color w:val="FFFFFF"/>
                <w:sz w:val="20"/>
                <w:szCs w:val="20"/>
              </w:rPr>
              <w:t xml:space="preserve">Use</w:t>
            </w:r>
          </w:p>
        </w:tc>
      </w:tr>
      <w:tr>
        <w:trPr>
          <w:tblHeader w:val="false"/>
        </w:trPr>
        <w:tc>
          <w:tcPr>
            <w:tcW w:type="dxa" w:w="6160"/>
            <w:tcMar>
              <w:top w:type="dxa" w:w="60"/>
              <w:left w:type="dxa" w:w="100"/>
              <w:bottom w:type="dxa" w:w="60"/>
              <w:right w:type="dxa" w:w="100"/>
            </w:tcMar>
          </w:tcPr>
          <w:p>
            <w:pPr>
              <w:spacing w:after="0"/>
            </w:pPr>
            <w:r>
              <w:rPr>
                <w:b w:val="false"/>
                <w:bCs w:val="false"/>
                <w:color w:val="000000"/>
                <w:sz w:val="20"/>
                <w:szCs w:val="20"/>
              </w:rPr>
              <w:t xml:space="preserve">A query inside another query</w:t>
            </w:r>
          </w:p>
        </w:tc>
        <w:tc>
          <w:tcPr>
            <w:tcW w:type="dxa" w:w="3200"/>
            <w:tcMar>
              <w:top w:type="dxa" w:w="60"/>
              <w:left w:type="dxa" w:w="100"/>
              <w:bottom w:type="dxa" w:w="60"/>
              <w:right w:type="dxa" w:w="100"/>
            </w:tcMar>
          </w:tcPr>
          <w:p>
            <w:pPr>
              <w:spacing w:after="0"/>
            </w:pPr>
            <w:r>
              <w:rPr>
                <w:b w:val="false"/>
                <w:bCs w:val="false"/>
                <w:color w:val="000000"/>
                <w:sz w:val="20"/>
                <w:szCs w:val="20"/>
              </w:rPr>
              <w:t xml:space="preserve">Subquery</w:t>
            </w:r>
          </w:p>
        </w:tc>
      </w:tr>
      <w:tr>
        <w:trPr>
          <w:tblHeader w:val="false"/>
        </w:trPr>
        <w:tc>
          <w:tcPr>
            <w:tcW w:type="dxa" w:w="6160"/>
            <w:tcMar>
              <w:top w:type="dxa" w:w="60"/>
              <w:left w:type="dxa" w:w="100"/>
              <w:bottom w:type="dxa" w:w="60"/>
              <w:right w:type="dxa" w:w="100"/>
            </w:tcMar>
          </w:tcPr>
          <w:p>
            <w:pPr>
              <w:spacing w:after="0"/>
            </w:pPr>
            <w:r>
              <w:rPr>
                <w:b w:val="false"/>
                <w:bCs w:val="false"/>
                <w:color w:val="000000"/>
                <w:sz w:val="20"/>
                <w:szCs w:val="20"/>
              </w:rPr>
              <w:t xml:space="preserve">Making a large query more readable</w:t>
            </w:r>
          </w:p>
        </w:tc>
        <w:tc>
          <w:tcPr>
            <w:tcW w:type="dxa" w:w="3200"/>
            <w:tcMar>
              <w:top w:type="dxa" w:w="60"/>
              <w:left w:type="dxa" w:w="100"/>
              <w:bottom w:type="dxa" w:w="60"/>
              <w:right w:type="dxa" w:w="100"/>
            </w:tcMar>
          </w:tcPr>
          <w:p>
            <w:pPr>
              <w:spacing w:after="0"/>
            </w:pPr>
            <w:r>
              <w:rPr>
                <w:b w:val="false"/>
                <w:bCs w:val="false"/>
                <w:color w:val="000000"/>
                <w:sz w:val="20"/>
                <w:szCs w:val="20"/>
              </w:rPr>
              <w:t xml:space="preserve">CTE (Common Table Expression)</w:t>
            </w:r>
          </w:p>
        </w:tc>
      </w:tr>
      <w:tr>
        <w:trPr>
          <w:tblHeader w:val="false"/>
        </w:trPr>
        <w:tc>
          <w:tcPr>
            <w:tcW w:type="dxa" w:w="6160"/>
            <w:tcMar>
              <w:top w:type="dxa" w:w="60"/>
              <w:left w:type="dxa" w:w="100"/>
              <w:bottom w:type="dxa" w:w="60"/>
              <w:right w:type="dxa" w:w="100"/>
            </w:tcMar>
          </w:tcPr>
          <w:p>
            <w:pPr>
              <w:spacing w:after="0"/>
            </w:pPr>
            <w:r>
              <w:rPr>
                <w:b w:val="false"/>
                <w:bCs w:val="false"/>
                <w:color w:val="000000"/>
                <w:sz w:val="20"/>
                <w:szCs w:val="20"/>
              </w:rPr>
              <w:t xml:space="preserve">Reusing the same query throughout the project</w:t>
            </w:r>
          </w:p>
        </w:tc>
        <w:tc>
          <w:tcPr>
            <w:tcW w:type="dxa" w:w="3200"/>
            <w:tcMar>
              <w:top w:type="dxa" w:w="60"/>
              <w:left w:type="dxa" w:w="100"/>
              <w:bottom w:type="dxa" w:w="60"/>
              <w:right w:type="dxa" w:w="100"/>
            </w:tcMar>
          </w:tcPr>
          <w:p>
            <w:pPr>
              <w:spacing w:after="0"/>
            </w:pPr>
            <w:r>
              <w:rPr>
                <w:b w:val="false"/>
                <w:bCs w:val="false"/>
                <w:color w:val="000000"/>
                <w:sz w:val="20"/>
                <w:szCs w:val="20"/>
              </w:rPr>
              <w:t xml:space="preserve">View</w:t>
            </w:r>
          </w:p>
        </w:tc>
      </w:tr>
      <w:tr>
        <w:trPr>
          <w:tblHeader w:val="false"/>
        </w:trPr>
        <w:tc>
          <w:tcPr>
            <w:tcW w:type="dxa" w:w="6160"/>
            <w:tcMar>
              <w:top w:type="dxa" w:w="60"/>
              <w:left w:type="dxa" w:w="100"/>
              <w:bottom w:type="dxa" w:w="60"/>
              <w:right w:type="dxa" w:w="100"/>
            </w:tcMar>
          </w:tcPr>
          <w:p>
            <w:pPr>
              <w:spacing w:after="0"/>
            </w:pPr>
            <w:r>
              <w:rPr>
                <w:b w:val="false"/>
                <w:bCs w:val="false"/>
                <w:color w:val="000000"/>
                <w:sz w:val="20"/>
                <w:szCs w:val="20"/>
              </w:rPr>
              <w:t xml:space="preserve">Storing intermediate results for multi-step processing</w:t>
            </w:r>
          </w:p>
        </w:tc>
        <w:tc>
          <w:tcPr>
            <w:tcW w:type="dxa" w:w="3200"/>
            <w:tcMar>
              <w:top w:type="dxa" w:w="60"/>
              <w:left w:type="dxa" w:w="100"/>
              <w:bottom w:type="dxa" w:w="60"/>
              <w:right w:type="dxa" w:w="100"/>
            </w:tcMar>
          </w:tcPr>
          <w:p>
            <w:pPr>
              <w:spacing w:after="0"/>
            </w:pPr>
            <w:r>
              <w:rPr>
                <w:b w:val="false"/>
                <w:bCs w:val="false"/>
                <w:color w:val="000000"/>
                <w:sz w:val="20"/>
                <w:szCs w:val="20"/>
              </w:rPr>
              <w:t xml:space="preserve">Temp Table</w:t>
            </w:r>
          </w:p>
        </w:tc>
      </w:tr>
    </w:tbl>
    <w:p>
      <w:pPr>
        <w:spacing w:after="60"/>
      </w:pPr>
      <w:r>
        <w:t xml:space="preserve"/>
      </w:r>
    </w:p>
    <w:p>
      <w:r>
        <w:br w:type="page"/>
      </w:r>
    </w:p>
    <w:p>
      <w:pPr>
        <w:pStyle w:val="Heading1"/>
        <w:pBdr>
          <w:bottom w:val="single" w:color="2E74B5" w:sz="6" w:space="4"/>
        </w:pBdr>
        <w:spacing w:after="160" w:before="320"/>
      </w:pPr>
      <w:r>
        <w:rPr>
          <w:b/>
          <w:bCs/>
          <w:color w:val="1F4E79"/>
          <w:sz w:val="32"/>
          <w:szCs w:val="32"/>
        </w:rPr>
        <w:t xml:space="preserve">Section 5 — Using PARTITION BY + CTE</w:t>
      </w:r>
    </w:p>
    <w:p>
      <w:pPr>
        <w:spacing w:after="120"/>
      </w:pPr>
      <w:r>
        <w:t xml:space="preserve">Suppose we have countries with COVID records over time. We want to calculate a measure based on their newest data.</w:t>
      </w:r>
    </w:p>
    <w:p>
      <w:pPr>
        <w:spacing w:after="120"/>
      </w:pPr>
      <w:r>
        <w:t xml:space="preserve">First, we create a CTE: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WITH Latest AS (</w:t>
            </w:r>
          </w:p>
          <w:p>
            <w:pPr>
              <w:spacing w:after="0"/>
            </w:pPr>
            <w:r>
              <w:rPr>
                <w:rFonts w:ascii="Consolas" w:cs="Consolas" w:eastAsia="Consolas" w:hAnsi="Consolas"/>
                <w:sz w:val="19"/>
                <w:szCs w:val="19"/>
              </w:rPr>
              <w:t xml:space="preserve">    SELECT</w:t>
            </w:r>
          </w:p>
          <w:p>
            <w:pPr>
              <w:spacing w:after="0"/>
            </w:pPr>
            <w:r>
              <w:rPr>
                <w:rFonts w:ascii="Consolas" w:cs="Consolas" w:eastAsia="Consolas" w:hAnsi="Consolas"/>
                <w:sz w:val="19"/>
                <w:szCs w:val="19"/>
              </w:rPr>
              <w:t xml:space="preserve">        location,</w:t>
            </w:r>
          </w:p>
          <w:p>
            <w:pPr>
              <w:spacing w:after="0"/>
            </w:pPr>
            <w:r>
              <w:rPr>
                <w:rFonts w:ascii="Consolas" w:cs="Consolas" w:eastAsia="Consolas" w:hAnsi="Consolas"/>
                <w:sz w:val="19"/>
                <w:szCs w:val="19"/>
              </w:rPr>
              <w:t xml:space="preserve">        continent,</w:t>
            </w:r>
          </w:p>
          <w:p>
            <w:pPr>
              <w:spacing w:after="0"/>
            </w:pPr>
            <w:r>
              <w:rPr>
                <w:rFonts w:ascii="Consolas" w:cs="Consolas" w:eastAsia="Consolas" w:hAnsi="Consolas"/>
                <w:sz w:val="19"/>
                <w:szCs w:val="19"/>
              </w:rPr>
              <w:t xml:space="preserve">        date,</w:t>
            </w:r>
          </w:p>
          <w:p>
            <w:pPr>
              <w:spacing w:after="0"/>
            </w:pPr>
            <w:r>
              <w:rPr>
                <w:rFonts w:ascii="Consolas" w:cs="Consolas" w:eastAsia="Consolas" w:hAnsi="Consolas"/>
                <w:sz w:val="19"/>
                <w:szCs w:val="19"/>
              </w:rPr>
              <w:t xml:space="preserve">        total_cases,</w:t>
            </w:r>
          </w:p>
          <w:p>
            <w:pPr>
              <w:spacing w:after="0"/>
            </w:pPr>
            <w:r>
              <w:rPr>
                <w:rFonts w:ascii="Consolas" w:cs="Consolas" w:eastAsia="Consolas" w:hAnsi="Consolas"/>
                <w:sz w:val="19"/>
                <w:szCs w:val="19"/>
              </w:rPr>
              <w:t xml:space="preserve">        population,</w:t>
            </w:r>
          </w:p>
          <w:p>
            <w:pPr>
              <w:spacing w:after="0"/>
            </w:pPr>
            <w:r>
              <w:rPr>
                <w:rFonts w:ascii="Consolas" w:cs="Consolas" w:eastAsia="Consolas" w:hAnsi="Consolas"/>
                <w:sz w:val="19"/>
                <w:szCs w:val="19"/>
              </w:rPr>
              <w:t xml:space="preserve">        ROW_NUMBER() OVER (PARTITION BY location ORDER BY date DESC) AS rn</w:t>
            </w:r>
          </w:p>
          <w:p>
            <w:pPr>
              <w:spacing w:after="0"/>
            </w:pPr>
            <w:r>
              <w:rPr>
                <w:rFonts w:ascii="Consolas" w:cs="Consolas" w:eastAsia="Consolas" w:hAnsi="Consolas"/>
                <w:sz w:val="19"/>
                <w:szCs w:val="19"/>
              </w:rPr>
              <w:t xml:space="preserve">    FROM CovidDeaths</w:t>
            </w:r>
          </w:p>
          <w:p>
            <w:pPr>
              <w:spacing w:after="0"/>
            </w:pPr>
            <w:r>
              <w:rPr>
                <w:rFonts w:ascii="Consolas" w:cs="Consolas" w:eastAsia="Consolas" w:hAnsi="Consolas"/>
                <w:sz w:val="19"/>
                <w:szCs w:val="19"/>
              </w:rPr>
              <w:t xml:space="preserve">)</w:t>
            </w:r>
          </w:p>
        </w:tc>
      </w:tr>
    </w:tbl>
    <w:p>
      <w:pPr>
        <w:spacing w:after="60"/>
      </w:pPr>
      <w:r>
        <w:t xml:space="preserve"/>
      </w:r>
    </w:p>
    <w:p>
      <w:pPr>
        <w:spacing w:after="120"/>
      </w:pPr>
      <w:r>
        <w:t xml:space="preserve">The result looks like:</w:t>
      </w:r>
    </w:p>
    <w:p>
      <w:pPr>
        <w:spacing w:after="120" w:before="120"/>
        <w:jc w:val="center"/>
      </w:pPr>
      <w:r>
        <w:drawing>
          <wp:inline distT="0" distB="0" distL="0" distR="0">
            <wp:extent cx="5334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90775"/>
                    </a:xfrm>
                    <a:prstGeom prst="rect">
                      <a:avLst/>
                    </a:prstGeom>
                  </pic:spPr>
                </pic:pic>
              </a:graphicData>
            </a:graphic>
          </wp:inline>
        </w:drawing>
      </w:r>
    </w:p>
    <w:p>
      <w:pPr>
        <w:spacing w:after="120"/>
      </w:pPr>
      <w:r>
        <w:t xml:space="preserve">What ROW_NUMBER() OVER (PARTITION BY location ORDER BY date DESC) does is divide the table into sub-tables based on countries, count and name the rows as rn, and order them from the newest date to the oldest.</w:t>
      </w:r>
    </w:p>
    <w:p>
      <w:pPr>
        <w:spacing w:after="120"/>
      </w:pPr>
      <w:r>
        <w:t xml:space="preserve">Then we want to select only the newest data, which means rn = 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w:t>
            </w:r>
          </w:p>
          <w:p>
            <w:pPr>
              <w:spacing w:after="0"/>
            </w:pPr>
            <w:r>
              <w:rPr>
                <w:rFonts w:ascii="Consolas" w:cs="Consolas" w:eastAsia="Consolas" w:hAnsi="Consolas"/>
                <w:sz w:val="19"/>
                <w:szCs w:val="19"/>
              </w:rPr>
              <w:t xml:space="preserve">    location,</w:t>
            </w:r>
          </w:p>
          <w:p>
            <w:pPr>
              <w:spacing w:after="0"/>
            </w:pPr>
            <w:r>
              <w:rPr>
                <w:rFonts w:ascii="Consolas" w:cs="Consolas" w:eastAsia="Consolas" w:hAnsi="Consolas"/>
                <w:sz w:val="19"/>
                <w:szCs w:val="19"/>
              </w:rPr>
              <w:t xml:space="preserve">    date,</w:t>
            </w:r>
          </w:p>
          <w:p>
            <w:pPr>
              <w:spacing w:after="0"/>
            </w:pPr>
            <w:r>
              <w:rPr>
                <w:rFonts w:ascii="Consolas" w:cs="Consolas" w:eastAsia="Consolas" w:hAnsi="Consolas"/>
                <w:sz w:val="19"/>
                <w:szCs w:val="19"/>
              </w:rPr>
              <w:t xml:space="preserve">    (CAST(total_cases AS DECIMAL(16,8)) / NULLIF(population, 0)) * 100 AS LatestInfectionRate</w:t>
            </w:r>
          </w:p>
          <w:p>
            <w:pPr>
              <w:spacing w:after="0"/>
            </w:pPr>
            <w:r>
              <w:rPr>
                <w:rFonts w:ascii="Consolas" w:cs="Consolas" w:eastAsia="Consolas" w:hAnsi="Consolas"/>
                <w:sz w:val="19"/>
                <w:szCs w:val="19"/>
              </w:rPr>
              <w:t xml:space="preserve">FROM Latest</w:t>
            </w:r>
          </w:p>
          <w:p>
            <w:pPr>
              <w:spacing w:after="0"/>
            </w:pPr>
            <w:r>
              <w:rPr>
                <w:rFonts w:ascii="Consolas" w:cs="Consolas" w:eastAsia="Consolas" w:hAnsi="Consolas"/>
                <w:sz w:val="19"/>
                <w:szCs w:val="19"/>
              </w:rPr>
              <w:t xml:space="preserve">WHERE continent IS NOT NULL</w:t>
            </w:r>
          </w:p>
          <w:p>
            <w:pPr>
              <w:spacing w:after="0"/>
            </w:pPr>
            <w:r>
              <w:rPr>
                <w:rFonts w:ascii="Consolas" w:cs="Consolas" w:eastAsia="Consolas" w:hAnsi="Consolas"/>
                <w:sz w:val="19"/>
                <w:szCs w:val="19"/>
              </w:rPr>
              <w:t xml:space="preserve">  AND rn = 1</w:t>
            </w:r>
          </w:p>
          <w:p>
            <w:pPr>
              <w:spacing w:after="0"/>
            </w:pPr>
            <w:r>
              <w:rPr>
                <w:rFonts w:ascii="Consolas" w:cs="Consolas" w:eastAsia="Consolas" w:hAnsi="Consolas"/>
                <w:sz w:val="19"/>
                <w:szCs w:val="19"/>
              </w:rPr>
              <w:t xml:space="preserve">ORDER BY LatestInfectionRate DESC;</w:t>
            </w:r>
          </w:p>
        </w:tc>
      </w:tr>
    </w:tbl>
    <w:p>
      <w:pPr>
        <w:spacing w:after="60"/>
      </w:pPr>
      <w:r>
        <w:t xml:space="preserve"/>
      </w:r>
    </w:p>
    <w:p>
      <w:pPr>
        <w:spacing w:after="120"/>
      </w:pPr>
      <w:r>
        <w:t xml:space="preserve">The final result is:</w:t>
      </w:r>
    </w:p>
    <w:p>
      <w:pPr>
        <w:spacing w:after="120" w:before="120"/>
        <w:jc w:val="center"/>
      </w:pPr>
      <w:r>
        <w:drawing>
          <wp:inline distT="0" distB="0" distL="0" distR="0">
            <wp:extent cx="42100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2447925"/>
                    </a:xfrm>
                    <a:prstGeom prst="rect">
                      <a:avLst/>
                    </a:prstGeom>
                  </pic:spPr>
                </pic:pic>
              </a:graphicData>
            </a:graphic>
          </wp:inline>
        </w:drawing>
      </w:r>
    </w:p>
    <w:tbl>
      <w:tblPr>
        <w:tblW w:type="dxa" w:w="9360"/>
        <w:tblBorders>
          <w:top w:val="single" w:color="2E74B5" w:sz="4"/>
          <w:left w:val="single" w:color="2E74B5" w:sz="4"/>
          <w:bottom w:val="single" w:color="2E74B5" w:sz="4"/>
          <w:right w:val="single" w:color="2E74B5" w:sz="4"/>
          <w:insideH w:val="single" w:color="2E74B5" w:sz="4"/>
          <w:insideV w:val="single" w:color="2E74B5" w:sz="4"/>
        </w:tblBorders>
      </w:tblPr>
      <w:tblGrid>
        <w:gridCol w:w="9360"/>
      </w:tblGrid>
      <w:tr>
        <w:tc>
          <w:tcPr>
            <w:tcW w:type="dxa" w:w="9360"/>
            <w:shd w:fill="EAF1F8" w:val="clear"/>
            <w:tcMar>
              <w:top w:type="dxa" w:w="140"/>
              <w:left w:type="dxa" w:w="200"/>
              <w:bottom w:type="dxa" w:w="140"/>
              <w:right w:type="dxa" w:w="200"/>
            </w:tcMar>
          </w:tcPr>
          <w:p>
            <w:pPr>
              <w:spacing w:after="80"/>
            </w:pPr>
            <w:r>
              <w:rPr>
                <w:b/>
                <w:bCs/>
              </w:rPr>
              <w:t xml:space="preserve">⏭️ Coming up in Notebook 3.5</w:t>
            </w:r>
          </w:p>
          <w:p>
            <w:pPr>
              <w:spacing w:after="40"/>
            </w:pPr>
            <w:r>
              <w:t xml:space="preserve">Data Cleaning with SQL — CAST, REPLACE, and preparing messy data for analysis.</w:t>
            </w:r>
          </w:p>
        </w:tc>
      </w:tr>
    </w:tbl>
    <w:p>
      <w:pPr>
        <w:spacing w:after="60"/>
      </w:pPr>
      <w:r>
        <w:t xml:space="preserve"/>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Notebook 3.4 · SQL Advanced II · Amin Amirkhalili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e378e64f13e0b80bf534e1164540adecfa8778c.png"/><Relationship Id="rId9" Type="http://schemas.openxmlformats.org/officeDocument/2006/relationships/image" Target="media/8e9a095990cd3a6b3fa5d9afe37194e6f126ed4a.png"/><Relationship Id="rId10" Type="http://schemas.openxmlformats.org/officeDocument/2006/relationships/image" Target="media/45d330d69f99ce53c576be15f76ede11f1b6be1d.png"/><Relationship Id="rId11" Type="http://schemas.openxmlformats.org/officeDocument/2006/relationships/image" Target="media/c4f46f94e71233eb361ac9ae3c9b5c8cae51897f.png"/><Relationship Id="rId12" Type="http://schemas.openxmlformats.org/officeDocument/2006/relationships/image" Target="media/e5527c069be093bb62b0cbe06a30b8f58c918b5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2026-07-14T02:19:29.806Z</dcterms:created>
  <dcterms:modified xsi:type="dcterms:W3CDTF">2026-07-14T02:19:29.806Z</dcterms:modified>
</cp:coreProperties>
</file>

<file path=docProps/custom.xml><?xml version="1.0" encoding="utf-8"?>
<Properties xmlns="http://schemas.openxmlformats.org/officeDocument/2006/custom-properties" xmlns:vt="http://schemas.openxmlformats.org/officeDocument/2006/docPropsVTypes"/>
</file>