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 xml:space="preserve">INTERNATIONAL DRUG MANUFACTURING (IDM) 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 xml:space="preserve">ALEPPO-SYRIA 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TEL: +963216430948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</w:t>
      </w:r>
      <w:r>
        <w:rPr>
          <w:rFonts w:cs="Arial;Arial" w:hint="cs" w:ascii="Arial;Arial" w:hAnsi="Arial;Arial"/>
          <w:sz w:val="24"/>
          <w:szCs w:val="24"/>
        </w:rPr>
        <w:t xml:space="preserve"> XX </w:t>
      </w:r>
      <w:r>
        <w:rPr>
          <w:rFonts w:cs="Arial;Arial" w:hint="cs" w:ascii="Arial;Arial" w:hAnsi="Arial;Arial"/>
          <w:b/>
          <w:bCs/>
          <w:sz w:val="24"/>
          <w:szCs w:val="24"/>
        </w:rPr>
        <w:t>Dated:</w:t>
      </w:r>
      <w:r>
        <w:rPr>
          <w:rFonts w:cs="Arial;Arial" w:hint="cs" w:ascii="Arial;Arial" w:hAnsi="Arial;Arial"/>
          <w:sz w:val="24"/>
          <w:szCs w:val="24"/>
        </w:rPr>
        <w:t xml:space="preserve"> </w:t>
      </w:r>
      <w:bookmarkEnd w:id="2"/>
      <w:r>
        <w:rPr>
          <w:rFonts w:cs="Arial;Arial" w:hint="cs" w:ascii="Arial;Arial" w:hAnsi="Arial;Arial"/>
          <w:sz w:val="24"/>
          <w:szCs w:val="24"/>
        </w:rPr>
        <w:t>XX/XX/2026</w:t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  <w:p>
            <w:pPr>
              <w:pStyle w:val="Normal"/>
              <w:spacing w:lineRule="auto" w:line="24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  <w:t xml:space="preserve">                </w:t>
            </w:r>
          </w:p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                 </w:t>
            </w:r>
            <w:r>
              <w:rPr>
                <w:rFonts w:cs="Arial;Arial" w:ascii="Arial;Arial" w:hAnsi="Arial;Arial"/>
                <w:sz w:val="24"/>
                <w:szCs w:val="24"/>
              </w:rPr>
              <w:t xml:space="preserve">LIOTHYRONINE SODIUM USP            </w:t>
            </w:r>
          </w:p>
          <w:p>
            <w:pPr>
              <w:pStyle w:val="Normal"/>
              <w:bidi w:val="0"/>
              <w:spacing w:lineRule="auto" w:line="240" w:before="0" w:after="0"/>
              <w:ind w:start="720"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start="720"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     </w:t>
            </w:r>
            <w:r>
              <w:rPr>
                <w:rFonts w:cs="Arial;Arial" w:hint="cs" w:ascii="Arial;Arial" w:hAnsi="Arial;Arial"/>
                <w:sz w:val="24"/>
                <w:szCs w:val="24"/>
              </w:rPr>
              <w:t xml:space="preserve"> </w:t>
            </w:r>
            <w:r>
              <w:rPr>
                <w:rFonts w:cs="Arial;Arial" w:ascii="Arial;Arial" w:hAnsi="Arial;Arial"/>
                <w:sz w:val="24"/>
                <w:szCs w:val="24"/>
              </w:rPr>
              <w:t>PACKED IN 01 BOX OF 100 G NET EACH</w:t>
            </w:r>
          </w:p>
          <w:p>
            <w:pPr>
              <w:pStyle w:val="Normal"/>
              <w:bidi w:val="0"/>
              <w:spacing w:lineRule="auto" w:line="240" w:before="0" w:after="0"/>
              <w:ind w:start="360"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           </w:t>
            </w:r>
            <w:r>
              <w:rPr>
                <w:rFonts w:cs="Arial;Arial" w:ascii="Arial;Arial" w:hAnsi="Arial;Arial"/>
                <w:sz w:val="24"/>
                <w:szCs w:val="24"/>
              </w:rPr>
              <w:t xml:space="preserve">GR.WT. 12.00 KG. </w:t>
            </w:r>
          </w:p>
          <w:p>
            <w:pPr>
              <w:pStyle w:val="Normal"/>
              <w:bidi w:val="0"/>
              <w:spacing w:lineRule="auto" w:line="240" w:before="0" w:after="0"/>
              <w:ind w:start="360"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           </w:t>
            </w:r>
            <w:r>
              <w:rPr>
                <w:rFonts w:cs="Arial;Arial" w:ascii="Arial;Arial" w:hAnsi="Arial;Arial"/>
                <w:sz w:val="24"/>
                <w:szCs w:val="24"/>
              </w:rPr>
              <w:t xml:space="preserve">NT.WT.  100 G. </w:t>
            </w:r>
          </w:p>
          <w:p>
            <w:pPr>
              <w:pStyle w:val="Normal"/>
              <w:bidi w:val="0"/>
              <w:spacing w:lineRule="auto" w:line="240" w:before="0" w:after="0"/>
              <w:ind w:start="360"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           </w:t>
            </w:r>
            <w:r>
              <w:rPr>
                <w:rFonts w:cs="Arial;Arial" w:ascii="Arial;Arial" w:hAnsi="Arial;Arial"/>
                <w:sz w:val="24"/>
                <w:szCs w:val="24"/>
              </w:rPr>
              <w:t>BOX N0.01-01.</w:t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12.00 KGS         -   TOTAL NT.WT. 100 G</w:t>
            </w:r>
          </w:p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01 BOX.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