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SEDANAH TRADING COMPANY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SEDANAH DRUGSTORE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DAMASCUS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SI3726201664 Dated: 05.08.2026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TERBINAFINE HYDROCHLORIDE USP</w:t>
              <w:br/>
              <w:br/>
              <w:t>20 HDPE DRUMS 20X25 KGS</w:t>
              <w:br/>
              <w:t>GR.WT. 607.820 KG.</w:t>
              <w:br/>
              <w:t>NT.WT. 500.000 KG.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607.82 KG   -   TOTAL NT.WT. 500.00 KG</w:t>
              <w:br/>
              <w:t>TOTAL 20 HDPE DRUMS.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