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jc w:val="center"/>
        <w:rPr>
          <w:rFonts w:ascii="Century Gothic" w:cs="Century Gothic" w:eastAsia="Century Gothic" w:hAnsi="Century Gothic"/>
          <w:sz w:val="28"/>
          <w:szCs w:val="28"/>
        </w:rPr>
      </w:pPr>
      <w:bookmarkStart w:colFirst="0" w:colLast="0" w:name="_qz5mwhbiyfz3" w:id="0"/>
      <w:bookmarkEnd w:id="0"/>
      <w:r w:rsidDel="00000000" w:rsidR="00000000" w:rsidRPr="00000000">
        <w:rPr>
          <w:rFonts w:ascii="Arial" w:cs="Arial" w:eastAsia="Arial" w:hAnsi="Arial"/>
          <w:color w:val="0079c9"/>
          <w:sz w:val="42"/>
          <w:szCs w:val="42"/>
          <w:rtl w:val="0"/>
        </w:rPr>
        <w:t xml:space="preserve">Guided Lab - 304.5.2 - Operators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h5dvgl7xgef" w:id="1"/>
      <w:bookmarkEnd w:id="1"/>
      <w:r w:rsidDel="00000000" w:rsidR="00000000" w:rsidRPr="00000000">
        <w:rPr>
          <w:rFonts w:ascii="Arial" w:cs="Arial" w:eastAsia="Arial" w:hAnsi="Arial"/>
          <w:color w:val="0079c9"/>
          <w:sz w:val="36"/>
          <w:szCs w:val="36"/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200" w:before="0" w:line="312" w:lineRule="auto"/>
        <w:rPr>
          <w:b w:val="0"/>
          <w:sz w:val="28"/>
          <w:szCs w:val="28"/>
        </w:rPr>
      </w:pPr>
      <w:bookmarkStart w:colFirst="0" w:colLast="0" w:name="_9dxfsa3meob9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In this lab, we will demonstrate and utilize common SQL operators.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12" w:lineRule="auto"/>
        <w:ind w:left="0" w:right="0" w:firstLine="0"/>
        <w:jc w:val="left"/>
        <w:rPr>
          <w:rFonts w:ascii="Arial" w:cs="Arial" w:eastAsia="Arial" w:hAnsi="Arial"/>
          <w:b w:val="1"/>
          <w:color w:val="0079c9"/>
          <w:sz w:val="36"/>
          <w:szCs w:val="36"/>
        </w:rPr>
      </w:pPr>
      <w:bookmarkStart w:colFirst="0" w:colLast="0" w:name="_ffs43zm39av5" w:id="3"/>
      <w:bookmarkEnd w:id="3"/>
      <w:r w:rsidDel="00000000" w:rsidR="00000000" w:rsidRPr="00000000">
        <w:rPr>
          <w:rFonts w:ascii="Arial" w:cs="Arial" w:eastAsia="Arial" w:hAnsi="Arial"/>
          <w:b w:val="1"/>
          <w:color w:val="0079c9"/>
          <w:sz w:val="36"/>
          <w:szCs w:val="36"/>
          <w:rtl w:val="0"/>
        </w:rPr>
        <w:t xml:space="preserve">Learning Objective: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this lab, learners will have demonstrated the ability to use SQL Operators.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b5394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79c9"/>
          <w:sz w:val="36"/>
          <w:szCs w:val="36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36609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For this lab, you must have 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classicmodels” </w:t>
      </w:r>
      <w:r w:rsidDel="00000000" w:rsidR="00000000" w:rsidRPr="00000000">
        <w:rPr>
          <w:sz w:val="28"/>
          <w:szCs w:val="28"/>
          <w:rtl w:val="0"/>
        </w:rPr>
        <w:t xml:space="preserve">database. If you do not have a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classicmodels ‘ </w:t>
      </w:r>
      <w:r w:rsidDel="00000000" w:rsidR="00000000" w:rsidRPr="00000000">
        <w:rPr>
          <w:sz w:val="28"/>
          <w:szCs w:val="28"/>
          <w:rtl w:val="0"/>
        </w:rPr>
        <w:t xml:space="preserve">database setup,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click here to download the database script file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36609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6"/>
          <w:szCs w:val="26"/>
          <w:u w:val="none"/>
          <w:shd w:fill="auto" w:val="clear"/>
          <w:vertAlign w:val="baseline"/>
          <w:rtl w:val="0"/>
        </w:rPr>
        <w:t xml:space="preserve"> 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6"/>
          <w:szCs w:val="26"/>
          <w:u w:val="none"/>
          <w:shd w:fill="auto" w:val="clear"/>
          <w:vertAlign w:val="baseline"/>
          <w:rtl w:val="0"/>
        </w:rPr>
        <w:t xml:space="preserve">The classic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6"/>
          <w:szCs w:val="26"/>
          <w:rtl w:val="0"/>
        </w:rPr>
        <w:t xml:space="preserve">models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6"/>
          <w:szCs w:val="26"/>
          <w:u w:val="none"/>
          <w:shd w:fill="auto" w:val="clear"/>
          <w:vertAlign w:val="baseline"/>
          <w:rtl w:val="0"/>
        </w:rPr>
        <w:t xml:space="preserve">database schema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04726" cy="4231666"/>
            <wp:effectExtent b="12700" l="12700" r="12700" t="12700"/>
            <wp:docPr descr="ClassicModels Schema.png" id="3" name="image7.png"/>
            <a:graphic>
              <a:graphicData uri="http://schemas.openxmlformats.org/drawingml/2006/picture">
                <pic:pic>
                  <pic:nvPicPr>
                    <pic:cNvPr descr="ClassicModels Schema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726" cy="42316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5"/>
        </w:numPr>
        <w:pBdr>
          <w:bottom w:color="000000" w:space="1" w:sz="4" w:val="single"/>
        </w:pBdr>
        <w:shd w:fill="ffffff" w:val="clear"/>
        <w:spacing w:after="160" w:line="240" w:lineRule="auto"/>
        <w:ind w:left="720" w:hanging="360"/>
        <w:rPr>
          <w:sz w:val="40"/>
          <w:szCs w:val="40"/>
        </w:rPr>
      </w:pPr>
      <w:bookmarkStart w:colFirst="0" w:colLast="0" w:name="_gjssd14qs0rt" w:id="4"/>
      <w:bookmarkEnd w:id="4"/>
      <w:r w:rsidDel="00000000" w:rsidR="00000000" w:rsidRPr="00000000">
        <w:rPr>
          <w:sz w:val="40"/>
          <w:szCs w:val="40"/>
          <w:rtl w:val="0"/>
        </w:rPr>
        <w:t xml:space="preserve">Example: </w:t>
      </w:r>
      <w:r w:rsidDel="00000000" w:rsidR="00000000" w:rsidRPr="00000000">
        <w:rPr>
          <w:sz w:val="40"/>
          <w:szCs w:val="40"/>
          <w:rtl w:val="0"/>
        </w:rPr>
        <w:t xml:space="preserve">“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OR</w:t>
      </w:r>
      <w:r w:rsidDel="00000000" w:rsidR="00000000" w:rsidRPr="00000000">
        <w:rPr>
          <w:sz w:val="40"/>
          <w:szCs w:val="40"/>
          <w:rtl w:val="0"/>
        </w:rPr>
        <w:t xml:space="preserve">”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O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perator </w:t>
      </w:r>
      <w:r w:rsidDel="00000000" w:rsidR="00000000" w:rsidRPr="00000000">
        <w:rPr>
          <w:sz w:val="40"/>
          <w:szCs w:val="40"/>
          <w:rtl w:val="0"/>
        </w:rPr>
        <w:t xml:space="preserve">E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xamples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</w:t>
      </w: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a31515"/>
          <w:sz w:val="28"/>
          <w:szCs w:val="28"/>
          <w:rtl w:val="0"/>
        </w:rPr>
        <w:t xml:space="preserve">customer's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table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6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</w:rPr>
        <w:drawing>
          <wp:inline distB="0" distT="0" distL="0" distR="0">
            <wp:extent cx="1604963" cy="2231557"/>
            <wp:effectExtent b="0" l="0" r="0" t="0"/>
            <wp:docPr descr="customers_table" id="6" name="image8.png"/>
            <a:graphic>
              <a:graphicData uri="http://schemas.openxmlformats.org/drawingml/2006/picture">
                <pic:pic>
                  <pic:nvPicPr>
                    <pic:cNvPr descr="customers_table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23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6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For example, to get the customers who </w:t>
      </w:r>
      <w:r w:rsidDel="00000000" w:rsidR="00000000" w:rsidRPr="00000000">
        <w:rPr>
          <w:sz w:val="28"/>
          <w:szCs w:val="28"/>
          <w:rtl w:val="0"/>
        </w:rPr>
        <w:t xml:space="preserve">are located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the USA or France, you ca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use the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OR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operator in the </w:t>
      </w:r>
      <w:r w:rsidDel="00000000" w:rsidR="00000000" w:rsidRPr="00000000">
        <w:rPr>
          <w:color w:val="00369a"/>
          <w:sz w:val="28"/>
          <w:szCs w:val="28"/>
          <w:rtl w:val="0"/>
        </w:rPr>
        <w:t xml:space="preserve">WHERE clause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as follows:</w:t>
      </w:r>
    </w:p>
    <w:tbl>
      <w:tblPr>
        <w:tblStyle w:val="Table1"/>
        <w:tblW w:w="7096.0" w:type="dxa"/>
        <w:jc w:val="left"/>
        <w:tblInd w:w="-100.0" w:type="dxa"/>
        <w:tblLayout w:type="fixed"/>
        <w:tblLook w:val="0400"/>
      </w:tblPr>
      <w:tblGrid>
        <w:gridCol w:w="81"/>
        <w:gridCol w:w="7015"/>
        <w:tblGridChange w:id="0">
          <w:tblGrid>
            <w:gridCol w:w="81"/>
            <w:gridCol w:w="7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SELECT    customername, country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FROM    customers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WHERE    country = 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sz w:val="26"/>
                <w:szCs w:val="26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6"/>
                <w:szCs w:val="26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 country = 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sz w:val="26"/>
                <w:szCs w:val="26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hd w:fill="ffffff" w:val="clear"/>
        <w:spacing w:after="0" w:before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before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Result: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</w:rPr>
        <w:drawing>
          <wp:inline distB="0" distT="0" distL="0" distR="0">
            <wp:extent cx="1933585" cy="2237062"/>
            <wp:effectExtent b="12700" l="12700" r="12700" t="12700"/>
            <wp:docPr descr="MySQL OR example" id="5" name="image6.png"/>
            <a:graphic>
              <a:graphicData uri="http://schemas.openxmlformats.org/drawingml/2006/picture">
                <pic:pic>
                  <pic:nvPicPr>
                    <pic:cNvPr descr="MySQL OR exampl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85" cy="22370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As you can see in the result, the query returns customers who are located in either the USA or France.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5"/>
        </w:numPr>
        <w:pBdr>
          <w:bottom w:color="000000" w:space="1" w:sz="4" w:val="single"/>
        </w:pBdr>
        <w:shd w:fill="ffffff" w:val="clear"/>
        <w:spacing w:after="160" w:line="240" w:lineRule="auto"/>
        <w:ind w:left="720" w:hanging="360"/>
        <w:rPr>
          <w:sz w:val="40"/>
          <w:szCs w:val="40"/>
        </w:rPr>
      </w:pPr>
      <w:bookmarkStart w:colFirst="0" w:colLast="0" w:name="_5zvh6hsme1qb" w:id="5"/>
      <w:bookmarkEnd w:id="5"/>
      <w:r w:rsidDel="00000000" w:rsidR="00000000" w:rsidRPr="00000000">
        <w:rPr>
          <w:sz w:val="40"/>
          <w:szCs w:val="40"/>
          <w:rtl w:val="0"/>
        </w:rPr>
        <w:t xml:space="preserve">Example: </w:t>
      </w:r>
      <w:r w:rsidDel="00000000" w:rsidR="00000000" w:rsidRPr="00000000">
        <w:rPr>
          <w:sz w:val="40"/>
          <w:szCs w:val="40"/>
          <w:rtl w:val="0"/>
        </w:rPr>
        <w:t xml:space="preserve">“AND” Operator Examples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 </w:t>
      </w:r>
      <w:r w:rsidDel="00000000" w:rsidR="00000000" w:rsidRPr="00000000">
        <w:rPr>
          <w:color w:val="a31515"/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 operator is a logical operator that combines two or more </w:t>
      </w:r>
      <w:r w:rsidDel="00000000" w:rsidR="00000000" w:rsidRPr="00000000">
        <w:rPr>
          <w:b w:val="1"/>
          <w:color w:val="00369a"/>
          <w:sz w:val="28"/>
          <w:szCs w:val="28"/>
          <w:rtl w:val="0"/>
        </w:rPr>
        <w:t xml:space="preserve">Boolean</w:t>
      </w:r>
      <w:r w:rsidDel="00000000" w:rsidR="00000000" w:rsidRPr="00000000">
        <w:rPr>
          <w:sz w:val="28"/>
          <w:szCs w:val="28"/>
          <w:rtl w:val="0"/>
        </w:rPr>
        <w:t xml:space="preserve"> expressions, and returns true only if both expressions evaluate as true. The </w:t>
      </w:r>
      <w:r w:rsidDel="00000000" w:rsidR="00000000" w:rsidRPr="00000000">
        <w:rPr>
          <w:color w:val="a31515"/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 operator returns false if one of the two expressions evaluates as false.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use the </w:t>
      </w:r>
      <w:r w:rsidDel="00000000" w:rsidR="00000000" w:rsidRPr="00000000">
        <w:rPr>
          <w:color w:val="a31515"/>
          <w:sz w:val="28"/>
          <w:szCs w:val="28"/>
          <w:rtl w:val="0"/>
        </w:rPr>
        <w:t xml:space="preserve">customer's</w:t>
      </w:r>
      <w:r w:rsidDel="00000000" w:rsidR="00000000" w:rsidRPr="00000000">
        <w:rPr>
          <w:sz w:val="28"/>
          <w:szCs w:val="28"/>
          <w:rtl w:val="0"/>
        </w:rPr>
        <w:t xml:space="preserve"> table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0" distT="0" distL="0" distR="0">
            <wp:extent cx="2024063" cy="2827507"/>
            <wp:effectExtent b="0" l="0" r="0" t="0"/>
            <wp:docPr descr="Customers Table" id="8" name="image8.png"/>
            <a:graphic>
              <a:graphicData uri="http://schemas.openxmlformats.org/drawingml/2006/picture">
                <pic:pic>
                  <pic:nvPicPr>
                    <pic:cNvPr descr="Customers Table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827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sz w:val="28"/>
          <w:szCs w:val="28"/>
          <w:rtl w:val="0"/>
        </w:rPr>
        <w:t xml:space="preserve">query 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</w:t>
      </w:r>
      <w:r w:rsidDel="00000000" w:rsidR="00000000" w:rsidRPr="00000000">
        <w:rPr>
          <w:sz w:val="28"/>
          <w:szCs w:val="28"/>
          <w:rtl w:val="0"/>
        </w:rPr>
        <w:t xml:space="preserve">customer's records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who </w:t>
      </w:r>
      <w:r w:rsidDel="00000000" w:rsidR="00000000" w:rsidRPr="00000000">
        <w:rPr>
          <w:sz w:val="28"/>
          <w:szCs w:val="28"/>
          <w:rtl w:val="0"/>
        </w:rPr>
        <w:t xml:space="preserve">are located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the USA or France and have credit </w:t>
      </w:r>
      <w:r w:rsidDel="00000000" w:rsidR="00000000" w:rsidRPr="00000000">
        <w:rPr>
          <w:sz w:val="28"/>
          <w:szCs w:val="28"/>
          <w:rtl w:val="0"/>
        </w:rPr>
        <w:t xml:space="preserve">limits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greater than </w:t>
      </w:r>
      <w:r w:rsidDel="00000000" w:rsidR="00000000" w:rsidRPr="00000000">
        <w:rPr>
          <w:sz w:val="24"/>
          <w:szCs w:val="24"/>
          <w:rtl w:val="0"/>
        </w:rPr>
        <w:t xml:space="preserve">100,000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-100.0" w:type="dxa"/>
        <w:tblLayout w:type="fixed"/>
        <w:tblLook w:val="0400"/>
      </w:tblPr>
      <w:tblGrid>
        <w:gridCol w:w="240"/>
        <w:gridCol w:w="9285"/>
        <w:tblGridChange w:id="0">
          <w:tblGrid>
            <w:gridCol w:w="240"/>
            <w:gridCol w:w="9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SELECT    customername, country, creditLimit 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FROM    customers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WHERE (country = 'USA'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8"/>
                <w:szCs w:val="28"/>
                <w:rtl w:val="0"/>
              </w:rPr>
              <w:t xml:space="preserve">OR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country = 'France')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creditlimit &gt; 100000;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0" w:line="240" w:lineRule="auto"/>
        <w:rPr>
          <w:b w:val="1"/>
          <w:color w:val="000000"/>
          <w:sz w:val="31"/>
          <w:szCs w:val="31"/>
          <w:u w:val="single"/>
        </w:rPr>
      </w:pPr>
      <w:r w:rsidDel="00000000" w:rsidR="00000000" w:rsidRPr="00000000">
        <w:rPr>
          <w:b w:val="1"/>
          <w:color w:val="000000"/>
          <w:sz w:val="31"/>
          <w:szCs w:val="31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line="240" w:lineRule="auto"/>
        <w:rPr>
          <w:b w:val="1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6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</w:rPr>
        <w:drawing>
          <wp:inline distB="0" distT="0" distL="0" distR="0">
            <wp:extent cx="2909888" cy="1832151"/>
            <wp:effectExtent b="12700" l="12700" r="12700" t="12700"/>
            <wp:docPr descr="MySQL OR AND example" id="7" name="image4.png"/>
            <a:graphic>
              <a:graphicData uri="http://schemas.openxmlformats.org/drawingml/2006/picture">
                <pic:pic>
                  <pic:nvPicPr>
                    <pic:cNvPr descr="MySQL OR AND exampl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321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6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hd w:fill="ffffff" w:val="clear"/>
        <w:spacing w:after="26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he below query will return the customers who </w:t>
      </w:r>
      <w:r w:rsidDel="00000000" w:rsidR="00000000" w:rsidRPr="00000000">
        <w:rPr>
          <w:sz w:val="28"/>
          <w:szCs w:val="28"/>
          <w:rtl w:val="0"/>
        </w:rPr>
        <w:t xml:space="preserve">are located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the USA or the customers who </w:t>
      </w:r>
      <w:r w:rsidDel="00000000" w:rsidR="00000000" w:rsidRPr="00000000">
        <w:rPr>
          <w:sz w:val="28"/>
          <w:szCs w:val="28"/>
          <w:rtl w:val="0"/>
        </w:rPr>
        <w:t xml:space="preserve">are located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France with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credit limit greater than 10000.</w:t>
      </w: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-100.0" w:type="dxa"/>
        <w:tblLayout w:type="fixed"/>
        <w:tblLook w:val="0400"/>
      </w:tblPr>
      <w:tblGrid>
        <w:gridCol w:w="240"/>
        <w:gridCol w:w="9285"/>
        <w:tblGridChange w:id="0">
          <w:tblGrid>
            <w:gridCol w:w="240"/>
            <w:gridCol w:w="9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 customername, country, creditLimit FROM    customers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WHERE    country = 'USA' </w:t>
            </w:r>
            <w:r w:rsidDel="00000000" w:rsidR="00000000" w:rsidRPr="00000000">
              <w:rPr>
                <w:b w:val="1"/>
                <w:color w:val="990000"/>
                <w:sz w:val="26"/>
                <w:szCs w:val="26"/>
                <w:rtl w:val="0"/>
              </w:rPr>
              <w:t xml:space="preserve">OR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country = 'France'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AND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creditlimit &gt; 100000;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hd w:fill="ffffff" w:val="clear"/>
        <w:spacing w:after="260" w:line="240" w:lineRule="auto"/>
        <w:rPr>
          <w:i w:val="1"/>
          <w:color w:val="000000"/>
          <w:sz w:val="26"/>
          <w:szCs w:val="26"/>
          <w:u w:val="singl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Note: We did not use the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60" w:line="240" w:lineRule="auto"/>
        <w:rPr>
          <w:color w:val="000000"/>
          <w:sz w:val="30"/>
          <w:szCs w:val="30"/>
          <w:u w:val="single"/>
        </w:rPr>
      </w:pPr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26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</w:rPr>
        <w:drawing>
          <wp:inline distB="0" distT="0" distL="0" distR="0">
            <wp:extent cx="3690938" cy="2587002"/>
            <wp:effectExtent b="0" l="0" r="0" t="0"/>
            <wp:docPr descr="MySQL operator precedence example" id="9" name="image11.png"/>
            <a:graphic>
              <a:graphicData uri="http://schemas.openxmlformats.org/drawingml/2006/picture">
                <pic:pic>
                  <pic:nvPicPr>
                    <pic:cNvPr descr="MySQL operator precedence example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58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pBdr>
          <w:bottom w:color="000000" w:space="1" w:sz="4" w:val="single"/>
        </w:pBdr>
        <w:shd w:fill="ffffff" w:val="clear"/>
        <w:spacing w:after="280" w:before="280" w:lineRule="auto"/>
        <w:ind w:left="720" w:hanging="360"/>
        <w:rPr/>
      </w:pPr>
      <w:bookmarkStart w:colFirst="0" w:colLast="0" w:name="_xi2a0tidjde3" w:id="6"/>
      <w:bookmarkEnd w:id="6"/>
      <w:r w:rsidDel="00000000" w:rsidR="00000000" w:rsidRPr="00000000">
        <w:rPr>
          <w:sz w:val="40"/>
          <w:szCs w:val="40"/>
          <w:rtl w:val="0"/>
        </w:rPr>
        <w:t xml:space="preserve">Example: </w:t>
      </w:r>
      <w:r w:rsidDel="00000000" w:rsidR="00000000" w:rsidRPr="00000000">
        <w:rPr>
          <w:sz w:val="40"/>
          <w:szCs w:val="40"/>
          <w:rtl w:val="0"/>
        </w:rPr>
        <w:t xml:space="preserve">BETWEEN </w:t>
      </w:r>
      <w:r w:rsidDel="00000000" w:rsidR="00000000" w:rsidRPr="00000000">
        <w:rPr>
          <w:b w:val="0"/>
          <w:sz w:val="40"/>
          <w:szCs w:val="40"/>
          <w:rtl w:val="0"/>
        </w:rPr>
        <w:t xml:space="preserve">and </w:t>
      </w:r>
      <w:r w:rsidDel="00000000" w:rsidR="00000000" w:rsidRPr="00000000">
        <w:rPr>
          <w:sz w:val="40"/>
          <w:szCs w:val="40"/>
          <w:rtl w:val="0"/>
        </w:rPr>
        <w:t xml:space="preserve">NOT BETWEEN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BETWEEN operator selects values within a given range. The values can be numbers, text, or dates.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BETWEEN operator is inclusive: Begin and End values are included.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Consider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following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table in the </w:t>
      </w:r>
      <w:r w:rsidDel="00000000" w:rsidR="00000000" w:rsidRPr="00000000">
        <w:rPr>
          <w:sz w:val="28"/>
          <w:szCs w:val="28"/>
          <w:rtl w:val="0"/>
        </w:rPr>
        <w:t xml:space="preserve">classicmodels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drawing>
          <wp:inline distB="0" distT="0" distL="0" distR="0">
            <wp:extent cx="1614488" cy="2061048"/>
            <wp:effectExtent b="0" l="0" r="0" t="0"/>
            <wp:docPr descr="Products Table" id="10" name="image9.png"/>
            <a:graphic>
              <a:graphicData uri="http://schemas.openxmlformats.org/drawingml/2006/picture">
                <pic:pic>
                  <pic:nvPicPr>
                    <pic:cNvPr descr="Products Table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2061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uppose you want to find products whose buy prices are within the ranges of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sz w:val="28"/>
          <w:szCs w:val="28"/>
          <w:rtl w:val="0"/>
        </w:rPr>
        <w:t xml:space="preserve">. 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use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operator, as in the following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-100.0" w:type="dxa"/>
        <w:tblLayout w:type="fixed"/>
        <w:tblLook w:val="0400"/>
      </w:tblPr>
      <w:tblGrid>
        <w:gridCol w:w="240"/>
        <w:gridCol w:w="8850"/>
        <w:tblGridChange w:id="0">
          <w:tblGrid>
            <w:gridCol w:w="240"/>
            <w:gridCol w:w="8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SELECT     productCode,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productName,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buyPrice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FROM    products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WHERE     buyPrice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6"/>
                <w:szCs w:val="26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90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6"/>
                <w:szCs w:val="26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after="260"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60" w:line="240" w:lineRule="auto"/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drawing>
          <wp:inline distB="0" distT="0" distL="0" distR="0">
            <wp:extent cx="3467100" cy="1695450"/>
            <wp:effectExtent b="0" l="0" r="0" t="0"/>
            <wp:docPr descr="MySQL BETWEEN buyprice example" id="13" name="image10.png"/>
            <a:graphic>
              <a:graphicData uri="http://schemas.openxmlformats.org/drawingml/2006/picture">
                <pic:pic>
                  <pic:nvPicPr>
                    <pic:cNvPr descr="MySQL BETWEEN buyprice example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72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achieve the same effect by using the greater than or equal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(&gt;=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the less than or equal to (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) operators, as in the following query:</w:t>
      </w: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100.0" w:type="dxa"/>
        <w:tblLayout w:type="fixed"/>
        <w:tblLook w:val="0400"/>
      </w:tblPr>
      <w:tblGrid>
        <w:gridCol w:w="240"/>
        <w:gridCol w:w="9105"/>
        <w:tblGridChange w:id="0">
          <w:tblGrid>
            <w:gridCol w:w="240"/>
            <w:gridCol w:w="9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SELECT productCode, productName, buyPrice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WHERE  buyPrice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90 AND buyPrice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6"/>
                <w:szCs w:val="26"/>
                <w:rtl w:val="0"/>
              </w:rPr>
              <w:t xml:space="preserve"> &lt;=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100;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find the product whose buy price is not between $20 and $100, you can combine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operator with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operator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100.0" w:type="dxa"/>
        <w:tblLayout w:type="fixed"/>
        <w:tblLook w:val="0400"/>
      </w:tblPr>
      <w:tblGrid>
        <w:gridCol w:w="240"/>
        <w:gridCol w:w="9045"/>
        <w:tblGridChange w:id="0">
          <w:tblGrid>
            <w:gridCol w:w="240"/>
            <w:gridCol w:w="9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SELECT productCode, productName, buyPrice FROM products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WHERE buyPrice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 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6"/>
                <w:szCs w:val="26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360" w:right="0" w:firstLine="0"/>
        <w:jc w:val="left"/>
        <w:rPr>
          <w:b w:val="1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singl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drawing>
          <wp:inline distB="0" distT="0" distL="0" distR="0">
            <wp:extent cx="4494477" cy="1372146"/>
            <wp:effectExtent b="0" l="0" r="0" t="0"/>
            <wp:docPr descr="MySQL NOT BETWEEN example" id="11" name="image5.png"/>
            <a:graphic>
              <a:graphicData uri="http://schemas.openxmlformats.org/drawingml/2006/picture">
                <pic:pic>
                  <pic:nvPicPr>
                    <pic:cNvPr descr="MySQL NOT BETWEEN example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477" cy="1372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rewrite the query above using the less than (&gt;), greater than (&gt;), and logical operator (AND) as the following query.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5.0" w:type="dxa"/>
        <w:jc w:val="left"/>
        <w:tblInd w:w="-100.0" w:type="dxa"/>
        <w:tblLayout w:type="fixed"/>
        <w:tblLook w:val="0400"/>
      </w:tblPr>
      <w:tblGrid>
        <w:gridCol w:w="240"/>
        <w:gridCol w:w="8985"/>
        <w:tblGridChange w:id="0">
          <w:tblGrid>
            <w:gridCol w:w="240"/>
            <w:gridCol w:w="8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SELECT productCode, productName, buyPrice FROM products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WHERE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buyPrice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20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     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buyPrice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100; 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keepNext w:val="1"/>
        <w:keepLines w:val="1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76" w:lineRule="auto"/>
        <w:rPr>
          <w:rFonts w:ascii="Calibri" w:cs="Calibri" w:eastAsia="Calibri" w:hAnsi="Calibri"/>
          <w:b w:val="0"/>
          <w:sz w:val="28"/>
          <w:szCs w:val="28"/>
        </w:rPr>
      </w:pPr>
      <w:bookmarkStart w:colFirst="0" w:colLast="0" w:name="_z4gzawnjdg0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/>
      </w:pPr>
      <w:bookmarkStart w:colFirst="0" w:colLast="0" w:name="_824g30rjygxl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/>
      </w:pPr>
      <w:bookmarkStart w:colFirst="0" w:colLast="0" w:name="_v14p93ehtk5a" w:id="9"/>
      <w:bookmarkEnd w:id="9"/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sz w:val="40"/>
          <w:szCs w:val="40"/>
          <w:rtl w:val="0"/>
        </w:rPr>
        <w:t xml:space="preserve">Example:  “IS NULL” Operator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rPr>
          <w:rFonts w:ascii="Calibri" w:cs="Calibri" w:eastAsia="Calibri" w:hAnsi="Calibri"/>
          <w:b w:val="0"/>
          <w:color w:val="000000"/>
          <w:sz w:val="28"/>
          <w:szCs w:val="28"/>
        </w:rPr>
      </w:pPr>
      <w:bookmarkStart w:colFirst="0" w:colLast="0" w:name="_ukmzli8vpktf" w:id="10"/>
      <w:bookmarkEnd w:id="10"/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Consider the </w:t>
      </w:r>
      <w:r w:rsidDel="00000000" w:rsidR="00000000" w:rsidRPr="00000000">
        <w:rPr>
          <w:rFonts w:ascii="Calibri" w:cs="Calibri" w:eastAsia="Calibri" w:hAnsi="Calibri"/>
          <w:color w:val="990000"/>
          <w:sz w:val="28"/>
          <w:szCs w:val="28"/>
          <w:rtl w:val="0"/>
        </w:rPr>
        <w:t xml:space="preserve">customers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table in the “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classicmodels”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database: 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60" w:line="240" w:lineRule="auto"/>
        <w:rPr/>
      </w:pPr>
      <w:r w:rsidDel="00000000" w:rsidR="00000000" w:rsidRPr="00000000">
        <w:rPr>
          <w:sz w:val="19"/>
          <w:szCs w:val="19"/>
        </w:rPr>
        <w:drawing>
          <wp:inline distB="0" distT="0" distL="0" distR="0">
            <wp:extent cx="3033713" cy="4230106"/>
            <wp:effectExtent b="0" l="0" r="0" t="0"/>
            <wp:docPr descr="Customers Table" id="2" name="image8.png"/>
            <a:graphic>
              <a:graphicData uri="http://schemas.openxmlformats.org/drawingml/2006/picture">
                <pic:pic>
                  <pic:nvPicPr>
                    <pic:cNvPr descr="Customers Table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423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The following query uses the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ff6ea" w:val="clear"/>
          <w:rtl w:val="0"/>
        </w:rPr>
        <w:t xml:space="preserve">IS NULL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operator to find customers who do not have a sales representative: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customerName, country, salesrepemployeenumber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customers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salesrepemployeenumber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6"/>
                <w:szCs w:val="26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 customerName; 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after="0" w:before="0" w:lineRule="auto"/>
        <w:ind w:left="-20" w:right="-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before="0" w:lineRule="auto"/>
        <w:ind w:left="-20" w:right="-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before="0" w:lineRule="auto"/>
        <w:ind w:left="-20" w:right="-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before="0" w:lineRule="auto"/>
        <w:ind w:left="-20" w:right="-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Result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pageBreakBefore w:val="0"/>
        <w:spacing w:after="0" w:before="0" w:lineRule="auto"/>
        <w:ind w:left="-20" w:right="-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</w:rPr>
        <w:drawing>
          <wp:inline distB="114300" distT="114300" distL="114300" distR="114300">
            <wp:extent cx="3424238" cy="1947813"/>
            <wp:effectExtent b="0" l="0" r="0" t="0"/>
            <wp:docPr descr="MySQL IS NULL Operator example" id="12" name="image2.png"/>
            <a:graphic>
              <a:graphicData uri="http://schemas.openxmlformats.org/drawingml/2006/picture">
                <pic:pic>
                  <pic:nvPicPr>
                    <pic:cNvPr descr="MySQL IS NULL Operator example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9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 below query uses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ff6ea" w:val="clear"/>
          <w:rtl w:val="0"/>
        </w:rPr>
        <w:t xml:space="preserve">IS NOT NULL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operator to get the customers who have a sales representative: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customerName, country, salesrepemployeenumber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 customers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 salesrepemployeenumber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6"/>
                <w:szCs w:val="26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6"/>
                <w:szCs w:val="26"/>
                <w:shd w:fill="f8f8f8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customerName;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before="0" w:lineRule="auto"/>
        <w:ind w:left="-20" w:right="-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before="0" w:lineRule="auto"/>
        <w:ind w:left="-20" w:right="-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78">
      <w:pPr>
        <w:pageBreakBefore w:val="0"/>
        <w:spacing w:after="0" w:before="0" w:lineRule="auto"/>
        <w:ind w:left="-20" w:right="-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b w:val="0"/>
          <w:color w:val="262626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</w:rPr>
        <w:drawing>
          <wp:inline distB="114300" distT="114300" distL="114300" distR="114300">
            <wp:extent cx="3505200" cy="2108200"/>
            <wp:effectExtent b="0" l="0" r="0" t="0"/>
            <wp:docPr descr="MySQL IS NOT NULL Operator example" id="14" name="image3.png"/>
            <a:graphic>
              <a:graphicData uri="http://schemas.openxmlformats.org/drawingml/2006/picture">
                <pic:pic>
                  <pic:nvPicPr>
                    <pic:cNvPr descr="MySQL IS NOT NULL Operator example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ageBreakBefore w:val="0"/>
        <w:shd w:fill="ffffff" w:val="clear"/>
        <w:spacing w:after="160" w:before="0" w:lineRule="auto"/>
        <w:ind w:left="360" w:firstLine="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following query uses the</w:t>
      </w:r>
      <w:r w:rsidDel="00000000" w:rsidR="00000000" w:rsidRPr="00000000">
        <w:rPr>
          <w:color w:val="1155cc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LEFT JOIN</w:t>
      </w:r>
      <w:r w:rsidDel="00000000" w:rsidR="00000000" w:rsidRPr="00000000">
        <w:rPr>
          <w:b w:val="1"/>
          <w:sz w:val="28"/>
          <w:szCs w:val="28"/>
          <w:rtl w:val="0"/>
        </w:rPr>
        <w:t xml:space="preserve"> predicate </w:t>
      </w:r>
      <w:r w:rsidDel="00000000" w:rsidR="00000000" w:rsidRPr="00000000">
        <w:rPr>
          <w:sz w:val="28"/>
          <w:szCs w:val="28"/>
          <w:rtl w:val="0"/>
        </w:rPr>
        <w:t xml:space="preserve">and the</w:t>
      </w:r>
      <w:r w:rsidDel="00000000" w:rsidR="00000000" w:rsidRPr="00000000">
        <w:rPr>
          <w:color w:val="1155cc"/>
          <w:sz w:val="28"/>
          <w:szCs w:val="28"/>
          <w:highlight w:val="white"/>
          <w:rtl w:val="0"/>
        </w:rPr>
        <w:t xml:space="preserve"> IS NULL</w:t>
      </w:r>
      <w:r w:rsidDel="00000000" w:rsidR="00000000" w:rsidRPr="00000000">
        <w:rPr>
          <w:b w:val="1"/>
          <w:sz w:val="28"/>
          <w:szCs w:val="28"/>
          <w:rtl w:val="0"/>
        </w:rPr>
        <w:t xml:space="preserve"> operator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to find customers who have no order: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before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SELECT  c.customerNumber, c.customerName,  orderNumber, o.STATUS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0" w:before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FROM customers c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0" w:before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LEFT JOIN orders o 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0" w:before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ON c.customerNumber = o.customerNumber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after="0" w:before="0" w:line="240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WHERE  orderNumber IS NULL;</w:t>
            </w:r>
          </w:p>
        </w:tc>
      </w:tr>
    </w:tbl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2700" cy="2286000"/>
            <wp:effectExtent b="0" l="0" r="0" t="0"/>
            <wp:docPr descr="MySQL LEFT JOIN unmatched rows" id="4" name="image12.png"/>
            <a:graphic>
              <a:graphicData uri="http://schemas.openxmlformats.org/drawingml/2006/picture">
                <pic:pic>
                  <pic:nvPicPr>
                    <pic:cNvPr descr="MySQL LEFT JOIN unmatched rows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entury Gothic" w:cs="Century Gothic" w:eastAsia="Century Gothic" w:hAnsi="Century Gothic"/>
          <w:color w:val="333333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6"/>
          <w:szCs w:val="26"/>
          <w:rtl w:val="0"/>
        </w:rPr>
        <w:t xml:space="preserve">Canvas submission Instructions: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6"/>
          <w:szCs w:val="26"/>
          <w:rtl w:val="0"/>
        </w:rPr>
        <w:t xml:space="preserve">Please include the following deliverables in your submission -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hd w:fill="ffffff" w:val="clear"/>
        <w:spacing w:line="276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All queries should be written and submitted in a single SQL script file named, for example :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&lt;your_name_labname&gt;.sql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Submit your SQL script file using the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Start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Assignment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button in the top-right corner of the assignment page in Canvas.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276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- 304.5.2 - Operators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304 - Relational Databases and SQL -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Files Uploads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Allowed Attempts: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Unlimited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keepNext w:val="1"/>
        <w:keepLines w:val="1"/>
        <w:spacing w:after="0" w:line="276" w:lineRule="auto"/>
        <w:rPr>
          <w:sz w:val="28"/>
          <w:szCs w:val="28"/>
        </w:rPr>
      </w:pPr>
      <w:bookmarkStart w:colFirst="0" w:colLast="0" w:name="_izj02unkp3e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rPr>
          <w:sz w:val="28"/>
          <w:szCs w:val="28"/>
        </w:rPr>
      </w:pPr>
      <w:bookmarkStart w:colFirst="0" w:colLast="0" w:name="_got4321nbdi9" w:id="12"/>
      <w:bookmarkEnd w:id="12"/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after="0" w:line="276" w:lineRule="auto"/>
      <w:ind w:left="-720" w:firstLine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rive.google.com/file/d/1JoT6N-kNhJ048ahXvvSgWNE0737NAdbb/view?usp=sharing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drive.google.com/file/d/1JoT6N-kNhJ048ahXvvSgWNE0737NAdbb/view?usp=sharing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