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shd w:fill="ffffff" w:val="clear"/>
        <w:spacing w:line="240" w:lineRule="auto"/>
        <w:ind w:right="-900" w:hanging="720"/>
        <w:jc w:val="center"/>
        <w:rPr>
          <w:b w:val="1"/>
          <w:color w:val="0079c9"/>
          <w:sz w:val="42"/>
          <w:szCs w:val="42"/>
        </w:rPr>
      </w:pPr>
      <w:bookmarkStart w:colFirst="0" w:colLast="0" w:name="_5wpah06g1q5w" w:id="0"/>
      <w:bookmarkEnd w:id="0"/>
      <w:r w:rsidDel="00000000" w:rsidR="00000000" w:rsidRPr="00000000">
        <w:rPr>
          <w:b w:val="1"/>
          <w:color w:val="0079c9"/>
          <w:sz w:val="40"/>
          <w:szCs w:val="40"/>
          <w:rtl w:val="0"/>
        </w:rPr>
        <w:t xml:space="preserve">Guided LAB - 305.5.2B - Demonstration of OneToOne Relationship and Mapping</w:t>
      </w:r>
      <w:r w:rsidDel="00000000" w:rsidR="00000000" w:rsidRPr="00000000">
        <w:rPr>
          <w:b w:val="1"/>
          <w:color w:val="b45f06"/>
          <w:sz w:val="42"/>
          <w:szCs w:val="42"/>
          <w:rtl w:val="0"/>
        </w:rPr>
        <w:t xml:space="preserve"> </w:t>
      </w:r>
      <w:r w:rsidDel="00000000" w:rsidR="00000000" w:rsidRPr="00000000">
        <w:rPr>
          <w:b w:val="1"/>
          <w:color w:val="0079c9"/>
          <w:sz w:val="42"/>
          <w:szCs w:val="42"/>
          <w:rtl w:val="0"/>
        </w:rPr>
        <w:t xml:space="preserve">with IntelliJ Ultimate</w:t>
      </w:r>
    </w:p>
    <w:p w:rsidR="00000000" w:rsidDel="00000000" w:rsidP="00000000" w:rsidRDefault="00000000" w:rsidRPr="00000000" w14:paraId="00000002">
      <w:pPr>
        <w:widowControl w:val="0"/>
        <w:shd w:fill="ffffff" w:val="clear"/>
        <w:spacing w:after="0" w:before="0" w:line="240" w:lineRule="auto"/>
        <w:ind w:left="0" w:hanging="720"/>
        <w:jc w:val="left"/>
        <w:rPr>
          <w:rFonts w:ascii="Verdana" w:cs="Verdana" w:eastAsia="Verdana" w:hAnsi="Verdana"/>
          <w:b w:val="1"/>
          <w:color w:val="09507a"/>
          <w:sz w:val="36"/>
          <w:szCs w:val="3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  <w:rtl w:val="0"/>
        </w:rPr>
        <w:t xml:space="preserve">Lab Overview: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shd w:fill="ffffff" w:val="clear"/>
        <w:spacing w:after="240"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will continue from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previous LAB 305.5.1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shd w:fill="ffffff" w:val="clear"/>
        <w:spacing w:after="240" w:before="0" w:line="240" w:lineRule="auto"/>
        <w:ind w:left="54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</w:t>
      </w:r>
      <w:r w:rsidDel="00000000" w:rsidR="00000000" w:rsidRPr="00000000">
        <w:rPr>
          <w:color w:val="d73a49"/>
          <w:sz w:val="24"/>
          <w:szCs w:val="24"/>
          <w:rtl w:val="0"/>
        </w:rPr>
        <w:t xml:space="preserve">@OneToOne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annotation is used to map the source entity with the target entity.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5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The one-to-one association can be either unidirectional or bidirectional.  </w:t>
      </w:r>
    </w:p>
    <w:p w:rsidR="00000000" w:rsidDel="00000000" w:rsidP="00000000" w:rsidRDefault="00000000" w:rsidRPr="00000000" w14:paraId="00000008">
      <w:pPr>
        <w:widowControl w:val="0"/>
        <w:numPr>
          <w:ilvl w:val="1"/>
          <w:numId w:val="1"/>
        </w:numPr>
        <w:shd w:fill="ffffff" w:val="clear"/>
        <w:spacing w:after="0" w:before="0" w:line="240" w:lineRule="auto"/>
        <w:ind w:left="108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unidirectional association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the source entity has a relationship field that refers to the target entity, and the source entity’s table contains the foreign key.</w:t>
      </w:r>
    </w:p>
    <w:p w:rsidR="00000000" w:rsidDel="00000000" w:rsidP="00000000" w:rsidRDefault="00000000" w:rsidRPr="00000000" w14:paraId="00000009">
      <w:pPr>
        <w:widowControl w:val="0"/>
        <w:numPr>
          <w:ilvl w:val="1"/>
          <w:numId w:val="1"/>
        </w:numPr>
        <w:shd w:fill="ffffff" w:val="clear"/>
        <w:spacing w:after="480" w:before="0" w:line="240" w:lineRule="auto"/>
        <w:ind w:left="1080" w:hanging="360"/>
        <w:rPr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rtl w:val="0"/>
        </w:rPr>
        <w:t xml:space="preserve">In a </w:t>
      </w:r>
      <w:r w:rsidDel="00000000" w:rsidR="00000000" w:rsidRPr="00000000">
        <w:rPr>
          <w:b w:val="1"/>
          <w:color w:val="24292e"/>
          <w:sz w:val="24"/>
          <w:szCs w:val="24"/>
          <w:rtl w:val="0"/>
        </w:rPr>
        <w:t xml:space="preserve">bidirectional association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, each entity (e.g., source and target) has a relationship field that refers to each other, and the target entity’s table contains the foreign key. The source entity must use the </w:t>
      </w:r>
      <w:r w:rsidDel="00000000" w:rsidR="00000000" w:rsidRPr="00000000">
        <w:rPr>
          <w:color w:val="d73a49"/>
          <w:sz w:val="24"/>
          <w:szCs w:val="24"/>
          <w:rtl w:val="0"/>
        </w:rPr>
        <w:t xml:space="preserve">mappedBy</w:t>
      </w:r>
      <w:r w:rsidDel="00000000" w:rsidR="00000000" w:rsidRPr="00000000">
        <w:rPr>
          <w:color w:val="24292e"/>
          <w:sz w:val="24"/>
          <w:szCs w:val="24"/>
          <w:rtl w:val="0"/>
        </w:rPr>
        <w:t xml:space="preserve"> attribute to define the bidirectional one-to-one mapping.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hd w:fill="ffffff" w:val="clear"/>
        <w:spacing w:after="0" w:before="0" w:line="240" w:lineRule="auto"/>
        <w:ind w:left="540" w:hanging="360"/>
        <w:rPr>
          <w:color w:val="24292e"/>
          <w:sz w:val="24"/>
          <w:szCs w:val="24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In this lab, we will implement only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unidirectional entity mapping using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24292e"/>
          <w:sz w:val="24"/>
          <w:szCs w:val="24"/>
          <w:highlight w:val="white"/>
          <w:rtl w:val="0"/>
        </w:rPr>
        <w:t xml:space="preserve">Hibernate</w:t>
      </w: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widowControl w:val="0"/>
        <w:shd w:fill="ffffff" w:val="clear"/>
        <w:spacing w:after="0" w:before="0" w:line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rPr>
          <w:rFonts w:ascii="Century Gothic" w:cs="Century Gothic" w:eastAsia="Century Gothic" w:hAnsi="Century Gothic"/>
          <w:color w:val="24292e"/>
          <w:sz w:val="24"/>
          <w:szCs w:val="24"/>
          <w:highlight w:val="whit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79c9"/>
          <w:sz w:val="34"/>
          <w:szCs w:val="34"/>
          <w:u w:val="single"/>
          <w:rtl w:val="0"/>
        </w:rPr>
        <w:t xml:space="preserve">Scenario: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rtl w:val="0"/>
        </w:rPr>
        <w:t xml:space="preserve">Let us consider an example of a relationship between a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Person</w:t>
      </w:r>
      <w:r w:rsidDel="00000000" w:rsidR="00000000" w:rsidRPr="00000000">
        <w:rPr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and an</w:t>
      </w:r>
      <w:r w:rsidDel="00000000" w:rsidR="00000000" w:rsidRPr="00000000">
        <w:rPr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Address</w:t>
      </w:r>
      <w:r w:rsidDel="00000000" w:rsidR="00000000" w:rsidRPr="00000000">
        <w:rPr>
          <w:rFonts w:ascii="Verdana" w:cs="Verdana" w:eastAsia="Verdana" w:hAnsi="Verdana"/>
          <w:b w:val="1"/>
          <w:color w:val="09507a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 entity. A p</w:t>
      </w:r>
      <w:r w:rsidDel="00000000" w:rsidR="00000000" w:rsidRPr="00000000">
        <w:rPr>
          <w:sz w:val="24"/>
          <w:szCs w:val="24"/>
          <w:rtl w:val="0"/>
        </w:rPr>
        <w:t xml:space="preserve">erson can have one address and that address belongs to one person only</w:t>
      </w:r>
      <w:r w:rsidDel="00000000" w:rsidR="00000000" w:rsidRPr="00000000">
        <w:rPr>
          <w:rFonts w:ascii="Verdana" w:cs="Verdana" w:eastAsia="Verdana" w:hAnsi="Verdana"/>
          <w:color w:val="09507a"/>
          <w:sz w:val="24"/>
          <w:szCs w:val="24"/>
          <w:rtl w:val="0"/>
        </w:rPr>
        <w:t xml:space="preserve">.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That is a typical example of 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one-to-one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relationship or association. We will model this in a database, and we will need to store the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primary key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of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Address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record as a foreign key in the </w:t>
      </w:r>
      <w:r w:rsidDel="00000000" w:rsidR="00000000" w:rsidRPr="00000000">
        <w:rPr>
          <w:b w:val="1"/>
          <w:i w:val="1"/>
          <w:sz w:val="24"/>
          <w:szCs w:val="24"/>
          <w:highlight w:val="white"/>
          <w:rtl w:val="0"/>
        </w:rPr>
        <w:t xml:space="preserve">Person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table.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>
          <w:rFonts w:ascii="Verdana" w:cs="Verdana" w:eastAsia="Verdana" w:hAnsi="Verdana"/>
          <w:color w:val="09507a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Roboto" w:cs="Roboto" w:eastAsia="Roboto" w:hAnsi="Roboto"/>
          <w:sz w:val="24"/>
          <w:szCs w:val="24"/>
          <w:shd w:fill="f2f2f2" w:val="clear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shd w:fill="f2f2f2" w:val="clear"/>
          <w:rtl w:val="0"/>
        </w:rPr>
        <w:t xml:space="preserve">The database schema should look like this: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rPr>
          <w:rFonts w:ascii="Roboto" w:cs="Roboto" w:eastAsia="Roboto" w:hAnsi="Roboto"/>
          <w:color w:val="3b3b3b"/>
          <w:sz w:val="26"/>
          <w:szCs w:val="26"/>
          <w:shd w:fill="f2f2f2" w:val="clear"/>
        </w:rPr>
      </w:pPr>
      <w:r w:rsidDel="00000000" w:rsidR="00000000" w:rsidRPr="00000000">
        <w:rPr>
          <w:rFonts w:ascii="Roboto" w:cs="Roboto" w:eastAsia="Roboto" w:hAnsi="Roboto"/>
          <w:color w:val="3b3b3b"/>
          <w:sz w:val="26"/>
          <w:szCs w:val="26"/>
          <w:shd w:fill="f2f2f2" w:val="clear"/>
        </w:rPr>
        <w:drawing>
          <wp:inline distB="114300" distT="114300" distL="114300" distR="114300">
            <wp:extent cx="5110163" cy="2612407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26124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widowControl w:val="0"/>
        <w:shd w:fill="ffffff" w:val="clear"/>
        <w:spacing w:after="280" w:before="0" w:line="308.5714285714286" w:lineRule="auto"/>
        <w:ind w:left="720" w:firstLine="0"/>
        <w:rPr>
          <w:b w:val="1"/>
          <w:color w:val="333333"/>
          <w:sz w:val="24"/>
          <w:szCs w:val="24"/>
          <w:highlight w:val="white"/>
        </w:rPr>
      </w:pPr>
      <w:bookmarkStart w:colFirst="0" w:colLast="0" w:name="_ydtdi6dk3ygw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i w:val="1"/>
          <w:color w:val="0079c9"/>
          <w:sz w:val="24"/>
          <w:szCs w:val="24"/>
          <w:highlight w:val="white"/>
        </w:rPr>
      </w:pPr>
      <w:bookmarkStart w:colFirst="0" w:colLast="0" w:name="_kap0b1ism25e" w:id="2"/>
      <w:bookmarkEnd w:id="2"/>
      <w:r w:rsidDel="00000000" w:rsidR="00000000" w:rsidRPr="00000000">
        <w:rPr>
          <w:b w:val="1"/>
          <w:color w:val="0079c9"/>
          <w:rtl w:val="0"/>
        </w:rPr>
        <w:t xml:space="preserve">Step 1: Add the Persistence class (Model class or Pojo).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6"/>
        </w:numPr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Create an entity class named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Address.java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”</w:t>
      </w: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 under the model package.</w:t>
      </w:r>
    </w:p>
    <w:p w:rsidR="00000000" w:rsidDel="00000000" w:rsidP="00000000" w:rsidRDefault="00000000" w:rsidRPr="00000000" w14:paraId="00000015">
      <w:pPr>
        <w:widowControl w:val="0"/>
        <w:numPr>
          <w:ilvl w:val="1"/>
          <w:numId w:val="6"/>
        </w:numPr>
        <w:ind w:left="1440" w:hanging="360"/>
        <w:rPr>
          <w:color w:val="333333"/>
          <w:highlight w:val="white"/>
        </w:rPr>
      </w:pPr>
      <w:r w:rsidDel="00000000" w:rsidR="00000000" w:rsidRPr="00000000">
        <w:rPr>
          <w:b w:val="1"/>
          <w:i w:val="1"/>
          <w:highlight w:val="white"/>
          <w:rtl w:val="0"/>
        </w:rPr>
        <w:t xml:space="preserve">src/main/java/model/Address.java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6"/>
        </w:numPr>
        <w:spacing w:line="360" w:lineRule="auto"/>
        <w:ind w:left="720" w:hanging="360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Here is the initial code of the </w:t>
      </w:r>
      <w:r w:rsidDel="00000000" w:rsidR="00000000" w:rsidRPr="00000000">
        <w:rPr>
          <w:b w:val="1"/>
          <w:color w:val="ff0000"/>
          <w:sz w:val="24"/>
          <w:szCs w:val="24"/>
          <w:highlight w:val="white"/>
          <w:rtl w:val="0"/>
        </w:rPr>
        <w:t xml:space="preserve">Address.java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 class:</w:t>
      </w:r>
    </w:p>
    <w:p w:rsidR="00000000" w:rsidDel="00000000" w:rsidP="00000000" w:rsidRDefault="00000000" w:rsidRPr="00000000" w14:paraId="00000017">
      <w:pPr>
        <w:widowControl w:val="0"/>
        <w:spacing w:line="360" w:lineRule="auto"/>
        <w:ind w:left="0" w:firstLine="0"/>
        <w:rPr>
          <w:b w:val="1"/>
          <w:color w:val="ff0000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jakarta.persistence.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*;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java.io.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java.io.Serializable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@Table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Address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Serializable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@Serial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static final long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serialVersionUID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@Id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   @GeneratedValue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 strategy=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GenerationType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IDENTITY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AddressId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zipCode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street,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city,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state,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zipCode) {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street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street;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city;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state;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zipCode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zipCode;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getAddressId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AddressId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setAddressId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addressId) {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AddressId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addressId;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setStreet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street) 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street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street;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setCity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city) {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city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city;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setState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state) {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state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state;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getZipCode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zipCode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setZipCode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zipCode) {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zipCode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zipCode;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numPr>
          <w:ilvl w:val="0"/>
          <w:numId w:val="2"/>
        </w:numPr>
        <w:spacing w:line="360" w:lineRule="auto"/>
        <w:ind w:left="720" w:hanging="360"/>
        <w:rPr>
          <w:sz w:val="26"/>
          <w:szCs w:val="26"/>
          <w:highlight w:val="white"/>
        </w:rPr>
      </w:pPr>
      <w:r w:rsidDel="00000000" w:rsidR="00000000" w:rsidRPr="00000000">
        <w:rPr>
          <w:i w:val="1"/>
          <w:color w:val="333333"/>
          <w:sz w:val="24"/>
          <w:szCs w:val="24"/>
          <w:highlight w:val="white"/>
          <w:rtl w:val="0"/>
        </w:rPr>
        <w:t xml:space="preserve">Add the following code to the Teacher.java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-600" w:tblpY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package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jakarta.persistence.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*;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java.io.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java.io.Serializable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@Entity</w:t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@Table</w:t>
            </w:r>
          </w:p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implements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Serializable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@Serial</w:t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static final long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serialVersionUID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1L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@Id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9e880d"/>
                <w:sz w:val="20"/>
                <w:szCs w:val="20"/>
                <w:highlight w:val="white"/>
                <w:rtl w:val="0"/>
              </w:rPr>
              <w:t xml:space="preserve">   @GeneratedValue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 strategy=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GenerationType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IDENTITY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cccccc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private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@OneToOne(cascade = CascadeType.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sz w:val="20"/>
                <w:szCs w:val="20"/>
                <w:shd w:fill="d9d9d9" w:val="clear"/>
                <w:rtl w:val="0"/>
              </w:rPr>
              <w:t xml:space="preserve">ALL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private Address address;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public Address getAddress() {</w:t>
            </w:r>
          </w:p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return address;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public void setAddress(Address address) {</w:t>
            </w:r>
          </w:p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    this.address = address;</w:t>
            </w:r>
          </w:p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shd w:fill="d9d9d9" w:val="clear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salary,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teacherName) {</w:t>
            </w:r>
          </w:p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super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teacherName;    }</w:t>
            </w:r>
          </w:p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{}</w:t>
            </w:r>
          </w:p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salary,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teacherName,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department) {</w:t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teacherName;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setTeacherId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teacherId) {</w:t>
            </w:r>
          </w:p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teacherId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teacherId;</w:t>
            </w:r>
          </w:p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setSalary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salary) {</w:t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salary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salary;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getTeacherName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 {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return 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setTeacherName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teacherName) {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this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color w:val="871094"/>
                <w:sz w:val="20"/>
                <w:szCs w:val="20"/>
                <w:highlight w:val="white"/>
                <w:rtl w:val="0"/>
              </w:rPr>
              <w:t xml:space="preserve">teacherName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teacherName;    }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color w:val="000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Courier New" w:cs="Courier New" w:eastAsia="Courier New" w:hAnsi="Courier New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pStyle w:val="Heading2"/>
        <w:keepNext w:val="0"/>
        <w:keepLines w:val="0"/>
        <w:widowControl w:val="0"/>
        <w:shd w:fill="ffffff" w:val="clear"/>
        <w:spacing w:before="280" w:line="312.00000000000006" w:lineRule="auto"/>
        <w:rPr>
          <w:b w:val="1"/>
          <w:color w:val="0079c9"/>
          <w:sz w:val="30"/>
          <w:szCs w:val="30"/>
          <w:u w:val="single"/>
        </w:rPr>
      </w:pPr>
      <w:bookmarkStart w:colFirst="0" w:colLast="0" w:name="_hxz1uyr7tbsq" w:id="3"/>
      <w:bookmarkEnd w:id="3"/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Step 2:</w:t>
      </w:r>
      <w:r w:rsidDel="00000000" w:rsidR="00000000" w:rsidRPr="00000000">
        <w:rPr>
          <w:b w:val="1"/>
          <w:color w:val="0079c9"/>
          <w:sz w:val="30"/>
          <w:szCs w:val="30"/>
          <w:rtl w:val="0"/>
        </w:rPr>
        <w:t xml:space="preserve"> </w:t>
      </w:r>
      <w:r w:rsidDel="00000000" w:rsidR="00000000" w:rsidRPr="00000000">
        <w:rPr>
          <w:b w:val="1"/>
          <w:color w:val="0079c9"/>
          <w:sz w:val="30"/>
          <w:szCs w:val="30"/>
          <w:u w:val="single"/>
          <w:rtl w:val="0"/>
        </w:rPr>
        <w:t xml:space="preserve"> The Hibernate Configuration File (hibernate.cfg.xml)</w:t>
      </w:r>
    </w:p>
    <w:p w:rsidR="00000000" w:rsidDel="00000000" w:rsidP="00000000" w:rsidRDefault="00000000" w:rsidRPr="00000000" w14:paraId="00000098">
      <w:pPr>
        <w:widowControl w:val="0"/>
        <w:numPr>
          <w:ilvl w:val="0"/>
          <w:numId w:val="3"/>
        </w:numPr>
        <w:spacing w:before="200" w:lineRule="auto"/>
        <w:ind w:left="720" w:hanging="360"/>
        <w:rPr>
          <w:color w:val="333333"/>
          <w:sz w:val="24"/>
          <w:szCs w:val="24"/>
          <w:highlight w:val="white"/>
        </w:rPr>
      </w:pPr>
      <w:r w:rsidDel="00000000" w:rsidR="00000000" w:rsidRPr="00000000">
        <w:rPr>
          <w:color w:val="333333"/>
          <w:sz w:val="24"/>
          <w:szCs w:val="24"/>
          <w:highlight w:val="white"/>
          <w:rtl w:val="0"/>
        </w:rPr>
        <w:t xml:space="preserve">Add the new mapping class to the hibernate.cfg.xml file.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90.0" w:type="dxa"/>
        <w:jc w:val="left"/>
        <w:tblInd w:w="-6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90"/>
        <w:tblGridChange w:id="0">
          <w:tblGrid>
            <w:gridCol w:w="999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&lt;?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xml version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="1.0"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encoding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="UTF-8"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?&gt;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&lt;!DOCTYPE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hibernate-configuration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"-//Hibernate/Hibernate Configuration DTD 3.0//EN"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0033b3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       "http://www.hibernate.org/dtd/hibernate-configuration-3.0.dtd"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33b3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hibernate-configuration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session-factory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Drop and re-create the database on startup --&gt;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="hibernate.hbm2ddl.auto"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create-drop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Database connection settings --&gt;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="connection.driver_class"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&gt;com.mysql.cj.jdbc.Driver&lt;/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="connection.url"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&gt;jdbc:mysql://localhost:3306/usersDb&lt;/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="connection.username"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dde"/>
                <w:sz w:val="20"/>
                <w:szCs w:val="20"/>
                <w:highlight w:val="white"/>
                <w:rtl w:val="0"/>
              </w:rPr>
              <w:t xml:space="preserve">TODO username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--&gt;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="connection.password"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08dde"/>
                <w:sz w:val="20"/>
                <w:szCs w:val="20"/>
                <w:highlight w:val="white"/>
                <w:rtl w:val="0"/>
              </w:rPr>
              <w:t xml:space="preserve">TODO password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--&gt;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MySQL DB dialect --&gt;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="dialect"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&gt;org.hibernate.dialect.MySQLDialect&lt;/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print all executed SQL on console --&gt;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="hibernate.show_sql"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&gt;true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="hibernate.format_sql"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&gt;true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property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&lt;!--   Mapping entity file --&gt;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="model.Teacher"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highlight w:val="white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="model.Department"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d9d9d9" w:val="clear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d9d9d9" w:val="clear"/>
                <w:rtl w:val="0"/>
              </w:rPr>
              <w:t xml:space="preserve"> &lt;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shd w:fill="d9d9d9" w:val="clear"/>
                <w:rtl w:val="0"/>
              </w:rPr>
              <w:t xml:space="preserve">mapping </w:t>
            </w:r>
            <w:r w:rsidDel="00000000" w:rsidR="00000000" w:rsidRPr="00000000">
              <w:rPr>
                <w:rFonts w:ascii="Courier New" w:cs="Courier New" w:eastAsia="Courier New" w:hAnsi="Courier New"/>
                <w:color w:val="174ad4"/>
                <w:sz w:val="20"/>
                <w:szCs w:val="20"/>
                <w:shd w:fill="d9d9d9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shd w:fill="d9d9d9" w:val="clear"/>
                <w:rtl w:val="0"/>
              </w:rPr>
              <w:t xml:space="preserve">="model.Address"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shd w:fill="d9d9d9" w:val="clear"/>
                <w:rtl w:val="0"/>
              </w:rPr>
              <w:t xml:space="preserve">/&gt;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session-factory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&lt;/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hibernate-configuration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widowControl w:val="0"/>
        <w:spacing w:line="240" w:lineRule="auto"/>
        <w:ind w:left="-630" w:firstLine="0"/>
        <w:rPr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color w:val="0079c9"/>
          <w:sz w:val="26"/>
          <w:szCs w:val="26"/>
          <w:shd w:fill="efefef" w:val="clear"/>
        </w:rPr>
      </w:pPr>
      <w:bookmarkStart w:colFirst="0" w:colLast="0" w:name="_mxvmntr2ab56" w:id="4"/>
      <w:bookmarkEnd w:id="4"/>
      <w:r w:rsidDel="00000000" w:rsidR="00000000" w:rsidRPr="00000000">
        <w:rPr>
          <w:b w:val="1"/>
          <w:color w:val="0079c9"/>
          <w:rtl w:val="0"/>
        </w:rPr>
        <w:t xml:space="preserve">Step 3: App.java (main class).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color w:val="09507a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the following code to it App.java: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spacing w:before="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spacing w:before="5" w:line="240" w:lineRule="auto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1295.0" w:type="dxa"/>
        <w:jc w:val="left"/>
        <w:tblInd w:w="-8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95"/>
        <w:tblGridChange w:id="0">
          <w:tblGrid>
            <w:gridCol w:w="11295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model.Address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model.Teacher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org.hibernate.SessionFactory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org.hibernate.Transaction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org.hibernate.cfg.Configuration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import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java.util.ArrayList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class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App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[] args) {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080808"/>
                <w:sz w:val="20"/>
                <w:szCs w:val="20"/>
                <w:highlight w:val="white"/>
                <w:rtl w:val="0"/>
              </w:rPr>
              <w:t xml:space="preserve">oneToOne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();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manyToOne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transaction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departments</w:t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"IT"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"HR"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teacher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"3000"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"James"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t4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"40000"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"Joseph"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Departments in database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teachers  in database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  }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oneToMany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teacher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t3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"3000"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"James"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t4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"40000"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"Joseph"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t5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"Ali"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//Add teacher entity object to the list</w:t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ArrayList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&lt;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&gt;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ArrayList&lt;&gt;();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.add(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t4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t5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//Creating Department</w:t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 department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Department();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.setDeptName(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"Development"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.setTeacherList(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teachersList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//Storing Department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c8c8c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department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    }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public static void </w:t>
            </w:r>
            <w:r w:rsidDel="00000000" w:rsidR="00000000" w:rsidRPr="00000000">
              <w:rPr>
                <w:rFonts w:ascii="Courier New" w:cs="Courier New" w:eastAsia="Courier New" w:hAnsi="Courier New"/>
                <w:color w:val="00627a"/>
                <w:sz w:val="20"/>
                <w:szCs w:val="20"/>
                <w:highlight w:val="white"/>
                <w:rtl w:val="0"/>
              </w:rPr>
              <w:t xml:space="preserve">oneToOne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(){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System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</w:t>
            </w:r>
            <w:r w:rsidDel="00000000" w:rsidR="00000000" w:rsidRPr="00000000">
              <w:rPr>
                <w:rFonts w:ascii="Courier New" w:cs="Courier New" w:eastAsia="Courier New" w:hAnsi="Courier New"/>
                <w:i w:val="1"/>
                <w:color w:val="871094"/>
                <w:sz w:val="20"/>
                <w:szCs w:val="20"/>
                <w:highlight w:val="white"/>
                <w:rtl w:val="0"/>
              </w:rPr>
              <w:t xml:space="preserve">out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.println(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"Maven + Hibernate + SQL One to One Mapping Annotations"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SessionFactory factory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Configuration().configure().buildSessionFactory();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 session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factory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.openSession();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Transaction t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.beginTransaction();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Address a1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"27th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"NYC"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11103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Address a2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Address(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"28th street"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"Buffalo"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"NY"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1750eb"/>
                <w:sz w:val="20"/>
                <w:szCs w:val="20"/>
                <w:highlight w:val="white"/>
                <w:rtl w:val="0"/>
              </w:rPr>
              <w:t xml:space="preserve">15803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t1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"1000"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"MHaseeb"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Teacher t2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= </w:t>
            </w:r>
            <w:r w:rsidDel="00000000" w:rsidR="00000000" w:rsidRPr="00000000">
              <w:rPr>
                <w:rFonts w:ascii="Courier New" w:cs="Courier New" w:eastAsia="Courier New" w:hAnsi="Courier New"/>
                <w:color w:val="0033b3"/>
                <w:sz w:val="20"/>
                <w:szCs w:val="20"/>
                <w:highlight w:val="white"/>
                <w:rtl w:val="0"/>
              </w:rPr>
              <w:t xml:space="preserve">new 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Teacher(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"2220"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color w:val="067d17"/>
                <w:sz w:val="20"/>
                <w:szCs w:val="20"/>
                <w:highlight w:val="white"/>
                <w:rtl w:val="0"/>
              </w:rPr>
              <w:t xml:space="preserve">"Shahparan"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.setAddress(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.setAddress(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a2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t1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session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.persist(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t2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highlight w:val="white"/>
                <w:rtl w:val="0"/>
              </w:rPr>
              <w:t xml:space="preserve">t</w:t>
            </w: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.commit();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   }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b w:val="1"/>
                <w:color w:val="000080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80808"/>
                <w:sz w:val="20"/>
                <w:szCs w:val="20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F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2"/>
        <w:keepNext w:val="0"/>
        <w:keepLines w:val="0"/>
        <w:pBdr>
          <w:bottom w:color="eaecef" w:space="5" w:sz="6" w:val="single"/>
        </w:pBdr>
        <w:shd w:fill="ffffff" w:val="clear"/>
        <w:spacing w:after="240" w:line="300" w:lineRule="auto"/>
        <w:rPr>
          <w:b w:val="1"/>
          <w:color w:val="b45f06"/>
        </w:rPr>
      </w:pPr>
      <w:bookmarkStart w:colFirst="0" w:colLast="0" w:name="_w0pulk64p310" w:id="5"/>
      <w:bookmarkEnd w:id="5"/>
      <w:r w:rsidDel="00000000" w:rsidR="00000000" w:rsidRPr="00000000">
        <w:rPr>
          <w:b w:val="1"/>
          <w:color w:val="0079c9"/>
          <w:rtl w:val="0"/>
        </w:rPr>
        <w:t xml:space="preserve">Step 4: Run an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line="240" w:lineRule="auto"/>
        <w:rPr>
          <w:color w:val="24292e"/>
          <w:sz w:val="24"/>
          <w:szCs w:val="24"/>
          <w:highlight w:val="white"/>
        </w:rPr>
      </w:pPr>
      <w:r w:rsidDel="00000000" w:rsidR="00000000" w:rsidRPr="00000000">
        <w:rPr>
          <w:color w:val="24292e"/>
          <w:sz w:val="24"/>
          <w:szCs w:val="24"/>
          <w:highlight w:val="white"/>
          <w:rtl w:val="0"/>
        </w:rPr>
        <w:t xml:space="preserve">Finally, we will run our application class(App.java) with the main() method.</w:t>
      </w:r>
    </w:p>
    <w:p w:rsidR="00000000" w:rsidDel="00000000" w:rsidP="00000000" w:rsidRDefault="00000000" w:rsidRPr="00000000" w14:paraId="00000124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</w:t>
      </w:r>
      <w:r w:rsidDel="00000000" w:rsidR="00000000" w:rsidRPr="00000000">
        <w:rPr>
          <w:sz w:val="24"/>
          <w:szCs w:val="24"/>
          <w:rtl w:val="0"/>
        </w:rPr>
        <w:t xml:space="preserve"> the start of each thread, a database schema will be created, and the following result can be seen in Database.</w:t>
      </w:r>
    </w:p>
    <w:p w:rsidR="00000000" w:rsidDel="00000000" w:rsidP="00000000" w:rsidRDefault="00000000" w:rsidRPr="00000000" w14:paraId="00000126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Is</w:t>
      </w:r>
    </w:p>
    <w:p w:rsidR="00000000" w:rsidDel="00000000" w:rsidP="00000000" w:rsidRDefault="00000000" w:rsidRPr="00000000" w14:paraId="00000128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widowControl w:val="0"/>
        <w:spacing w:before="5"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685800"/>
            <wp:effectExtent b="12700" l="12700" r="12700" t="127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numPr>
          <w:ilvl w:val="1"/>
          <w:numId w:val="5"/>
        </w:numPr>
        <w:spacing w:before="4" w:line="240" w:lineRule="auto"/>
        <w:ind w:left="1299" w:hanging="360"/>
        <w:rPr>
          <w:rFonts w:ascii="Century Gothic" w:cs="Century Gothic" w:eastAsia="Century Gothic" w:hAnsi="Century Gothic"/>
          <w:b w:val="1"/>
          <w:color w:val="ff990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9507a"/>
          <w:sz w:val="28"/>
          <w:szCs w:val="28"/>
          <w:rtl w:val="0"/>
        </w:rPr>
        <w:t xml:space="preserve">address_AddressId   is the Foreign Key in the  Teacher Table.</w:t>
      </w:r>
    </w:p>
    <w:p w:rsidR="00000000" w:rsidDel="00000000" w:rsidP="00000000" w:rsidRDefault="00000000" w:rsidRPr="00000000" w14:paraId="0000012C">
      <w:pPr>
        <w:shd w:fill="ffffff" w:val="clear"/>
        <w:spacing w:after="200" w:lineRule="auto"/>
        <w:rPr>
          <w:rFonts w:ascii="Century Gothic" w:cs="Century Gothic" w:eastAsia="Century Gothic" w:hAnsi="Century Gothic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entury Gothic" w:cs="Century Gothic" w:eastAsia="Century Gothic" w:hAnsi="Century Gothic"/>
          <w:b w:val="1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6"/>
          <w:szCs w:val="26"/>
          <w:rtl w:val="0"/>
        </w:rPr>
        <w:t xml:space="preserve">Submission Instructions: </w:t>
      </w:r>
    </w:p>
    <w:p w:rsidR="00000000" w:rsidDel="00000000" w:rsidP="00000000" w:rsidRDefault="00000000" w:rsidRPr="00000000" w14:paraId="00000132">
      <w:pPr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Include the following deliverables in your submission -</w:t>
      </w:r>
    </w:p>
    <w:p w:rsidR="00000000" w:rsidDel="00000000" w:rsidP="00000000" w:rsidRDefault="00000000" w:rsidRPr="00000000" w14:paraId="00000133">
      <w:pPr>
        <w:numPr>
          <w:ilvl w:val="1"/>
          <w:numId w:val="4"/>
        </w:numPr>
        <w:shd w:fill="ffffff" w:val="clear"/>
        <w:spacing w:line="240" w:lineRule="auto"/>
        <w:ind w:left="1440" w:hanging="360"/>
        <w:rPr>
          <w:rFonts w:ascii="Century Gothic" w:cs="Century Gothic" w:eastAsia="Century Gothic" w:hAnsi="Century Gothic"/>
          <w:sz w:val="26"/>
          <w:szCs w:val="26"/>
        </w:rPr>
      </w:pP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Submit your source code or screenshot using the Start Assignment button in the top-right corner of the assignment page in 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Canvas</w:t>
      </w:r>
      <w:r w:rsidDel="00000000" w:rsidR="00000000" w:rsidRPr="00000000">
        <w:rPr>
          <w:rFonts w:ascii="Century Gothic" w:cs="Century Gothic" w:eastAsia="Century Gothic" w:hAnsi="Century Gothic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134">
      <w:pPr>
        <w:rPr>
          <w:rFonts w:ascii="Century Gothic" w:cs="Century Gothic" w:eastAsia="Century Gothic" w:hAnsi="Century Gothic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2"/>
        <w:spacing w:after="0" w:before="0" w:lineRule="auto"/>
        <w:rPr>
          <w:rFonts w:ascii="Century Gothic" w:cs="Century Gothic" w:eastAsia="Century Gothic" w:hAnsi="Century Gothic"/>
          <w:color w:val="09507a"/>
        </w:rPr>
      </w:pPr>
      <w:bookmarkStart w:colFirst="0" w:colLast="0" w:name="_327qer81weim" w:id="6"/>
      <w:bookmarkEnd w:id="6"/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6">
    <w:pPr>
      <w:ind w:left="-720" w:firstLine="0"/>
      <w:jc w:val="center"/>
      <w:rPr/>
    </w:pPr>
    <w:r w:rsidDel="00000000" w:rsidR="00000000" w:rsidRPr="00000000">
      <w:rPr/>
      <w:drawing>
        <wp:inline distB="114300" distT="114300" distL="114300" distR="114300">
          <wp:extent cx="5172075" cy="666750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-21428" l="0" r="0" t="21428"/>
                  <a:stretch>
                    <a:fillRect/>
                  </a:stretch>
                </pic:blipFill>
                <pic:spPr>
                  <a:xfrm>
                    <a:off x="0" y="0"/>
                    <a:ext cx="5172075" cy="6667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sz w:val="22"/>
        <w:szCs w:val="22"/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❑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1">
      <w:start w:val="1"/>
      <w:numFmt w:val="bullet"/>
      <w:lvlText w:val="➢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