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F33" w:rsidRDefault="00FD032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Yeni Analiz Ekranı</w:t>
      </w:r>
    </w:p>
    <w:p w:rsidR="00544596" w:rsidRPr="00133563" w:rsidRDefault="0054459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Düzenleme ekranında Şirket değiştirilmez.</w:t>
      </w:r>
    </w:p>
    <w:tbl>
      <w:tblPr>
        <w:tblW w:w="152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57"/>
        <w:gridCol w:w="199"/>
        <w:gridCol w:w="1728"/>
        <w:gridCol w:w="1414"/>
        <w:gridCol w:w="1374"/>
        <w:gridCol w:w="1308"/>
        <w:gridCol w:w="1308"/>
        <w:gridCol w:w="1308"/>
        <w:gridCol w:w="1308"/>
        <w:gridCol w:w="1308"/>
      </w:tblGrid>
      <w:tr w:rsidR="00F86F33" w:rsidRPr="00F86F33" w:rsidTr="00C7138B">
        <w:trPr>
          <w:trHeight w:val="372"/>
        </w:trPr>
        <w:tc>
          <w:tcPr>
            <w:tcW w:w="425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FFFFFF"/>
              <w:right w:val="single" w:sz="4" w:space="0" w:color="BFBFBF"/>
            </w:tcBorders>
            <w:shd w:val="clear" w:color="000000" w:fill="FABF8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Şirket Adı:</w:t>
            </w:r>
            <w:r w:rsidR="00A94BA1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 xml:space="preserve"> </w:t>
            </w:r>
            <w:r w:rsidR="00A94BA1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(d-</w:t>
            </w:r>
            <w:r w:rsidR="00A94BA1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değişmez</w:t>
            </w:r>
            <w:r w:rsidR="00A94BA1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1728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000000" w:fill="FFFFCC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color w:val="000000"/>
                <w:lang w:eastAsia="tr-TR"/>
              </w:rPr>
              <w:t>Arçelik A.Ş.</w:t>
            </w:r>
          </w:p>
        </w:tc>
        <w:tc>
          <w:tcPr>
            <w:tcW w:w="1414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000000" w:fill="FFFFCC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tr-TR"/>
              </w:rPr>
            </w:pPr>
            <w:r w:rsidRPr="00133563">
              <w:rPr>
                <w:rFonts w:asciiTheme="majorHAnsi" w:eastAsia="Times New Roman" w:hAnsiTheme="majorHAnsi" w:cstheme="majorHAnsi"/>
                <w:color w:val="000000"/>
                <w:lang w:eastAsia="tr-TR"/>
              </w:rPr>
              <w:t>Drop down – look up- kod-Ad olarak gösterilecek . Tanımladığı firmalar</w:t>
            </w:r>
          </w:p>
        </w:tc>
        <w:tc>
          <w:tcPr>
            <w:tcW w:w="1308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000000" w:fill="FFFFCC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000000" w:fill="FFFFCC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000000" w:fill="FFFFCC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000000" w:fill="FFFFCC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000000" w:fill="FFFFCC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CC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65380E" w:rsidRPr="00F86F33" w:rsidTr="00C7138B">
        <w:trPr>
          <w:trHeight w:val="372"/>
        </w:trPr>
        <w:tc>
          <w:tcPr>
            <w:tcW w:w="425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FFFFFF"/>
              <w:right w:val="single" w:sz="4" w:space="0" w:color="BFBFBF"/>
            </w:tcBorders>
            <w:shd w:val="clear" w:color="000000" w:fill="FABF8F"/>
            <w:noWrap/>
            <w:vAlign w:val="bottom"/>
          </w:tcPr>
          <w:p w:rsidR="0065380E" w:rsidRPr="00F86F33" w:rsidRDefault="0065380E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Analiz Adı</w:t>
            </w:r>
            <w:r w:rsidR="00AE741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(d-değişir)</w:t>
            </w:r>
          </w:p>
        </w:tc>
        <w:tc>
          <w:tcPr>
            <w:tcW w:w="1728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000000" w:fill="FFFFCC"/>
            <w:noWrap/>
            <w:vAlign w:val="bottom"/>
          </w:tcPr>
          <w:p w:rsidR="0065380E" w:rsidRPr="00F86F33" w:rsidRDefault="008C7E7A" w:rsidP="00F86F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tr-T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eastAsia="tr-TR"/>
              </w:rPr>
              <w:t>50</w:t>
            </w:r>
            <w:r w:rsidR="0065380E">
              <w:rPr>
                <w:rFonts w:asciiTheme="majorHAnsi" w:eastAsia="Times New Roman" w:hAnsiTheme="majorHAnsi" w:cstheme="majorHAnsi"/>
                <w:color w:val="000000"/>
                <w:lang w:eastAsia="tr-TR"/>
              </w:rPr>
              <w:t xml:space="preserve"> karakterli analiz adı.</w:t>
            </w:r>
            <w:r w:rsidR="00B01501">
              <w:rPr>
                <w:rFonts w:asciiTheme="majorHAnsi" w:eastAsia="Times New Roman" w:hAnsiTheme="majorHAnsi" w:cstheme="majorHAnsi"/>
                <w:color w:val="000000"/>
                <w:lang w:eastAsia="tr-TR"/>
              </w:rPr>
              <w:t xml:space="preserve"> Input</w:t>
            </w:r>
            <w:r w:rsidR="00367E32">
              <w:rPr>
                <w:rFonts w:asciiTheme="majorHAnsi" w:eastAsia="Times New Roman" w:hAnsiTheme="majorHAnsi" w:cstheme="majorHAnsi"/>
                <w:color w:val="000000"/>
                <w:lang w:eastAsia="tr-TR"/>
              </w:rPr>
              <w:t xml:space="preserve"> alanı</w:t>
            </w:r>
          </w:p>
        </w:tc>
        <w:tc>
          <w:tcPr>
            <w:tcW w:w="1414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000000" w:fill="FFFFCC"/>
            <w:noWrap/>
            <w:vAlign w:val="bottom"/>
          </w:tcPr>
          <w:p w:rsidR="0065380E" w:rsidRPr="00133563" w:rsidRDefault="0065380E" w:rsidP="00F86F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tr-TR"/>
              </w:rPr>
            </w:pPr>
          </w:p>
        </w:tc>
        <w:tc>
          <w:tcPr>
            <w:tcW w:w="1308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000000" w:fill="FFFFCC"/>
            <w:noWrap/>
            <w:vAlign w:val="bottom"/>
          </w:tcPr>
          <w:p w:rsidR="0065380E" w:rsidRPr="00F86F33" w:rsidRDefault="0065380E" w:rsidP="00F86F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tr-TR"/>
              </w:rPr>
            </w:pPr>
          </w:p>
        </w:tc>
        <w:tc>
          <w:tcPr>
            <w:tcW w:w="1308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000000" w:fill="FFFFCC"/>
            <w:noWrap/>
            <w:vAlign w:val="bottom"/>
          </w:tcPr>
          <w:p w:rsidR="0065380E" w:rsidRPr="00F86F33" w:rsidRDefault="0065380E" w:rsidP="00F86F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tr-TR"/>
              </w:rPr>
            </w:pPr>
          </w:p>
        </w:tc>
        <w:tc>
          <w:tcPr>
            <w:tcW w:w="1308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000000" w:fill="FFFFCC"/>
            <w:noWrap/>
            <w:vAlign w:val="bottom"/>
          </w:tcPr>
          <w:p w:rsidR="0065380E" w:rsidRPr="00F86F33" w:rsidRDefault="0065380E" w:rsidP="00F86F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tr-TR"/>
              </w:rPr>
            </w:pPr>
          </w:p>
        </w:tc>
        <w:tc>
          <w:tcPr>
            <w:tcW w:w="1308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000000" w:fill="FFFFCC"/>
            <w:noWrap/>
            <w:vAlign w:val="bottom"/>
          </w:tcPr>
          <w:p w:rsidR="0065380E" w:rsidRPr="00F86F33" w:rsidRDefault="0065380E" w:rsidP="00F86F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tr-TR"/>
              </w:rPr>
            </w:pPr>
          </w:p>
        </w:tc>
        <w:tc>
          <w:tcPr>
            <w:tcW w:w="1308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000000" w:fill="FFFFCC"/>
            <w:noWrap/>
            <w:vAlign w:val="bottom"/>
          </w:tcPr>
          <w:p w:rsidR="0065380E" w:rsidRPr="00F86F33" w:rsidRDefault="0065380E" w:rsidP="00F86F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tr-TR"/>
              </w:rPr>
            </w:pPr>
          </w:p>
        </w:tc>
        <w:tc>
          <w:tcPr>
            <w:tcW w:w="130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CC"/>
            <w:noWrap/>
            <w:vAlign w:val="bottom"/>
          </w:tcPr>
          <w:p w:rsidR="0065380E" w:rsidRPr="00F86F33" w:rsidRDefault="0065380E" w:rsidP="00F86F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tr-TR"/>
              </w:rPr>
            </w:pPr>
          </w:p>
        </w:tc>
      </w:tr>
      <w:tr w:rsidR="00F86F33" w:rsidRPr="00F86F33" w:rsidTr="00C7138B">
        <w:trPr>
          <w:trHeight w:val="372"/>
        </w:trPr>
        <w:tc>
          <w:tcPr>
            <w:tcW w:w="4256" w:type="dxa"/>
            <w:gridSpan w:val="2"/>
            <w:tcBorders>
              <w:top w:val="single" w:sz="4" w:space="0" w:color="FFFFFF"/>
              <w:left w:val="single" w:sz="4" w:space="0" w:color="BFBFBF"/>
              <w:bottom w:val="single" w:sz="4" w:space="0" w:color="FFFFFF"/>
              <w:right w:val="single" w:sz="4" w:space="0" w:color="BFBFBF"/>
            </w:tcBorders>
            <w:shd w:val="clear" w:color="000000" w:fill="FABF8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Firma Halka Açıkmı:</w:t>
            </w:r>
            <w:r w:rsidR="00AE741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 xml:space="preserve"> </w:t>
            </w:r>
            <w:r w:rsidR="00AE741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(d-</w:t>
            </w:r>
            <w:r w:rsidR="00AE741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değişmez</w:t>
            </w:r>
            <w:r w:rsidR="00D27825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 xml:space="preserve"> - bilgi</w:t>
            </w:r>
            <w:r w:rsidR="00AE741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CC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color w:val="000000"/>
                <w:lang w:eastAsia="tr-TR"/>
              </w:rPr>
              <w:t>Evet/Hayır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1B16B1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  <w:r w:rsidRPr="0013356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 xml:space="preserve">Halka açıklık bilgisi firmadan gelecek. Halka açık ise 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 </w:t>
            </w:r>
          </w:p>
        </w:tc>
      </w:tr>
      <w:tr w:rsidR="00F86F33" w:rsidRPr="00F86F33" w:rsidTr="00C7138B">
        <w:trPr>
          <w:trHeight w:val="372"/>
        </w:trPr>
        <w:tc>
          <w:tcPr>
            <w:tcW w:w="4256" w:type="dxa"/>
            <w:gridSpan w:val="2"/>
            <w:tcBorders>
              <w:top w:val="single" w:sz="4" w:space="0" w:color="FFFFFF"/>
              <w:left w:val="single" w:sz="4" w:space="0" w:color="BFBFBF"/>
              <w:bottom w:val="single" w:sz="4" w:space="0" w:color="FFFFFF"/>
              <w:right w:val="single" w:sz="4" w:space="0" w:color="BFBFBF"/>
            </w:tcBorders>
            <w:shd w:val="clear" w:color="000000" w:fill="FABF8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Firma Halka Açıksa Piyasa Değeri:</w:t>
            </w:r>
            <w:r w:rsidR="00A94BA1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 xml:space="preserve"> (d-değişir)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CC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color w:val="000000"/>
                <w:lang w:eastAsia="tr-TR"/>
              </w:rPr>
              <w:t>12,700,000,000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  <w:r w:rsidR="001B16B1" w:rsidRPr="0013356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Piyasa değeri visible true olup input alanı zorunlu tutulacak.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 </w:t>
            </w:r>
          </w:p>
        </w:tc>
      </w:tr>
      <w:tr w:rsidR="00F86F33" w:rsidRPr="00F86F33" w:rsidTr="00C7138B">
        <w:trPr>
          <w:trHeight w:val="372"/>
        </w:trPr>
        <w:tc>
          <w:tcPr>
            <w:tcW w:w="4256" w:type="dxa"/>
            <w:gridSpan w:val="2"/>
            <w:tcBorders>
              <w:top w:val="single" w:sz="4" w:space="0" w:color="FFFFFF"/>
              <w:left w:val="single" w:sz="4" w:space="0" w:color="BFBFBF"/>
              <w:bottom w:val="single" w:sz="4" w:space="0" w:color="FFFFFF"/>
              <w:right w:val="single" w:sz="4" w:space="0" w:color="BFBFBF"/>
            </w:tcBorders>
            <w:shd w:val="clear" w:color="000000" w:fill="FABF8F"/>
            <w:noWrap/>
            <w:vAlign w:val="bottom"/>
            <w:hideMark/>
          </w:tcPr>
          <w:p w:rsidR="00F86F33" w:rsidRPr="00F86F33" w:rsidRDefault="00F86F33" w:rsidP="006E1B7C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En Son Mali Yıl Dönemi:</w:t>
            </w:r>
            <w:r w:rsidR="006E1B7C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 xml:space="preserve"> </w:t>
            </w:r>
            <w:r w:rsidR="006E1B7C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(d-değişmez</w:t>
            </w:r>
            <w:r w:rsidR="006E1B7C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 xml:space="preserve"> </w:t>
            </w:r>
            <w:r w:rsidR="006E1B7C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CC"/>
            <w:noWrap/>
            <w:vAlign w:val="bottom"/>
            <w:hideMark/>
          </w:tcPr>
          <w:p w:rsidR="00F86F33" w:rsidRPr="00F86F33" w:rsidRDefault="00F86F33" w:rsidP="00F21C51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color w:val="000000"/>
                <w:lang w:eastAsia="tr-TR"/>
              </w:rPr>
              <w:t>2015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  <w:r w:rsidR="0029438C" w:rsidRPr="0013356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Yüklediği yıllık dönemler gösterilecek. Dropdown olarak order by desc olacak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 </w:t>
            </w:r>
          </w:p>
        </w:tc>
      </w:tr>
      <w:tr w:rsidR="00F86F33" w:rsidRPr="00F86F33" w:rsidTr="00C7138B">
        <w:trPr>
          <w:trHeight w:val="372"/>
        </w:trPr>
        <w:tc>
          <w:tcPr>
            <w:tcW w:w="4256" w:type="dxa"/>
            <w:gridSpan w:val="2"/>
            <w:tcBorders>
              <w:top w:val="single" w:sz="4" w:space="0" w:color="FFFFFF"/>
              <w:left w:val="single" w:sz="4" w:space="0" w:color="BFBFBF"/>
              <w:bottom w:val="single" w:sz="4" w:space="0" w:color="FFFFFF"/>
              <w:right w:val="single" w:sz="4" w:space="0" w:color="BFBFBF"/>
            </w:tcBorders>
            <w:shd w:val="clear" w:color="000000" w:fill="FABF8F"/>
            <w:noWrap/>
            <w:vAlign w:val="bottom"/>
            <w:hideMark/>
          </w:tcPr>
          <w:p w:rsidR="00F86F33" w:rsidRPr="00F86F33" w:rsidRDefault="00F86F33" w:rsidP="00B242A7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Değerleme Tarihi:</w:t>
            </w:r>
            <w:r w:rsidR="00B242A7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 xml:space="preserve"> </w:t>
            </w:r>
            <w:r w:rsidR="00B242A7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(d-</w:t>
            </w:r>
            <w:r w:rsidR="00B242A7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değişir-analizde kullanılmıyor.</w:t>
            </w:r>
            <w:r w:rsidR="00742E75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 xml:space="preserve"> Rapor tarihi gibi birşey</w:t>
            </w:r>
            <w:r w:rsidR="00B242A7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CC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color w:val="000000"/>
                <w:lang w:eastAsia="tr-TR"/>
              </w:rPr>
              <w:t>17.04.2016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  <w:r w:rsidR="00A53CEF" w:rsidRPr="0013356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Datetime pic</w:t>
            </w:r>
            <w:r w:rsidR="00A35E5D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k</w:t>
            </w:r>
            <w:r w:rsidR="00D217E8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erdan geçmiş</w:t>
            </w:r>
            <w:r w:rsidR="00A53CEF" w:rsidRPr="0013356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e yönelik tarih seçebilir.</w:t>
            </w:r>
            <w:r w:rsidR="00832D40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 xml:space="preserve"> Default tarih bugün olacak</w:t>
            </w:r>
            <w:r w:rsidR="000C6449" w:rsidRPr="0013356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.</w:t>
            </w:r>
            <w:r w:rsidR="00AE0966" w:rsidRPr="0013356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İleri tarih seçemeyecek.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 </w:t>
            </w:r>
          </w:p>
        </w:tc>
      </w:tr>
      <w:tr w:rsidR="00F86F33" w:rsidRPr="00F86F33" w:rsidTr="00C7138B">
        <w:trPr>
          <w:trHeight w:val="372"/>
        </w:trPr>
        <w:tc>
          <w:tcPr>
            <w:tcW w:w="4256" w:type="dxa"/>
            <w:gridSpan w:val="2"/>
            <w:tcBorders>
              <w:top w:val="single" w:sz="4" w:space="0" w:color="FFFFFF"/>
              <w:left w:val="single" w:sz="4" w:space="0" w:color="BFBFBF"/>
              <w:bottom w:val="single" w:sz="4" w:space="0" w:color="FFFFFF"/>
              <w:right w:val="single" w:sz="4" w:space="0" w:color="BFBFBF"/>
            </w:tcBorders>
            <w:shd w:val="clear" w:color="000000" w:fill="FABF8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Tahmin Periyot Dönemi:</w:t>
            </w:r>
            <w:r w:rsidR="00D02AF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 xml:space="preserve"> </w:t>
            </w:r>
            <w:r w:rsidR="00D02AF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(d-değişmez )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CC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color w:val="000000"/>
                <w:lang w:eastAsia="tr-TR"/>
              </w:rPr>
              <w:t>10 Yıl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133563" w:rsidRDefault="00F86F33" w:rsidP="002D5C2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  <w:r w:rsidR="00C772F2" w:rsidRPr="0013356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 xml:space="preserve">Integer giriş sağlanacak. </w:t>
            </w:r>
            <w:r w:rsidR="002D5C2B" w:rsidRPr="0013356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Range verilir.</w:t>
            </w:r>
            <w:r w:rsidR="00C772F2" w:rsidRPr="0013356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 xml:space="preserve"> 5-20 yıllık</w:t>
            </w:r>
          </w:p>
          <w:p w:rsidR="00133563" w:rsidRPr="00F86F33" w:rsidRDefault="00133563" w:rsidP="002D5C2B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13356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 xml:space="preserve">Kısıtlar sorulacak. En az </w:t>
            </w:r>
            <w:r w:rsidR="002B57EF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 xml:space="preserve">/max </w:t>
            </w:r>
            <w:r w:rsidRPr="0013356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kaç yıllık olur</w:t>
            </w:r>
            <w:r w:rsidR="002B57EF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?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 </w:t>
            </w:r>
          </w:p>
        </w:tc>
      </w:tr>
      <w:tr w:rsidR="00F86F33" w:rsidRPr="00F86F33" w:rsidTr="00C7138B">
        <w:trPr>
          <w:trHeight w:val="372"/>
        </w:trPr>
        <w:tc>
          <w:tcPr>
            <w:tcW w:w="4256" w:type="dxa"/>
            <w:gridSpan w:val="2"/>
            <w:tcBorders>
              <w:top w:val="single" w:sz="4" w:space="0" w:color="FFFFFF"/>
              <w:left w:val="single" w:sz="4" w:space="0" w:color="BFBFBF"/>
              <w:bottom w:val="single" w:sz="4" w:space="0" w:color="FFFFFF"/>
              <w:right w:val="single" w:sz="4" w:space="0" w:color="BFBFBF"/>
            </w:tcBorders>
            <w:shd w:val="clear" w:color="000000" w:fill="FABF8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Tahminde Kullanılacak Tarihsel Dönem Sayısı:</w:t>
            </w:r>
            <w:r w:rsidR="00D02AF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 xml:space="preserve"> </w:t>
            </w:r>
            <w:r w:rsidR="00D02AF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(d-değişmez )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CC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color w:val="000000"/>
                <w:lang w:eastAsia="tr-TR"/>
              </w:rPr>
              <w:t>3 Yıl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A31A1" w:rsidRDefault="00DA31A1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Enaz 3 en fazla 10 olabilir.</w:t>
            </w:r>
          </w:p>
          <w:p w:rsidR="00F86F33" w:rsidRPr="00F86F33" w:rsidRDefault="008F4971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13356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lastRenderedPageBreak/>
              <w:t>Seçtiği dönem dahil olmak üzere en az 3 yıllık bilançosu olmak zorunda</w:t>
            </w:r>
            <w:r w:rsidR="00810A63" w:rsidRPr="0013356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 xml:space="preserve">.  </w:t>
            </w:r>
            <w:r w:rsidR="00810A63" w:rsidRPr="00133563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En Son Mali Yıl Dönemin üzerinde gösterilecek.</w:t>
            </w:r>
            <w:r w:rsidR="000B5FB1" w:rsidRPr="00133563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 xml:space="preserve">  Integer giril</w:t>
            </w:r>
            <w:r w:rsidR="00E87AEF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e</w:t>
            </w:r>
            <w:r w:rsidR="000B5FB1" w:rsidRPr="00133563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cek alan olacak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lastRenderedPageBreak/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 </w:t>
            </w:r>
          </w:p>
        </w:tc>
      </w:tr>
      <w:tr w:rsidR="00F86F33" w:rsidRPr="00F86F33" w:rsidTr="00C7138B">
        <w:trPr>
          <w:trHeight w:val="372"/>
        </w:trPr>
        <w:tc>
          <w:tcPr>
            <w:tcW w:w="4256" w:type="dxa"/>
            <w:gridSpan w:val="2"/>
            <w:tcBorders>
              <w:top w:val="single" w:sz="4" w:space="0" w:color="FFFFFF"/>
              <w:left w:val="single" w:sz="4" w:space="0" w:color="BFBFBF"/>
              <w:bottom w:val="single" w:sz="4" w:space="0" w:color="FFFFFF"/>
              <w:right w:val="single" w:sz="4" w:space="0" w:color="BFBFBF"/>
            </w:tcBorders>
            <w:shd w:val="clear" w:color="000000" w:fill="FABF8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lastRenderedPageBreak/>
              <w:t>Değerleme Kuru:</w:t>
            </w:r>
            <w:r w:rsidR="00D02AF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 xml:space="preserve"> </w:t>
            </w:r>
            <w:r w:rsidR="00D02AF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(d-değişmez )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CC"/>
            <w:noWrap/>
            <w:vAlign w:val="bottom"/>
            <w:hideMark/>
          </w:tcPr>
          <w:p w:rsidR="00F86F33" w:rsidRPr="00F86F33" w:rsidRDefault="005E49D9" w:rsidP="00F86F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tr-TR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eastAsia="tr-TR"/>
              </w:rPr>
              <w:t>Local Para birimi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CC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color w:val="000000"/>
                <w:lang w:eastAsia="tr-TR"/>
              </w:rPr>
              <w:t>Dolar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5E49D9" w:rsidP="00F86F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Radio button olabilir. Dropdown olabilir.</w:t>
            </w:r>
            <w:r w:rsidR="00F86F33"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  <w:r w:rsidR="00E75006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 xml:space="preserve"> Dolar kuru seçildi ise enflasyon kullanılmıyor. Seçilmediyse enflasyon kullanılıyor.</w:t>
            </w:r>
            <w:bookmarkStart w:id="0" w:name="_GoBack"/>
            <w:bookmarkEnd w:id="0"/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 </w:t>
            </w:r>
          </w:p>
        </w:tc>
      </w:tr>
      <w:tr w:rsidR="00F86F33" w:rsidRPr="00F86F33" w:rsidTr="00C7138B">
        <w:trPr>
          <w:trHeight w:val="372"/>
        </w:trPr>
        <w:tc>
          <w:tcPr>
            <w:tcW w:w="4057" w:type="dxa"/>
            <w:tcBorders>
              <w:top w:val="nil"/>
              <w:left w:val="single" w:sz="4" w:space="0" w:color="BFBFBF"/>
              <w:bottom w:val="nil"/>
              <w:right w:val="nil"/>
            </w:tcBorders>
            <w:shd w:val="clear" w:color="000000" w:fill="FABF8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Nakit Akış Varsayımları</w:t>
            </w:r>
            <w:r w:rsidR="00D02AF9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(d-değişmez )</w:t>
            </w:r>
          </w:p>
        </w:tc>
        <w:tc>
          <w:tcPr>
            <w:tcW w:w="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BFBFBF"/>
            </w:tcBorders>
            <w:shd w:val="clear" w:color="000000" w:fill="FABF8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color w:val="000000"/>
                <w:lang w:eastAsia="tr-TR"/>
              </w:rPr>
              <w:t>YO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184B9E" w:rsidRPr="00184B9E" w:rsidRDefault="00F86F33" w:rsidP="00184B9E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  <w:r w:rsidR="00184B9E" w:rsidRPr="00184B9E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YS: Nakit akışların yılsonunda elde edildiğiniz varsayar</w:t>
            </w:r>
          </w:p>
          <w:p w:rsidR="00F86F33" w:rsidRPr="00F86F33" w:rsidRDefault="00184B9E" w:rsidP="00184B9E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184B9E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YO: Nakit Akışların Ortalama Yıl Ortasında Elde Edildiğini Varsayar..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 xml:space="preserve"> RadioButton YO default seçim olacak. 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 </w:t>
            </w:r>
          </w:p>
        </w:tc>
      </w:tr>
      <w:tr w:rsidR="00F86F33" w:rsidRPr="00F86F33" w:rsidTr="00C7138B">
        <w:trPr>
          <w:trHeight w:val="372"/>
        </w:trPr>
        <w:tc>
          <w:tcPr>
            <w:tcW w:w="4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FFFFFF"/>
              <w:right w:val="single" w:sz="4" w:space="0" w:color="BFBFBF"/>
            </w:tcBorders>
            <w:shd w:val="clear" w:color="000000" w:fill="FABF8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Faaliyet Gösterilen Sektör</w:t>
            </w:r>
            <w:r w:rsidR="00E810DD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 xml:space="preserve"> </w:t>
            </w:r>
            <w:r w:rsidR="00E810DD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(d-değişmez )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BFBFBF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color w:val="000000"/>
                <w:lang w:eastAsia="tr-TR"/>
              </w:rPr>
              <w:t>Sanayi</w:t>
            </w:r>
          </w:p>
        </w:tc>
        <w:tc>
          <w:tcPr>
            <w:tcW w:w="40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E64A75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i/>
                <w:iCs/>
                <w:color w:val="FF0000"/>
                <w:sz w:val="24"/>
                <w:szCs w:val="24"/>
                <w:lang w:eastAsia="tr-TR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i/>
                <w:iCs/>
                <w:color w:val="FF0000"/>
                <w:sz w:val="24"/>
                <w:szCs w:val="24"/>
                <w:lang w:eastAsia="tr-TR"/>
              </w:rPr>
              <w:t>Label olarak bilgi verir. Firmanın sektörünü gösterir.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86F33" w:rsidRPr="00F86F33" w:rsidRDefault="00F86F33" w:rsidP="00F86F33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</w:pPr>
            <w:r w:rsidRPr="00F86F33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  <w:lang w:eastAsia="tr-TR"/>
              </w:rPr>
              <w:t> </w:t>
            </w:r>
          </w:p>
        </w:tc>
      </w:tr>
    </w:tbl>
    <w:p w:rsidR="00F86F33" w:rsidRDefault="00A31C8E">
      <w:r>
        <w:object w:dxaOrig="1305" w:dyaOrig="3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65.3pt;height:15.9pt" o:ole="">
            <v:imagedata r:id="rId5" o:title=""/>
          </v:shape>
          <o:OLEObject Type="Embed" ProgID="Visio.Drawing.15" ShapeID="_x0000_i1031" DrawAspect="Content" ObjectID="_1591171916" r:id="rId6"/>
        </w:object>
      </w:r>
      <w:r w:rsidR="00AF14F4">
        <w:object w:dxaOrig="1305" w:dyaOrig="315">
          <v:shape id="_x0000_i1038" type="#_x0000_t75" style="width:115.4pt;height:15.9pt" o:ole="">
            <v:imagedata r:id="rId7" o:title=""/>
          </v:shape>
          <o:OLEObject Type="Embed" ProgID="Visio.Drawing.15" ShapeID="_x0000_i1038" DrawAspect="Content" ObjectID="_1591171917" r:id="rId8"/>
        </w:object>
      </w:r>
    </w:p>
    <w:p w:rsidR="0065380E" w:rsidRDefault="0065380E">
      <w:r>
        <w:t xml:space="preserve">Database kayıt atacak. </w:t>
      </w:r>
    </w:p>
    <w:p w:rsidR="000A4871" w:rsidRDefault="00933192">
      <w:r>
        <w:t>Not: Bilanço yükleme ekranında sistemin tarihinin ait olduğu yıla yıllık bilanço yükleyemez. Ara dönemler yüklenebilir.</w:t>
      </w:r>
    </w:p>
    <w:p w:rsidR="000A4871" w:rsidRDefault="0009190B">
      <w:r>
        <w:t>2. Adım Gereksinim Ekranı</w:t>
      </w:r>
    </w:p>
    <w:p w:rsidR="00FD0328" w:rsidRDefault="00AB4B1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Bir  önceki ekranda seçtiği seçeneklerin datalarının olup olmadığı bu ekranda kontrol edilip kullanıcıya uyarı verdirilir.</w:t>
      </w:r>
    </w:p>
    <w:p w:rsidR="00786AC4" w:rsidRDefault="00786AC4" w:rsidP="00786AC4">
      <w:pPr>
        <w:pStyle w:val="ListeParagraf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Geçmiş dönem 12 aylık Bilanço sayısı</w:t>
      </w:r>
      <w:r w:rsidR="002F092F">
        <w:rPr>
          <w:rFonts w:asciiTheme="majorHAnsi" w:hAnsiTheme="majorHAnsi" w:cstheme="majorHAnsi"/>
        </w:rPr>
        <w:t xml:space="preserve"> (</w:t>
      </w:r>
      <w:r w:rsidR="002F092F" w:rsidRPr="00F86F33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tr-TR"/>
        </w:rPr>
        <w:t>Tahminde Kullanılacak Tarihsel Dönem Sayısı:</w:t>
      </w:r>
      <w:r w:rsidR="002F092F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tr-TR"/>
        </w:rPr>
        <w:t xml:space="preserve"> (d-değişmez )</w:t>
      </w:r>
      <w:r w:rsidR="002F092F">
        <w:rPr>
          <w:rFonts w:asciiTheme="majorHAnsi" w:hAnsiTheme="majorHAnsi" w:cstheme="majorHAnsi"/>
        </w:rPr>
        <w:t>) kadar geriden başlamalıdır. Tüm yıllar dolu olmalıdır.</w:t>
      </w:r>
    </w:p>
    <w:p w:rsidR="008467F2" w:rsidRDefault="008467F2" w:rsidP="008467F2">
      <w:pPr>
        <w:pStyle w:val="ListeParagraf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Örnek : Mali Yıl =2015 </w:t>
      </w:r>
      <w:r w:rsidR="00A83F01">
        <w:rPr>
          <w:rFonts w:asciiTheme="majorHAnsi" w:hAnsiTheme="majorHAnsi" w:cstheme="majorHAnsi"/>
        </w:rPr>
        <w:t>&amp;&amp;</w:t>
      </w:r>
      <w:r>
        <w:rPr>
          <w:rFonts w:asciiTheme="majorHAnsi" w:hAnsiTheme="majorHAnsi" w:cstheme="majorHAnsi"/>
        </w:rPr>
        <w:t xml:space="preserve"> Tarihsel Dönemsel Sayı=3 </w:t>
      </w:r>
      <w:r w:rsidR="00A83F01">
        <w:rPr>
          <w:rFonts w:asciiTheme="majorHAnsi" w:hAnsiTheme="majorHAnsi" w:cstheme="majorHAnsi"/>
        </w:rPr>
        <w:t>=&gt;</w:t>
      </w:r>
      <w:r w:rsidR="00FC15B6">
        <w:rPr>
          <w:rFonts w:asciiTheme="majorHAnsi" w:hAnsiTheme="majorHAnsi" w:cstheme="majorHAnsi"/>
        </w:rPr>
        <w:t xml:space="preserve"> 2015,2014,2013 arada yıl eksik olmadan.</w:t>
      </w:r>
      <w:r w:rsidR="00E76459">
        <w:rPr>
          <w:rFonts w:asciiTheme="majorHAnsi" w:hAnsiTheme="majorHAnsi" w:cstheme="majorHAnsi"/>
        </w:rPr>
        <w:t xml:space="preserve"> (Zorunlu)</w:t>
      </w:r>
    </w:p>
    <w:p w:rsidR="00E76459" w:rsidRDefault="00E76459" w:rsidP="008467F2">
      <w:pPr>
        <w:pStyle w:val="ListeParagraf"/>
        <w:rPr>
          <w:rFonts w:asciiTheme="majorHAnsi" w:hAnsiTheme="majorHAnsi" w:cstheme="majorHAnsi"/>
        </w:rPr>
      </w:pPr>
    </w:p>
    <w:p w:rsidR="00DA31A1" w:rsidRDefault="00B64483" w:rsidP="00B64483">
      <w:pPr>
        <w:pStyle w:val="ListeParagraf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Tahmin dönem sayısı kadar , tahmin verilerinin olması gerekir.</w:t>
      </w:r>
      <w:r w:rsidRPr="00B64483">
        <w:t xml:space="preserve"> </w:t>
      </w:r>
      <w:r w:rsidRPr="00B64483">
        <w:rPr>
          <w:rFonts w:asciiTheme="majorHAnsi" w:hAnsiTheme="majorHAnsi" w:cstheme="majorHAnsi"/>
        </w:rPr>
        <w:t>GlobalsForecast</w:t>
      </w:r>
      <w:r>
        <w:rPr>
          <w:rFonts w:asciiTheme="majorHAnsi" w:hAnsiTheme="majorHAnsi" w:cstheme="majorHAnsi"/>
        </w:rPr>
        <w:t xml:space="preserve">, </w:t>
      </w:r>
      <w:r w:rsidRPr="00B64483">
        <w:rPr>
          <w:rFonts w:asciiTheme="majorHAnsi" w:hAnsiTheme="majorHAnsi" w:cstheme="majorHAnsi"/>
        </w:rPr>
        <w:t>FirmForecastData</w:t>
      </w:r>
      <w:r>
        <w:rPr>
          <w:rFonts w:asciiTheme="majorHAnsi" w:hAnsiTheme="majorHAnsi" w:cstheme="majorHAnsi"/>
        </w:rPr>
        <w:t>,</w:t>
      </w:r>
      <w:r w:rsidRPr="00B64483">
        <w:t xml:space="preserve"> </w:t>
      </w:r>
      <w:r w:rsidRPr="00B64483">
        <w:rPr>
          <w:rFonts w:asciiTheme="majorHAnsi" w:hAnsiTheme="majorHAnsi" w:cstheme="majorHAnsi"/>
        </w:rPr>
        <w:t>FirmProductForecastData</w:t>
      </w:r>
      <w:r w:rsidR="00B31C8D">
        <w:rPr>
          <w:rFonts w:asciiTheme="majorHAnsi" w:hAnsiTheme="majorHAnsi" w:cstheme="majorHAnsi"/>
        </w:rPr>
        <w:t>.</w:t>
      </w:r>
    </w:p>
    <w:p w:rsidR="00B31C8D" w:rsidRDefault="00B31C8D" w:rsidP="00B31C8D">
      <w:pPr>
        <w:pStyle w:val="ListeParagraf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En azından </w:t>
      </w:r>
      <w:r w:rsidR="00B97A49">
        <w:rPr>
          <w:rFonts w:asciiTheme="majorHAnsi" w:hAnsiTheme="majorHAnsi" w:cstheme="majorHAnsi"/>
        </w:rPr>
        <w:t>2</w:t>
      </w:r>
      <w:r>
        <w:rPr>
          <w:rFonts w:asciiTheme="majorHAnsi" w:hAnsiTheme="majorHAnsi" w:cstheme="majorHAnsi"/>
        </w:rPr>
        <w:t xml:space="preserve"> yıllık tahmin verisi olmak zorundadır. Olmayan veriler analizi etkiler mi bu kısım sorulup zorunluluğu sabitleştirilecek.</w:t>
      </w:r>
    </w:p>
    <w:p w:rsidR="0042643D" w:rsidRDefault="0042643D" w:rsidP="00B31C8D">
      <w:pPr>
        <w:pStyle w:val="ListeParagraf"/>
        <w:rPr>
          <w:rFonts w:asciiTheme="majorHAnsi" w:hAnsiTheme="majorHAnsi" w:cstheme="majorHAnsi"/>
        </w:rPr>
      </w:pPr>
    </w:p>
    <w:p w:rsidR="0042643D" w:rsidRDefault="0042643D" w:rsidP="0042643D">
      <w:pPr>
        <w:pStyle w:val="ListeParagraf"/>
        <w:numPr>
          <w:ilvl w:val="0"/>
          <w:numId w:val="1"/>
        </w:numPr>
        <w:rPr>
          <w:rFonts w:asciiTheme="majorHAnsi" w:hAnsiTheme="majorHAnsi" w:cstheme="majorHAnsi"/>
        </w:rPr>
      </w:pPr>
      <w:r w:rsidRPr="00F86F33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tr-TR"/>
        </w:rPr>
        <w:t>En Son Mali Yıl Dönemi</w:t>
      </w:r>
      <w:r>
        <w:rPr>
          <w:rFonts w:asciiTheme="majorHAnsi" w:hAnsiTheme="majorHAnsi" w:cstheme="majorHAnsi"/>
        </w:rPr>
        <w:t xml:space="preserve">nden önce </w:t>
      </w:r>
      <w:r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tr-TR"/>
        </w:rPr>
        <w:t xml:space="preserve">Tarihsel Dönem Sayısı kadar </w:t>
      </w:r>
      <w:r w:rsidRPr="0042643D">
        <w:rPr>
          <w:rFonts w:asciiTheme="majorHAnsi" w:hAnsiTheme="majorHAnsi" w:cstheme="majorHAnsi"/>
        </w:rPr>
        <w:t>Globals</w:t>
      </w:r>
      <w:r>
        <w:rPr>
          <w:rFonts w:asciiTheme="majorHAnsi" w:hAnsiTheme="majorHAnsi" w:cstheme="majorHAnsi"/>
        </w:rPr>
        <w:t xml:space="preserve"> veri olmak zorundadır.  </w:t>
      </w:r>
      <w:r w:rsidRPr="00F86F33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tr-TR"/>
        </w:rPr>
        <w:t>En Son Mali Yıl Dönemi</w:t>
      </w:r>
      <w:r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tr-TR"/>
        </w:rPr>
        <w:t xml:space="preserve">=2015  &amp;&amp; </w:t>
      </w:r>
      <w:r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tr-TR"/>
        </w:rPr>
        <w:t>Tarihsel Dönem Sayısı</w:t>
      </w:r>
    </w:p>
    <w:p w:rsidR="0042643D" w:rsidRDefault="0042643D" w:rsidP="0042643D">
      <w:pPr>
        <w:pStyle w:val="ListeParagraf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=3 =&gt; 2015,2014,2013</w:t>
      </w:r>
    </w:p>
    <w:p w:rsidR="0042643D" w:rsidRDefault="0042643D" w:rsidP="0042643D">
      <w:pPr>
        <w:pStyle w:val="ListeParagraf"/>
        <w:rPr>
          <w:rFonts w:asciiTheme="majorHAnsi" w:hAnsiTheme="majorHAnsi" w:cstheme="majorHAnsi"/>
        </w:rPr>
      </w:pPr>
    </w:p>
    <w:p w:rsidR="00D41F6D" w:rsidRDefault="009E51D5" w:rsidP="00D41F6D">
      <w:pPr>
        <w:pStyle w:val="ListeParagraf"/>
        <w:numPr>
          <w:ilvl w:val="0"/>
          <w:numId w:val="1"/>
        </w:numPr>
        <w:rPr>
          <w:rFonts w:asciiTheme="majorHAnsi" w:hAnsiTheme="majorHAnsi" w:cstheme="majorHAnsi"/>
        </w:rPr>
      </w:pPr>
      <w:r w:rsidRPr="0042643D">
        <w:rPr>
          <w:rFonts w:asciiTheme="majorHAnsi" w:hAnsiTheme="majorHAnsi" w:cstheme="majorHAnsi"/>
        </w:rPr>
        <w:t>FirmProductData</w:t>
      </w:r>
      <w:r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Satış analizinde </w:t>
      </w:r>
      <w:r w:rsidRPr="009E51D5">
        <w:rPr>
          <w:rFonts w:asciiTheme="majorHAnsi" w:hAnsiTheme="majorHAnsi" w:cstheme="majorHAnsi"/>
        </w:rPr>
        <w:t xml:space="preserve">Yöntem 2: Analist Tahmini </w:t>
      </w:r>
      <w:r>
        <w:rPr>
          <w:rFonts w:asciiTheme="majorHAnsi" w:hAnsiTheme="majorHAnsi" w:cstheme="majorHAnsi"/>
        </w:rPr>
        <w:t xml:space="preserve"> yöntemini</w:t>
      </w:r>
      <w:r w:rsidR="00D41F6D">
        <w:rPr>
          <w:rFonts w:asciiTheme="majorHAnsi" w:hAnsiTheme="majorHAnsi" w:cstheme="majorHAnsi"/>
        </w:rPr>
        <w:t xml:space="preserve"> (</w:t>
      </w:r>
    </w:p>
    <w:tbl>
      <w:tblPr>
        <w:tblW w:w="8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3000"/>
        <w:gridCol w:w="3380"/>
      </w:tblGrid>
      <w:tr w:rsidR="00D41F6D" w:rsidRPr="00D41F6D" w:rsidTr="00D41F6D">
        <w:trPr>
          <w:trHeight w:val="300"/>
        </w:trPr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1F6D" w:rsidRPr="00D41F6D" w:rsidRDefault="00D41F6D" w:rsidP="00D41F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41F6D">
              <w:rPr>
                <w:rFonts w:ascii="Calibri" w:eastAsia="Times New Roman" w:hAnsi="Calibri" w:cs="Calibri"/>
                <w:color w:val="000000"/>
                <w:lang w:eastAsia="tr-TR"/>
              </w:rPr>
              <w:t>Country Sales</w:t>
            </w:r>
            <w:r>
              <w:rPr>
                <w:rFonts w:ascii="Calibri" w:eastAsia="Times New Roman" w:hAnsi="Calibri" w:cs="Calibri"/>
                <w:color w:val="000000"/>
                <w:lang w:eastAsia="tr-TR"/>
              </w:rPr>
              <w:t>,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1F6D" w:rsidRPr="00D41F6D" w:rsidRDefault="00D41F6D" w:rsidP="00D41F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41F6D">
              <w:rPr>
                <w:rFonts w:ascii="Calibri" w:eastAsia="Times New Roman" w:hAnsi="Calibri" w:cs="Calibri"/>
                <w:color w:val="000000"/>
                <w:lang w:eastAsia="tr-TR"/>
              </w:rPr>
              <w:t>Foreign Sales</w:t>
            </w:r>
            <w:r>
              <w:rPr>
                <w:rFonts w:ascii="Calibri" w:eastAsia="Times New Roman" w:hAnsi="Calibri" w:cs="Calibri"/>
                <w:color w:val="000000"/>
                <w:lang w:eastAsia="tr-TR"/>
              </w:rPr>
              <w:t>,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1F6D" w:rsidRPr="00D41F6D" w:rsidRDefault="00D41F6D" w:rsidP="00D41F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41F6D">
              <w:rPr>
                <w:rFonts w:ascii="Calibri" w:eastAsia="Times New Roman" w:hAnsi="Calibri" w:cs="Calibri"/>
                <w:color w:val="000000"/>
                <w:lang w:eastAsia="tr-TR"/>
              </w:rPr>
              <w:t>Other Sales</w:t>
            </w:r>
          </w:p>
        </w:tc>
      </w:tr>
    </w:tbl>
    <w:p w:rsidR="00D41F6D" w:rsidRDefault="00D41F6D" w:rsidP="00A1258B">
      <w:pPr>
        <w:rPr>
          <w:rFonts w:asciiTheme="majorHAnsi" w:hAnsiTheme="majorHAnsi" w:cstheme="majorHAnsi"/>
        </w:rPr>
      </w:pPr>
      <w:r w:rsidRPr="00A1258B">
        <w:rPr>
          <w:rFonts w:asciiTheme="majorHAnsi" w:hAnsiTheme="majorHAnsi" w:cstheme="majorHAnsi"/>
        </w:rPr>
        <w:t>) ,</w:t>
      </w:r>
      <w:r w:rsidRPr="00D41F6D">
        <w:t xml:space="preserve"> </w:t>
      </w:r>
      <w:r w:rsidRPr="00D41F6D">
        <w:rPr>
          <w:rFonts w:asciiTheme="majorHAnsi" w:hAnsiTheme="majorHAnsi" w:cstheme="majorHAnsi"/>
        </w:rPr>
        <w:t>Yöntem 4: Analist Tahmini</w:t>
      </w:r>
      <w:r w:rsidR="009E51D5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(</w:t>
      </w:r>
    </w:p>
    <w:tbl>
      <w:tblPr>
        <w:tblW w:w="77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20"/>
        <w:gridCol w:w="3300"/>
        <w:gridCol w:w="1920"/>
      </w:tblGrid>
      <w:tr w:rsidR="00D41F6D" w:rsidRPr="00D41F6D" w:rsidTr="00D41F6D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1F6D" w:rsidRPr="00D41F6D" w:rsidRDefault="00D41F6D" w:rsidP="00D41F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41F6D">
              <w:rPr>
                <w:rFonts w:ascii="Calibri" w:eastAsia="Times New Roman" w:hAnsi="Calibri" w:cs="Calibri"/>
                <w:color w:val="000000"/>
                <w:lang w:eastAsia="tr-TR"/>
              </w:rPr>
              <w:t>CostCountrySales</w:t>
            </w:r>
            <w:r w:rsidR="00A1258B">
              <w:rPr>
                <w:rFonts w:ascii="Calibri" w:eastAsia="Times New Roman" w:hAnsi="Calibri" w:cs="Calibri"/>
                <w:color w:val="000000"/>
                <w:lang w:eastAsia="tr-TR"/>
              </w:rPr>
              <w:t>,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1F6D" w:rsidRPr="00D41F6D" w:rsidRDefault="00D41F6D" w:rsidP="00D41F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41F6D">
              <w:rPr>
                <w:rFonts w:ascii="Calibri" w:eastAsia="Times New Roman" w:hAnsi="Calibri" w:cs="Calibri"/>
                <w:color w:val="000000"/>
                <w:lang w:eastAsia="tr-TR"/>
              </w:rPr>
              <w:t>CostForeignSales</w:t>
            </w:r>
            <w:r w:rsidR="00A1258B">
              <w:rPr>
                <w:rFonts w:ascii="Calibri" w:eastAsia="Times New Roman" w:hAnsi="Calibri" w:cs="Calibri"/>
                <w:color w:val="000000"/>
                <w:lang w:eastAsia="tr-TR"/>
              </w:rPr>
              <w:t>,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41F6D" w:rsidRPr="00D41F6D" w:rsidRDefault="00D41F6D" w:rsidP="00D41F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D41F6D">
              <w:rPr>
                <w:rFonts w:ascii="Calibri" w:eastAsia="Times New Roman" w:hAnsi="Calibri" w:cs="Calibri"/>
                <w:color w:val="000000"/>
                <w:lang w:eastAsia="tr-TR"/>
              </w:rPr>
              <w:t>CostOtherSales</w:t>
            </w:r>
          </w:p>
        </w:tc>
      </w:tr>
    </w:tbl>
    <w:p w:rsidR="0042643D" w:rsidRDefault="00D41F6D" w:rsidP="00A1258B">
      <w:pPr>
        <w:rPr>
          <w:rFonts w:asciiTheme="majorHAnsi" w:hAnsiTheme="majorHAnsi" w:cstheme="majorHAnsi"/>
        </w:rPr>
      </w:pPr>
      <w:r w:rsidRPr="00A1258B">
        <w:rPr>
          <w:rFonts w:asciiTheme="majorHAnsi" w:hAnsiTheme="majorHAnsi" w:cstheme="majorHAnsi"/>
        </w:rPr>
        <w:t>)</w:t>
      </w:r>
      <w:r w:rsidR="009E51D5" w:rsidRPr="00A1258B">
        <w:rPr>
          <w:rFonts w:asciiTheme="majorHAnsi" w:hAnsiTheme="majorHAnsi" w:cstheme="majorHAnsi"/>
        </w:rPr>
        <w:t xml:space="preserve">kullanabilmesi için </w:t>
      </w:r>
      <w:r w:rsidR="0042643D" w:rsidRPr="00A1258B">
        <w:rPr>
          <w:rFonts w:asciiTheme="majorHAnsi" w:hAnsiTheme="majorHAnsi" w:cstheme="majorHAnsi"/>
        </w:rPr>
        <w:t xml:space="preserve">FirmProductData </w:t>
      </w:r>
      <w:r w:rsidR="009E51D5" w:rsidRPr="00A1258B">
        <w:rPr>
          <w:rFonts w:asciiTheme="majorHAnsi" w:hAnsiTheme="majorHAnsi" w:cstheme="majorHAnsi"/>
        </w:rPr>
        <w:t>en az bir yıl olmak zorunda</w:t>
      </w:r>
    </w:p>
    <w:p w:rsidR="00972E83" w:rsidRDefault="00972E83" w:rsidP="00A1258B">
      <w:pPr>
        <w:rPr>
          <w:rFonts w:asciiTheme="majorHAnsi" w:hAnsiTheme="majorHAnsi" w:cstheme="majorHAnsi"/>
        </w:rPr>
      </w:pPr>
    </w:p>
    <w:p w:rsidR="00972E83" w:rsidRDefault="00057A3C" w:rsidP="00A1258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5) Parabirimi olarak Dolar Kuru seçilirse , </w:t>
      </w:r>
      <w:r w:rsidR="000A726C" w:rsidRPr="000A726C">
        <w:rPr>
          <w:rFonts w:asciiTheme="majorHAnsi" w:hAnsiTheme="majorHAnsi" w:cstheme="majorHAnsi"/>
        </w:rPr>
        <w:t xml:space="preserve">Globals </w:t>
      </w:r>
      <w:r w:rsidR="000A726C">
        <w:rPr>
          <w:rFonts w:asciiTheme="majorHAnsi" w:hAnsiTheme="majorHAnsi" w:cstheme="majorHAnsi"/>
        </w:rPr>
        <w:t xml:space="preserve">ve </w:t>
      </w:r>
      <w:r w:rsidR="000A726C" w:rsidRPr="000A726C">
        <w:rPr>
          <w:rFonts w:asciiTheme="majorHAnsi" w:hAnsiTheme="majorHAnsi" w:cstheme="majorHAnsi"/>
        </w:rPr>
        <w:t xml:space="preserve">Globals </w:t>
      </w:r>
      <w:r w:rsidR="000A726C">
        <w:rPr>
          <w:rFonts w:asciiTheme="majorHAnsi" w:hAnsiTheme="majorHAnsi" w:cstheme="majorHAnsi"/>
        </w:rPr>
        <w:t xml:space="preserve">Forsecasta </w:t>
      </w:r>
      <w:r>
        <w:rPr>
          <w:rFonts w:asciiTheme="majorHAnsi" w:hAnsiTheme="majorHAnsi" w:cstheme="majorHAnsi"/>
        </w:rPr>
        <w:t>(</w:t>
      </w:r>
      <w:r w:rsidRPr="00057A3C">
        <w:rPr>
          <w:rFonts w:asciiTheme="majorHAnsi" w:hAnsiTheme="majorHAnsi" w:cstheme="majorHAnsi"/>
        </w:rPr>
        <w:t>USD</w:t>
      </w:r>
      <w:r w:rsidRPr="00057A3C">
        <w:rPr>
          <w:rFonts w:asciiTheme="majorHAnsi" w:hAnsiTheme="majorHAnsi" w:cstheme="majorHAnsi"/>
        </w:rPr>
        <w:tab/>
        <w:t>USD Avg</w:t>
      </w:r>
      <w:r>
        <w:rPr>
          <w:rFonts w:asciiTheme="majorHAnsi" w:hAnsiTheme="majorHAnsi" w:cstheme="majorHAnsi"/>
        </w:rPr>
        <w:t>)</w:t>
      </w:r>
      <w:r w:rsidR="000A726C">
        <w:rPr>
          <w:rFonts w:asciiTheme="majorHAnsi" w:hAnsiTheme="majorHAnsi" w:cstheme="majorHAnsi"/>
        </w:rPr>
        <w:t xml:space="preserve"> datalarının olması gerekir.</w:t>
      </w:r>
    </w:p>
    <w:p w:rsidR="00E75006" w:rsidRPr="00A1258B" w:rsidRDefault="00E75006" w:rsidP="00A1258B">
      <w:pPr>
        <w:rPr>
          <w:rFonts w:asciiTheme="majorHAnsi" w:hAnsiTheme="majorHAnsi" w:cstheme="majorHAnsi"/>
        </w:rPr>
      </w:pPr>
    </w:p>
    <w:sectPr w:rsidR="00E75006" w:rsidRPr="00A125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BB0C74"/>
    <w:multiLevelType w:val="hybridMultilevel"/>
    <w:tmpl w:val="9C46CDD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F33"/>
    <w:rsid w:val="00057A3C"/>
    <w:rsid w:val="000800BF"/>
    <w:rsid w:val="0009190B"/>
    <w:rsid w:val="000A4871"/>
    <w:rsid w:val="000A726C"/>
    <w:rsid w:val="000B4143"/>
    <w:rsid w:val="000B5FB1"/>
    <w:rsid w:val="000C6449"/>
    <w:rsid w:val="00133563"/>
    <w:rsid w:val="00184B9E"/>
    <w:rsid w:val="001B16B1"/>
    <w:rsid w:val="0029438C"/>
    <w:rsid w:val="002B370D"/>
    <w:rsid w:val="002B57EF"/>
    <w:rsid w:val="002D408B"/>
    <w:rsid w:val="002D5C2B"/>
    <w:rsid w:val="002F092F"/>
    <w:rsid w:val="0034261F"/>
    <w:rsid w:val="00367E32"/>
    <w:rsid w:val="00417BC0"/>
    <w:rsid w:val="0042643D"/>
    <w:rsid w:val="004C2157"/>
    <w:rsid w:val="00544596"/>
    <w:rsid w:val="005E49D9"/>
    <w:rsid w:val="0065380E"/>
    <w:rsid w:val="006E1B7C"/>
    <w:rsid w:val="00742E75"/>
    <w:rsid w:val="00786AC4"/>
    <w:rsid w:val="007E0B3F"/>
    <w:rsid w:val="00810A63"/>
    <w:rsid w:val="00832D40"/>
    <w:rsid w:val="008467F2"/>
    <w:rsid w:val="008C7E7A"/>
    <w:rsid w:val="008F4971"/>
    <w:rsid w:val="00933192"/>
    <w:rsid w:val="00972E83"/>
    <w:rsid w:val="009A37C9"/>
    <w:rsid w:val="009E51D5"/>
    <w:rsid w:val="00A1258B"/>
    <w:rsid w:val="00A31C8E"/>
    <w:rsid w:val="00A35E5D"/>
    <w:rsid w:val="00A53CEF"/>
    <w:rsid w:val="00A83F01"/>
    <w:rsid w:val="00A94BA1"/>
    <w:rsid w:val="00AA50F3"/>
    <w:rsid w:val="00AB4B17"/>
    <w:rsid w:val="00AE0966"/>
    <w:rsid w:val="00AE7419"/>
    <w:rsid w:val="00AF14F4"/>
    <w:rsid w:val="00B01501"/>
    <w:rsid w:val="00B21372"/>
    <w:rsid w:val="00B242A7"/>
    <w:rsid w:val="00B31C8D"/>
    <w:rsid w:val="00B64483"/>
    <w:rsid w:val="00B97A49"/>
    <w:rsid w:val="00C1765E"/>
    <w:rsid w:val="00C7138B"/>
    <w:rsid w:val="00C772F2"/>
    <w:rsid w:val="00D02AF9"/>
    <w:rsid w:val="00D217E8"/>
    <w:rsid w:val="00D27825"/>
    <w:rsid w:val="00D41F6D"/>
    <w:rsid w:val="00DA31A1"/>
    <w:rsid w:val="00E06F06"/>
    <w:rsid w:val="00E64A75"/>
    <w:rsid w:val="00E75006"/>
    <w:rsid w:val="00E76459"/>
    <w:rsid w:val="00E810DD"/>
    <w:rsid w:val="00E87AEF"/>
    <w:rsid w:val="00F21C51"/>
    <w:rsid w:val="00F86F33"/>
    <w:rsid w:val="00FC15B6"/>
    <w:rsid w:val="00FD0328"/>
    <w:rsid w:val="00FE5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68FF2F"/>
  <w15:chartTrackingRefBased/>
  <w15:docId w15:val="{66BA119C-F106-4AF5-95D6-EFF04EAF1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86A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04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1.vsd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1066</TotalTime>
  <Pages>3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secil</dc:creator>
  <cp:keywords/>
  <dc:description/>
  <cp:lastModifiedBy>secil</cp:lastModifiedBy>
  <cp:revision>73</cp:revision>
  <dcterms:created xsi:type="dcterms:W3CDTF">2018-06-21T14:38:00Z</dcterms:created>
  <dcterms:modified xsi:type="dcterms:W3CDTF">2018-06-22T08:24:00Z</dcterms:modified>
</cp:coreProperties>
</file>